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160"/>
        <w:jc w:val="center"/>
      </w:pPr>
      <w:r>
        <w:rPr>
          <w:rFonts w:ascii="Arial" w:cs="Arial" w:eastAsia="Arial" w:hAnsi="Arial"/>
          <w:b/>
          <w:bCs/>
          <w:color w:val="E8391A"/>
          <w:sz w:val="52"/>
          <w:szCs w:val="52"/>
        </w:rPr>
        <w:t xml:space="preserve">MERIDIAN HEALTH SYSTEM</w:t>
      </w:r>
    </w:p>
    <w:p>
      <w:pPr>
        <w:spacing w:after="80"/>
        <w:jc w:val="center"/>
      </w:pPr>
      <w:r>
        <w:rPr>
          <w:rFonts w:ascii="Arial" w:cs="Arial" w:eastAsia="Arial" w:hAnsi="Arial"/>
          <w:b/>
          <w:bCs/>
          <w:color w:val="1B3A6B"/>
          <w:sz w:val="40"/>
          <w:szCs w:val="40"/>
        </w:rPr>
        <w:t xml:space="preserve">Enterprise Data Quality Dashboard</w:t>
      </w:r>
    </w:p>
    <w:p>
      <w:pPr>
        <w:spacing w:after="400"/>
        <w:jc w:val="center"/>
      </w:pPr>
      <w:r>
        <w:rPr>
          <w:rFonts w:ascii="Arial" w:cs="Arial" w:eastAsia="Arial" w:hAnsi="Arial"/>
          <w:color w:val="5A5A5A"/>
          <w:sz w:val="28"/>
          <w:szCs w:val="28"/>
        </w:rPr>
        <w:t xml:space="preserve">Databricks AI/BI Dashboard — Design Specification</w:t>
      </w:r>
    </w:p>
    <w:p>
      <w:pPr>
        <w:pBdr>
          <w:bottom w:val="single" w:color="E8391A" w:sz="12"/>
        </w:pBdr>
        <w:spacing w:after="400"/>
      </w:pPr>
    </w:p>
    <w:p>
      <w:pPr>
        <w:spacing w:after="80"/>
      </w:pPr>
    </w:p>
    <w:p>
      <w:pPr>
        <w:spacing w:after="80"/>
      </w:pPr>
    </w:p>
    <w:p>
      <w:pPr>
        <w:spacing w:after="80"/>
        <w:jc w:val="center"/>
      </w:pPr>
      <w:r>
        <w:rPr>
          <w:rFonts w:ascii="Arial" w:cs="Arial" w:eastAsia="Arial" w:hAnsi="Arial"/>
          <w:b/>
          <w:bCs/>
          <w:color w:val="2D2D2D"/>
          <w:sz w:val="22"/>
          <w:szCs w:val="22"/>
        </w:rPr>
        <w:t xml:space="preserve">Platform:</w:t>
      </w:r>
      <w:r>
        <w:rPr>
          <w:rFonts w:ascii="Arial" w:cs="Arial" w:eastAsia="Arial" w:hAnsi="Arial"/>
          <w:color w:val="2D2D2D"/>
          <w:sz w:val="22"/>
          <w:szCs w:val="22"/>
        </w:rPr>
        <w:t xml:space="preserve">  Databricks AI/BI Dashboard</w:t>
      </w:r>
    </w:p>
    <w:p>
      <w:pPr>
        <w:spacing w:after="80"/>
        <w:jc w:val="center"/>
      </w:pPr>
      <w:r>
        <w:rPr>
          <w:rFonts w:ascii="Arial" w:cs="Arial" w:eastAsia="Arial" w:hAnsi="Arial"/>
          <w:b/>
          <w:bCs/>
          <w:color w:val="2D2D2D"/>
          <w:sz w:val="22"/>
          <w:szCs w:val="22"/>
        </w:rPr>
        <w:t xml:space="preserve">Storage:</w:t>
      </w:r>
      <w:r>
        <w:rPr>
          <w:rFonts w:ascii="Arial" w:cs="Arial" w:eastAsia="Arial" w:hAnsi="Arial"/>
          <w:color w:val="2D2D2D"/>
          <w:sz w:val="22"/>
          <w:szCs w:val="22"/>
        </w:rPr>
        <w:t xml:space="preserve">  Delta Lake — Unity Catalog (dq_platform.dq_core)</w:t>
      </w:r>
    </w:p>
    <w:p>
      <w:pPr>
        <w:spacing w:after="80"/>
        <w:jc w:val="center"/>
      </w:pPr>
      <w:r>
        <w:rPr>
          <w:rFonts w:ascii="Arial" w:cs="Arial" w:eastAsia="Arial" w:hAnsi="Arial"/>
          <w:b/>
          <w:bCs/>
          <w:color w:val="2D2D2D"/>
          <w:sz w:val="22"/>
          <w:szCs w:val="22"/>
        </w:rPr>
        <w:t xml:space="preserve">Audience:</w:t>
      </w:r>
      <w:r>
        <w:rPr>
          <w:rFonts w:ascii="Arial" w:cs="Arial" w:eastAsia="Arial" w:hAnsi="Arial"/>
          <w:color w:val="2D2D2D"/>
          <w:sz w:val="22"/>
          <w:szCs w:val="22"/>
        </w:rPr>
        <w:t xml:space="preserve">  Executives · Domain Owners · Business Owners · DBAs</w:t>
      </w:r>
    </w:p>
    <w:p>
      <w:pPr>
        <w:spacing w:after="80"/>
        <w:jc w:val="center"/>
      </w:pPr>
      <w:r>
        <w:rPr>
          <w:rFonts w:ascii="Arial" w:cs="Arial" w:eastAsia="Arial" w:hAnsi="Arial"/>
          <w:b/>
          <w:bCs/>
          <w:color w:val="2D2D2D"/>
          <w:sz w:val="22"/>
          <w:szCs w:val="22"/>
        </w:rPr>
        <w:t xml:space="preserve">Version:</w:t>
      </w:r>
      <w:r>
        <w:rPr>
          <w:rFonts w:ascii="Arial" w:cs="Arial" w:eastAsia="Arial" w:hAnsi="Arial"/>
          <w:color w:val="2D2D2D"/>
          <w:sz w:val="22"/>
          <w:szCs w:val="22"/>
        </w:rPr>
        <w:t xml:space="preserve">  1.0  |  March 2025</w:t>
      </w:r>
    </w:p>
    <w:p>
      <w:r>
        <w:br w:type="page"/>
      </w:r>
    </w:p>
    <w:p>
      <w:pPr>
        <w:pStyle w:val="Heading1"/>
        <w:pBdr>
          <w:bottom w:val="single" w:color="E8391A" w:sz="8"/>
        </w:pBdr>
        <w:spacing w:before="400" w:after="160"/>
      </w:pPr>
      <w:r>
        <w:t xml:space="preserve">1. Dashboard Overview</w:t>
      </w:r>
    </w:p>
    <w:p>
      <w:pPr>
        <w:spacing w:after="120"/>
      </w:pPr>
      <w:r>
        <w:rPr>
          <w:rFonts w:ascii="Arial" w:cs="Arial" w:eastAsia="Arial" w:hAnsi="Arial"/>
          <w:color w:val="2D2D2D"/>
          <w:sz w:val="22"/>
          <w:szCs w:val="22"/>
        </w:rPr>
        <w:t xml:space="preserve">This document is the complete design specification for the Meridian Health System Enterprise Data Quality Dashboard, built on Databricks AI/BI. It defines every tab, dataset query, widget, filter, and drill-down path required to implement the dashboard from scratch.</w:t>
      </w:r>
    </w:p>
    <w:p>
      <w:pPr>
        <w:spacing w:after="120"/>
      </w:pPr>
      <w:r>
        <w:rPr>
          <w:rFonts w:ascii="Arial" w:cs="Arial" w:eastAsia="Arial" w:hAnsi="Arial"/>
          <w:color w:val="2D2D2D"/>
          <w:sz w:val="22"/>
          <w:szCs w:val="22"/>
        </w:rPr>
        <w:t xml:space="preserve">The dashboard answers standardized data quality business questions at five levels of organizational hierarchy — Organization, Data Domain, Business Owner, Catalog/Database, and Table/Column — using the six standard data quality dimensions throughout.</w:t>
      </w:r>
    </w:p>
    <w:p>
      <w:pPr>
        <w:spacing w:after="80"/>
      </w:pPr>
    </w:p>
    <w:p>
      <w:pPr>
        <w:pStyle w:val="Heading2"/>
        <w:spacing w:before="320" w:after="120"/>
      </w:pPr>
      <w:r>
        <w:t xml:space="preserve">1.1  Architecture Summary</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tcW w:type="dxa" w:w="24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Layer</w:t>
            </w:r>
          </w:p>
        </w:tc>
        <w:tc>
          <w:tcPr>
            <w:tcW w:type="dxa" w:w="696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Detail</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Storage</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Delta Lake, Unity Catalog: dq_platform.dq_core</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Compute</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Databricks SQL Warehouse (serverless recommended)</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Dashboard Type</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Databricks AI/BI Dashboard (Lakeview)</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Score Aggregation</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Dynamic views (v_*) — no pre-aggregated score tables</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Refresh Cadence</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Dashboard auto-refresh every 15 minutes; underlying DQ runs execute daily at 06:00</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Drill-down Pattern</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Org → Domain → Catalog → Table → Column (cross-filter via shared parameters)</w:t>
            </w:r>
          </w:p>
        </w:tc>
      </w:tr>
    </w:tbl>
    <w:p>
      <w:pPr>
        <w:spacing w:after="80"/>
      </w:pPr>
    </w:p>
    <w:p>
      <w:pPr>
        <w:pStyle w:val="Heading2"/>
        <w:spacing w:before="320" w:after="120"/>
      </w:pPr>
      <w:r>
        <w:t xml:space="preserve">1.2  Data Quality Dimensions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tcW w:type="dxa" w:w="20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Dimension</w:t>
            </w:r>
          </w:p>
        </w:tc>
        <w:tc>
          <w:tcPr>
            <w:tcW w:type="dxa" w:w="40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Definition</w:t>
            </w:r>
          </w:p>
        </w:tc>
        <w:tc>
          <w:tcPr>
            <w:tcW w:type="dxa" w:w="336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Example Rule Types</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Completeness</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Required data is present and not null</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null_check, null_rate, empty_string</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Accuracy</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Data correctly reflects the real-world entity</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range_check, stddev_check, min/max</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Validity</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Data conforms to defined formats and reference sets</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pattern_check, allowed_values</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Consistency</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Data is consistent across tables and systems</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referential_check, FK integrity</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Uniqueness</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Records are free of duplicates</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unique_check, duplicate_detection</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Timeliness</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Data is current within expected windows</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freshness_check, row_count, future_date</w:t>
            </w:r>
          </w:p>
        </w:tc>
      </w:tr>
    </w:tbl>
    <w:p>
      <w:pPr>
        <w:spacing w:after="80"/>
      </w:pPr>
    </w:p>
    <w:p>
      <w:pPr>
        <w:pStyle w:val="Heading2"/>
        <w:spacing w:before="320" w:after="120"/>
      </w:pPr>
      <w:r>
        <w:t xml:space="preserve">1.3  Score Interpretation</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tcW w:type="dxa" w:w="20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Score Range</w:t>
            </w:r>
          </w:p>
        </w:tc>
        <w:tc>
          <w:tcPr>
            <w:tcW w:type="dxa" w:w="20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Status</w:t>
            </w:r>
          </w:p>
        </w:tc>
        <w:tc>
          <w:tcPr>
            <w:tcW w:type="dxa" w:w="18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Color</w:t>
            </w:r>
          </w:p>
        </w:tc>
        <w:tc>
          <w:tcPr>
            <w:tcW w:type="dxa" w:w="356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Recommended Action</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85 – 100</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Healthy</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Green</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Monitor — no action required</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70 – 84</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Warning</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Amber</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Investigate — assign owner to review within 5 days</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50 – 69</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Critical</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Red</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Escalate — immediate remediation required</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0 – 49</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Egregious</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Dark Red</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Incident — data should not be used until resolved</w:t>
            </w:r>
          </w:p>
        </w:tc>
      </w:tr>
    </w:tbl>
    <w:p>
      <w:r>
        <w:br w:type="page"/>
      </w:r>
    </w:p>
    <w:p>
      <w:pPr>
        <w:pStyle w:val="Heading1"/>
        <w:pBdr>
          <w:bottom w:val="single" w:color="E8391A" w:sz="8"/>
        </w:pBdr>
        <w:spacing w:before="400" w:after="160"/>
      </w:pPr>
      <w:r>
        <w:t xml:space="preserve">2. Dashboard Tabs &amp; Navigation</w:t>
      </w:r>
    </w:p>
    <w:p>
      <w:pPr>
        <w:spacing w:after="120"/>
      </w:pPr>
      <w:r>
        <w:rPr>
          <w:rFonts w:ascii="Arial" w:cs="Arial" w:eastAsia="Arial" w:hAnsi="Arial"/>
          <w:color w:val="2D2D2D"/>
          <w:sz w:val="22"/>
          <w:szCs w:val="22"/>
        </w:rPr>
        <w:t xml:space="preserve">The dashboard is organized into six tabs. Each tab answers a distinct set of business questions and supports drill-down into the next level. Global filters at the top of every tab apply across all widgets on that tab.</w:t>
      </w:r>
    </w:p>
    <w:p>
      <w:pPr>
        <w:spacing w:after="8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tcW w:type="dxa" w:w="8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Tab #</w:t>
            </w:r>
          </w:p>
        </w:tc>
        <w:tc>
          <w:tcPr>
            <w:tcW w:type="dxa" w:w="24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Tab Name</w:t>
            </w:r>
          </w:p>
        </w:tc>
        <w:tc>
          <w:tcPr>
            <w:tcW w:type="dxa" w:w="24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Primary Audience</w:t>
            </w:r>
          </w:p>
        </w:tc>
        <w:tc>
          <w:tcPr>
            <w:tcW w:type="dxa" w:w="376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Answers Questions About</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1</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Organization Overview</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Executives, CIO, CDO</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Enterprise-wide DQ health, dimension breakdown, worst domains</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2</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Data Domain</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Domain Owners, VP level</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Domain scores, catalog comparison, dimension failures by domain</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3</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Business Owner</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Business Owners, Stewards</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Accountability view — scores across owned assets, violations</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4</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Catalog / Database</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DBAs, Data Engineers</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Catalog scores, schema breakdown, rule pass/fail rates</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5</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 Detail</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DBAs, Stewards, Engineers</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Table-level scores, column breakdown, trend, rule results</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6</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Rule Library</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Data Engineers, Stewards</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All DQ rules, categories, dimensions, assignment coverage</w:t>
            </w:r>
          </w:p>
        </w:tc>
      </w:tr>
    </w:tbl>
    <w:p>
      <w:r>
        <w:br w:type="page"/>
      </w:r>
    </w:p>
    <w:p>
      <w:pPr>
        <w:pStyle w:val="Heading1"/>
        <w:pBdr>
          <w:bottom w:val="single" w:color="E8391A" w:sz="8"/>
        </w:pBdr>
        <w:spacing w:before="400" w:after="160"/>
      </w:pPr>
      <w:r>
        <w:t xml:space="preserve">3. Tab 1 — Organization Overview</w:t>
      </w:r>
    </w:p>
    <w:p>
      <w:pPr>
        <w:spacing w:after="120"/>
      </w:pPr>
      <w:r>
        <w:rPr>
          <w:rFonts w:ascii="Arial" w:cs="Arial" w:eastAsia="Arial" w:hAnsi="Arial"/>
          <w:color w:val="2D2D2D"/>
          <w:sz w:val="22"/>
          <w:szCs w:val="22"/>
        </w:rPr>
        <w:t xml:space="preserve">The executive entry point. Answers the question: "How healthy is our data overall?" Designed for CIO, CDO, and executive stakeholders who need a single-screen summary of enterprise data quality status and trend.</w:t>
      </w:r>
    </w:p>
    <w:p>
      <w:pPr>
        <w:spacing w:after="80"/>
      </w:pPr>
    </w:p>
    <w:p>
      <w:pPr>
        <w:pStyle w:val="Heading2"/>
        <w:spacing w:before="320" w:after="120"/>
      </w:pPr>
      <w:r>
        <w:t xml:space="preserve">3.1  Business Questions Answered</w:t>
      </w:r>
    </w:p>
    <w:p>
      <w:pPr>
        <w:pStyle w:val="ListParagraph"/>
        <w:numPr>
          <w:ilvl w:val="0"/>
          <w:numId w:val="1"/>
        </w:numPr>
        <w:spacing w:after="80"/>
      </w:pPr>
      <w:r>
        <w:rPr>
          <w:rFonts w:ascii="Arial" w:cs="Arial" w:eastAsia="Arial" w:hAnsi="Arial"/>
          <w:color w:val="2D2D2D"/>
          <w:sz w:val="22"/>
          <w:szCs w:val="22"/>
        </w:rPr>
        <w:t xml:space="preserve">What is our overall enterprise DQ score (0–100) and how has it trended over the last 30 days?</w:t>
      </w:r>
    </w:p>
    <w:p>
      <w:pPr>
        <w:pStyle w:val="ListParagraph"/>
        <w:numPr>
          <w:ilvl w:val="0"/>
          <w:numId w:val="1"/>
        </w:numPr>
        <w:spacing w:after="80"/>
      </w:pPr>
      <w:r>
        <w:rPr>
          <w:rFonts w:ascii="Arial" w:cs="Arial" w:eastAsia="Arial" w:hAnsi="Arial"/>
          <w:color w:val="2D2D2D"/>
          <w:sz w:val="22"/>
          <w:szCs w:val="22"/>
        </w:rPr>
        <w:t xml:space="preserve">How does the enterprise score break down across the six quality dimensions?</w:t>
      </w:r>
    </w:p>
    <w:p>
      <w:pPr>
        <w:pStyle w:val="ListParagraph"/>
        <w:numPr>
          <w:ilvl w:val="0"/>
          <w:numId w:val="1"/>
        </w:numPr>
        <w:spacing w:after="80"/>
      </w:pPr>
      <w:r>
        <w:rPr>
          <w:rFonts w:ascii="Arial" w:cs="Arial" w:eastAsia="Arial" w:hAnsi="Arial"/>
          <w:color w:val="2D2D2D"/>
          <w:sz w:val="22"/>
          <w:szCs w:val="22"/>
        </w:rPr>
        <w:t xml:space="preserve">Which data domains have the lowest scores, and which dimension is driving their failure?</w:t>
      </w:r>
    </w:p>
    <w:p>
      <w:pPr>
        <w:pStyle w:val="ListParagraph"/>
        <w:numPr>
          <w:ilvl w:val="0"/>
          <w:numId w:val="1"/>
        </w:numPr>
        <w:spacing w:after="80"/>
      </w:pPr>
      <w:r>
        <w:rPr>
          <w:rFonts w:ascii="Arial" w:cs="Arial" w:eastAsia="Arial" w:hAnsi="Arial"/>
          <w:color w:val="2D2D2D"/>
          <w:sz w:val="22"/>
          <w:szCs w:val="22"/>
        </w:rPr>
        <w:t xml:space="preserve">What percentage of all monitored columns are currently failing at least one rule?</w:t>
      </w:r>
    </w:p>
    <w:p>
      <w:pPr>
        <w:pStyle w:val="ListParagraph"/>
        <w:numPr>
          <w:ilvl w:val="0"/>
          <w:numId w:val="1"/>
        </w:numPr>
        <w:spacing w:after="80"/>
      </w:pPr>
      <w:r>
        <w:rPr>
          <w:rFonts w:ascii="Arial" w:cs="Arial" w:eastAsia="Arial" w:hAnsi="Arial"/>
          <w:color w:val="2D2D2D"/>
          <w:sz w:val="22"/>
          <w:szCs w:val="22"/>
        </w:rPr>
        <w:t xml:space="preserve">How many tables fall below our minimum acceptable quality threshold?</w:t>
      </w:r>
    </w:p>
    <w:p>
      <w:pPr>
        <w:pStyle w:val="ListParagraph"/>
        <w:numPr>
          <w:ilvl w:val="0"/>
          <w:numId w:val="1"/>
        </w:numPr>
        <w:spacing w:after="80"/>
      </w:pPr>
      <w:r>
        <w:rPr>
          <w:rFonts w:ascii="Arial" w:cs="Arial" w:eastAsia="Arial" w:hAnsi="Arial"/>
          <w:color w:val="2D2D2D"/>
          <w:sz w:val="22"/>
          <w:szCs w:val="22"/>
        </w:rPr>
        <w:t xml:space="preserve">Which domains have improved or regressed the most in the last 30 days?</w:t>
      </w:r>
    </w:p>
    <w:p>
      <w:pPr>
        <w:pStyle w:val="ListParagraph"/>
        <w:numPr>
          <w:ilvl w:val="0"/>
          <w:numId w:val="1"/>
        </w:numPr>
        <w:spacing w:after="80"/>
      </w:pPr>
      <w:r>
        <w:rPr>
          <w:rFonts w:ascii="Arial" w:cs="Arial" w:eastAsia="Arial" w:hAnsi="Arial"/>
          <w:color w:val="2D2D2D"/>
          <w:sz w:val="22"/>
          <w:szCs w:val="22"/>
        </w:rPr>
        <w:t xml:space="preserve">What percentage of our data assets have active quality rules defined?</w:t>
      </w:r>
    </w:p>
    <w:p>
      <w:pPr>
        <w:pStyle w:val="ListParagraph"/>
        <w:numPr>
          <w:ilvl w:val="0"/>
          <w:numId w:val="1"/>
        </w:numPr>
        <w:spacing w:after="80"/>
      </w:pPr>
      <w:r>
        <w:rPr>
          <w:rFonts w:ascii="Arial" w:cs="Arial" w:eastAsia="Arial" w:hAnsi="Arial"/>
          <w:color w:val="2D2D2D"/>
          <w:sz w:val="22"/>
          <w:szCs w:val="22"/>
        </w:rPr>
        <w:t xml:space="preserve">Where are our most egregious violations — lowest scores in highest-impact areas?</w:t>
      </w:r>
    </w:p>
    <w:p>
      <w:pPr>
        <w:spacing w:after="80"/>
      </w:pPr>
    </w:p>
    <w:p>
      <w:pPr>
        <w:pStyle w:val="Heading2"/>
        <w:spacing w:before="320" w:after="120"/>
      </w:pPr>
      <w:r>
        <w:t xml:space="preserve">3.2  Global Filters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tcW w:type="dxa" w:w="24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Filter Name</w:t>
            </w:r>
          </w:p>
        </w:tc>
        <w:tc>
          <w:tcPr>
            <w:tcW w:type="dxa" w:w="14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Type</w:t>
            </w:r>
          </w:p>
        </w:tc>
        <w:tc>
          <w:tcPr>
            <w:tcW w:type="dxa" w:w="20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Source</w:t>
            </w:r>
          </w:p>
        </w:tc>
        <w:tc>
          <w:tcPr>
            <w:tcW w:type="dxa" w:w="356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Applies To</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Run Date Range</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Date Range Picker</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dq_run.run_timestamp</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All widgets on Tab 1</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Domain (multi-select)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Multi-select dropdown</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data_domain.domain_name</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Domain comparison widgets</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Critical Tables Only</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Toggle (boolean)</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dq_table.is_critical</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Tables below threshold widget</w:t>
            </w:r>
          </w:p>
        </w:tc>
      </w:tr>
    </w:tbl>
    <w:p>
      <w:pPr>
        <w:spacing w:after="80"/>
      </w:pPr>
    </w:p>
    <w:p>
      <w:pPr>
        <w:pStyle w:val="Heading2"/>
        <w:spacing w:before="320" w:after="120"/>
      </w:pPr>
      <w:r>
        <w:t xml:space="preserve">3.3  Widgets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tcW w:type="dxa" w:w="22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Widget</w:t>
            </w:r>
          </w:p>
        </w:tc>
        <w:tc>
          <w:tcPr>
            <w:tcW w:type="dxa" w:w="14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Type</w:t>
            </w:r>
          </w:p>
        </w:tc>
        <w:tc>
          <w:tcPr>
            <w:tcW w:type="dxa" w:w="22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Dataset / View</w:t>
            </w:r>
          </w:p>
        </w:tc>
        <w:tc>
          <w:tcPr>
            <w:tcW w:type="dxa" w:w="356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Configuration &amp; Notes</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Enterprise DQ Score</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Big Number (KPI)</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v_org_score_latest</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overall_score; color band: green ≥85, amber 70-84, red &lt;70; subtitle shows last run timestamp</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Score by Dimension</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Bar Chart (horizontal)</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v_org_score_latest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6 bars — one per dimension; color-coded by score band; sorted ascending to highlight weakest</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Domain Score Heatmap</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 with conditional formatting</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v_domain_scores_latest</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Rows=domains; cols=6 dimensions + overall; cell background green/amber/red by score</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Enterprise 30-Day Trend</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Line Chart (multi-series)</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v_domain_score_trend + org rollup</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Overall score line + 6 dimension lines; x=run_timestamp, y=score; toggle series visibility</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Tables Below Threshold</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Big Number (KPI)</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v_table_scores_latest</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COUNT where overall_score &lt; effective_threshold_min; click drills to Tab 4</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 Assets Monitored</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Gauge / Big Number</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v_org_score_latest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pct_assets_monitored; target line at 100%; subtitle: unmonitored count</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Top 10 Egregious Tables</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v_table_scores_latest</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ORDER BY overall_score ASC LIMIT 10; cols: table, domain, catalog, score, egregious_count; click row → Tab 5</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Domain Improvement / Regression</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Scatter or Delta Table</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v_domain_score_trend</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Compare first vs last run in range; delta column with up/down arrow; color red=regression</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Open Critical Alerts</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dq_alert JOIN data_domain</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WHERE severity=critical AND acknowledged_at IS NULL; cols: entity, type, message, triggered_at</w:t>
            </w:r>
          </w:p>
        </w:tc>
      </w:tr>
    </w:tbl>
    <w:p>
      <w:pPr>
        <w:spacing w:after="80"/>
      </w:pPr>
    </w:p>
    <w:p>
      <w:pPr>
        <w:pStyle w:val="Heading2"/>
        <w:spacing w:before="320" w:after="120"/>
      </w:pPr>
      <w:r>
        <w:t xml:space="preserve">3.4  Key Dataset Queries</w:t>
      </w:r>
    </w:p>
    <w:p>
      <w:pPr>
        <w:spacing w:after="120"/>
      </w:pPr>
      <w:r>
        <w:rPr>
          <w:rFonts w:ascii="Arial" w:cs="Arial" w:eastAsia="Arial" w:hAnsi="Arial"/>
          <w:b/>
          <w:bCs/>
          <w:color w:val="2D2D2D"/>
          <w:sz w:val="22"/>
          <w:szCs w:val="22"/>
        </w:rPr>
        <w:t xml:space="preserve">Dataset: org_kpi_latest</w:t>
      </w:r>
    </w:p>
    <w:p>
      <w:pPr>
        <w:shd w:color="EEF4FF" w:val="solid"/>
        <w:spacing w:before="80" w:after="120"/>
        <w:ind w:left="240" w:right="240"/>
      </w:pPr>
      <w:r>
        <w:rPr>
          <w:rFonts w:ascii="Courier New" w:cs="Courier New" w:eastAsia="Courier New" w:hAnsi="Courier New"/>
          <w:color w:val="1E3A5F"/>
          <w:sz w:val="18"/>
          <w:szCs w:val="18"/>
        </w:rPr>
        <w:t xml:space="preserve">SELECT overall_score, completeness_score, accuracy_score,
  validity_score, consistency_score, uniqueness_score,
  timeliness_score, tables_below_threshold, pct_assets_monitored,
  total_tables, total_domains
FROM dq_platform.dq_core.v_org_score_latest;</w:t>
      </w:r>
    </w:p>
    <w:p>
      <w:pPr>
        <w:spacing w:after="120"/>
      </w:pPr>
      <w:r>
        <w:rPr>
          <w:rFonts w:ascii="Arial" w:cs="Arial" w:eastAsia="Arial" w:hAnsi="Arial"/>
          <w:b/>
          <w:bCs/>
          <w:color w:val="2D2D2D"/>
          <w:sz w:val="22"/>
          <w:szCs w:val="22"/>
        </w:rPr>
        <w:t xml:space="preserve">Dataset: domain_scores_latest</w:t>
      </w:r>
    </w:p>
    <w:p>
      <w:pPr>
        <w:shd w:color="EEF4FF" w:val="solid"/>
        <w:spacing w:before="80" w:after="120"/>
        <w:ind w:left="240" w:right="240"/>
      </w:pPr>
      <w:r>
        <w:rPr>
          <w:rFonts w:ascii="Courier New" w:cs="Courier New" w:eastAsia="Courier New" w:hAnsi="Courier New"/>
          <w:color w:val="1E3A5F"/>
          <w:sz w:val="18"/>
          <w:szCs w:val="18"/>
        </w:rPr>
        <w:t xml:space="preserve">SELECT domain_name, overall_score, completeness_score,
  accuracy_score, validity_score, consistency_score,
  uniqueness_score, timeliness_score, tables_below_threshold
FROM dq_platform.dq_core.v_domain_scores_latest
ORDER BY overall_score ASC;</w:t>
      </w:r>
    </w:p>
    <w:p>
      <w:pPr>
        <w:spacing w:after="120"/>
      </w:pPr>
      <w:r>
        <w:rPr>
          <w:rFonts w:ascii="Arial" w:cs="Arial" w:eastAsia="Arial" w:hAnsi="Arial"/>
          <w:b/>
          <w:bCs/>
          <w:color w:val="2D2D2D"/>
          <w:sz w:val="22"/>
          <w:szCs w:val="22"/>
        </w:rPr>
        <w:t xml:space="preserve">Dataset: org_trend_30d</w:t>
      </w:r>
    </w:p>
    <w:p>
      <w:pPr>
        <w:shd w:color="EEF4FF" w:val="solid"/>
        <w:spacing w:before="80" w:after="120"/>
        <w:ind w:left="240" w:right="240"/>
      </w:pPr>
      <w:r>
        <w:rPr>
          <w:rFonts w:ascii="Courier New" w:cs="Courier New" w:eastAsia="Courier New" w:hAnsi="Courier New"/>
          <w:color w:val="1E3A5F"/>
          <w:sz w:val="18"/>
          <w:szCs w:val="18"/>
        </w:rPr>
        <w:t xml:space="preserve">SELECT dst.run_timestamp,
  ROUND(AVG(dst.overall_score),2) AS overall_score,
  ROUND(AVG(dst.completeness_score),2) AS completeness_score,
  ROUND(AVG(dst.accuracy_score),2) AS accuracy_score,
  ROUND(AVG(dst.validity_score),2) AS validity_score,
  ROUND(AVG(dst.consistency_score),2) AS consistency_score,
  ROUND(AVG(dst.uniqueness_score),2) AS uniqueness_score,
  ROUND(AVG(dst.timeliness_score),2) AS timeliness_score
FROM dq_platform.dq_core.v_domain_score_trend dst
GROUP BY dst.run_timestamp
ORDER BY dst.run_timestamp;</w:t>
      </w:r>
    </w:p>
    <w:p>
      <w:r>
        <w:br w:type="page"/>
      </w:r>
    </w:p>
    <w:p>
      <w:pPr>
        <w:pStyle w:val="Heading1"/>
        <w:pBdr>
          <w:bottom w:val="single" w:color="E8391A" w:sz="8"/>
        </w:pBdr>
        <w:spacing w:before="400" w:after="160"/>
      </w:pPr>
      <w:r>
        <w:t xml:space="preserve">4. Tab 2 — Data Domain</w:t>
      </w:r>
    </w:p>
    <w:p>
      <w:pPr>
        <w:spacing w:after="120"/>
      </w:pPr>
      <w:r>
        <w:rPr>
          <w:rFonts w:ascii="Arial" w:cs="Arial" w:eastAsia="Arial" w:hAnsi="Arial"/>
          <w:color w:val="2D2D2D"/>
          <w:sz w:val="22"/>
          <w:szCs w:val="22"/>
        </w:rPr>
        <w:t xml:space="preserve">Designed for domain owners and VP-level stakeholders. Drilled into from Tab 1 via domain selection. Answers: "How healthy is my domain and what is driving any failures?"</w:t>
      </w:r>
    </w:p>
    <w:p>
      <w:pPr>
        <w:spacing w:after="80"/>
      </w:pPr>
    </w:p>
    <w:p>
      <w:pPr>
        <w:pStyle w:val="Heading2"/>
        <w:spacing w:before="320" w:after="120"/>
      </w:pPr>
      <w:r>
        <w:t xml:space="preserve">4.1  Business Questions Answered</w:t>
      </w:r>
    </w:p>
    <w:p>
      <w:pPr>
        <w:pStyle w:val="ListParagraph"/>
        <w:numPr>
          <w:ilvl w:val="0"/>
          <w:numId w:val="1"/>
        </w:numPr>
        <w:spacing w:after="80"/>
      </w:pPr>
      <w:r>
        <w:rPr>
          <w:rFonts w:ascii="Arial" w:cs="Arial" w:eastAsia="Arial" w:hAnsi="Arial"/>
          <w:color w:val="2D2D2D"/>
          <w:sz w:val="22"/>
          <w:szCs w:val="22"/>
        </w:rPr>
        <w:t xml:space="preserve">What is the overall quality score for this domain, broken down across all six dimensions?</w:t>
      </w:r>
    </w:p>
    <w:p>
      <w:pPr>
        <w:pStyle w:val="ListParagraph"/>
        <w:numPr>
          <w:ilvl w:val="0"/>
          <w:numId w:val="1"/>
        </w:numPr>
        <w:spacing w:after="80"/>
      </w:pPr>
      <w:r>
        <w:rPr>
          <w:rFonts w:ascii="Arial" w:cs="Arial" w:eastAsia="Arial" w:hAnsi="Arial"/>
          <w:color w:val="2D2D2D"/>
          <w:sz w:val="22"/>
          <w:szCs w:val="22"/>
        </w:rPr>
        <w:t xml:space="preserve">Which catalogs or databases within this domain have the lowest quality scores?</w:t>
      </w:r>
    </w:p>
    <w:p>
      <w:pPr>
        <w:pStyle w:val="ListParagraph"/>
        <w:numPr>
          <w:ilvl w:val="0"/>
          <w:numId w:val="1"/>
        </w:numPr>
        <w:spacing w:after="80"/>
      </w:pPr>
      <w:r>
        <w:rPr>
          <w:rFonts w:ascii="Arial" w:cs="Arial" w:eastAsia="Arial" w:hAnsi="Arial"/>
          <w:color w:val="2D2D2D"/>
          <w:sz w:val="22"/>
          <w:szCs w:val="22"/>
        </w:rPr>
        <w:t xml:space="preserve">Which tables are business-critical but have low quality scores?</w:t>
      </w:r>
    </w:p>
    <w:p>
      <w:pPr>
        <w:pStyle w:val="ListParagraph"/>
        <w:numPr>
          <w:ilvl w:val="0"/>
          <w:numId w:val="1"/>
        </w:numPr>
        <w:spacing w:after="80"/>
      </w:pPr>
      <w:r>
        <w:rPr>
          <w:rFonts w:ascii="Arial" w:cs="Arial" w:eastAsia="Arial" w:hAnsi="Arial"/>
          <w:color w:val="2D2D2D"/>
          <w:sz w:val="22"/>
          <w:szCs w:val="22"/>
        </w:rPr>
        <w:t xml:space="preserve">How many quality rules are running in this domain and what is the pass/fail rate?</w:t>
      </w:r>
    </w:p>
    <w:p>
      <w:pPr>
        <w:pStyle w:val="ListParagraph"/>
        <w:numPr>
          <w:ilvl w:val="0"/>
          <w:numId w:val="1"/>
        </w:numPr>
        <w:spacing w:after="80"/>
      </w:pPr>
      <w:r>
        <w:rPr>
          <w:rFonts w:ascii="Arial" w:cs="Arial" w:eastAsia="Arial" w:hAnsi="Arial"/>
          <w:color w:val="2D2D2D"/>
          <w:sz w:val="22"/>
          <w:szCs w:val="22"/>
        </w:rPr>
        <w:t xml:space="preserve">What is the distribution of rule failures by severity — egregious vs. minor?</w:t>
      </w:r>
    </w:p>
    <w:p>
      <w:pPr>
        <w:pStyle w:val="ListParagraph"/>
        <w:numPr>
          <w:ilvl w:val="0"/>
          <w:numId w:val="1"/>
        </w:numPr>
        <w:spacing w:after="80"/>
      </w:pPr>
      <w:r>
        <w:rPr>
          <w:rFonts w:ascii="Arial" w:cs="Arial" w:eastAsia="Arial" w:hAnsi="Arial"/>
          <w:color w:val="2D2D2D"/>
          <w:sz w:val="22"/>
          <w:szCs w:val="22"/>
        </w:rPr>
        <w:t xml:space="preserve">Are completeness or validity failures concentrated in specific schemas or catalogs?</w:t>
      </w:r>
    </w:p>
    <w:p>
      <w:pPr>
        <w:pStyle w:val="ListParagraph"/>
        <w:numPr>
          <w:ilvl w:val="0"/>
          <w:numId w:val="1"/>
        </w:numPr>
        <w:spacing w:after="80"/>
      </w:pPr>
      <w:r>
        <w:rPr>
          <w:rFonts w:ascii="Arial" w:cs="Arial" w:eastAsia="Arial" w:hAnsi="Arial"/>
          <w:color w:val="2D2D2D"/>
          <w:sz w:val="22"/>
          <w:szCs w:val="22"/>
        </w:rPr>
        <w:t xml:space="preserve">Are uniqueness violations occurring in key or foreign key columns?</w:t>
      </w:r>
    </w:p>
    <w:p>
      <w:pPr>
        <w:pStyle w:val="ListParagraph"/>
        <w:numPr>
          <w:ilvl w:val="0"/>
          <w:numId w:val="1"/>
        </w:numPr>
        <w:spacing w:after="80"/>
      </w:pPr>
      <w:r>
        <w:rPr>
          <w:rFonts w:ascii="Arial" w:cs="Arial" w:eastAsia="Arial" w:hAnsi="Arial"/>
          <w:color w:val="2D2D2D"/>
          <w:sz w:val="22"/>
          <w:szCs w:val="22"/>
        </w:rPr>
        <w:t xml:space="preserve">Are timeliness failures correlated with specific ingestion windows?</w:t>
      </w:r>
    </w:p>
    <w:p>
      <w:pPr>
        <w:pStyle w:val="ListParagraph"/>
        <w:numPr>
          <w:ilvl w:val="0"/>
          <w:numId w:val="1"/>
        </w:numPr>
        <w:spacing w:after="80"/>
      </w:pPr>
      <w:r>
        <w:rPr>
          <w:rFonts w:ascii="Arial" w:cs="Arial" w:eastAsia="Arial" w:hAnsi="Arial"/>
          <w:color w:val="2D2D2D"/>
          <w:sz w:val="22"/>
          <w:szCs w:val="22"/>
        </w:rPr>
        <w:t xml:space="preserve">How does this domain compare to the organizational average for each dimension?</w:t>
      </w:r>
    </w:p>
    <w:p>
      <w:pPr>
        <w:spacing w:after="80"/>
      </w:pPr>
    </w:p>
    <w:p>
      <w:pPr>
        <w:pStyle w:val="Heading2"/>
        <w:spacing w:before="320" w:after="120"/>
      </w:pPr>
      <w:r>
        <w:t xml:space="preserve">4.2  Parameters (Cross-Tab Drill-Down)</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tcW w:type="dxa" w:w="24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Parameter</w:t>
            </w:r>
          </w:p>
        </w:tc>
        <w:tc>
          <w:tcPr>
            <w:tcW w:type="dxa" w:w="24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Set By</w:t>
            </w:r>
          </w:p>
        </w:tc>
        <w:tc>
          <w:tcPr>
            <w:tcW w:type="dxa" w:w="456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Used In</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selected_domain_id</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 1 domain click or tab filter</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All dataset queries on Tab 2</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run_date_range</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Global date picker</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Trend charts</w:t>
            </w:r>
          </w:p>
        </w:tc>
      </w:tr>
    </w:tbl>
    <w:p>
      <w:pPr>
        <w:spacing w:after="80"/>
      </w:pPr>
    </w:p>
    <w:p>
      <w:pPr>
        <w:pStyle w:val="Heading2"/>
        <w:spacing w:before="320" w:after="120"/>
      </w:pPr>
      <w:r>
        <w:t xml:space="preserve">4.3  Global Filters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tcW w:type="dxa" w:w="24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Filter Name</w:t>
            </w:r>
          </w:p>
        </w:tc>
        <w:tc>
          <w:tcPr>
            <w:tcW w:type="dxa" w:w="14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Type</w:t>
            </w:r>
          </w:p>
        </w:tc>
        <w:tc>
          <w:tcPr>
            <w:tcW w:type="dxa" w:w="20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Source</w:t>
            </w:r>
          </w:p>
        </w:tc>
        <w:tc>
          <w:tcPr>
            <w:tcW w:type="dxa" w:w="356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Applies To</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Domain</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Single-select dropdown</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data_domain.domain_name</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All widgets — primary selector for this tab</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Run Date Range</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Date Range Picker</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dq_run.run_timestamp</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Trend widgets</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Dimension</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Multi-select dropdown</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quality_dimension.dimension_name</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Dimension breakdown widgets</w:t>
            </w:r>
          </w:p>
        </w:tc>
      </w:tr>
    </w:tbl>
    <w:p>
      <w:pPr>
        <w:spacing w:after="80"/>
      </w:pPr>
    </w:p>
    <w:p>
      <w:pPr>
        <w:pStyle w:val="Heading2"/>
        <w:spacing w:before="320" w:after="120"/>
      </w:pPr>
      <w:r>
        <w:t xml:space="preserve">4.4  Widgets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tcW w:type="dxa" w:w="22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Widget</w:t>
            </w:r>
          </w:p>
        </w:tc>
        <w:tc>
          <w:tcPr>
            <w:tcW w:type="dxa" w:w="14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Type</w:t>
            </w:r>
          </w:p>
        </w:tc>
        <w:tc>
          <w:tcPr>
            <w:tcW w:type="dxa" w:w="22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Dataset / View</w:t>
            </w:r>
          </w:p>
        </w:tc>
        <w:tc>
          <w:tcPr>
            <w:tcW w:type="dxa" w:w="356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Configuration &amp; Notes</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Domain DQ Score</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Big Number (KPI)</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v_domain_scores_latest</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overall_score for selected domain; color banded; delta vs org average shown as subtitle</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Score by Dimension — This Domain vs Org Avg</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Grouped Bar Chart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v_domain_scores_latest + v_org_score_latest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Side-by-side bars per dimension; highlights where domain lags or leads org</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Catalog Score Comparison</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Bar Chart</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v_catalog_scores_latest</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One bar per catalog in domain; color-coded; click bar → Tab 4 with that catalog selected</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Domain 30-Day Trend by Dimension</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Line Chart (multi-series)</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v_domain_score_trend</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Filtered to selected domain; 6 dimension lines + overall; x=date, y=score</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Rule Pass/Fail Summary</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Donut Chart + KPI</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v_column_scores_latest</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Pass% vs Fail% for all rules in domain; KPI shows total rules run, egregious count</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Critical Tables at Risk</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v_table_scores_latest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WHERE is_critical=true AND overall_score &lt; effective_threshold_warning; cols: table, schema, score, rules_failed; click → Tab 5</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Failure Rate by Dimension Heatmap</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 with conditional formatting</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v_schema_scores_latest</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Rows=schemas, cols=6 dimensions; cells show score with color coding</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Uniqueness Violations on Key Columns</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v_column_scores_latest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WHERE dimension_name=Uniqueness AND (is_primary_key OR is_foreign_key) AND NOT passed; cols: column, table, failure_rate, weighted_score</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Timeliness Failures by Day</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Bar Chart</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v_domain_score_trend</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timeliness_score over time; flag days with score drop &gt;10 points</w:t>
            </w:r>
          </w:p>
        </w:tc>
      </w:tr>
    </w:tbl>
    <w:p>
      <w:pPr>
        <w:spacing w:after="80"/>
      </w:pPr>
    </w:p>
    <w:p>
      <w:pPr>
        <w:pStyle w:val="Heading2"/>
        <w:spacing w:before="320" w:after="120"/>
      </w:pPr>
      <w:r>
        <w:t xml:space="preserve">4.5  Key Dataset Queries</w:t>
      </w:r>
    </w:p>
    <w:p>
      <w:pPr>
        <w:spacing w:after="120"/>
      </w:pPr>
      <w:r>
        <w:rPr>
          <w:rFonts w:ascii="Arial" w:cs="Arial" w:eastAsia="Arial" w:hAnsi="Arial"/>
          <w:b/>
          <w:bCs/>
          <w:color w:val="2D2D2D"/>
          <w:sz w:val="22"/>
          <w:szCs w:val="22"/>
        </w:rPr>
        <w:t xml:space="preserve">Dataset: domain_detail (parameterized)</w:t>
      </w:r>
    </w:p>
    <w:p>
      <w:pPr>
        <w:shd w:color="EEF4FF" w:val="solid"/>
        <w:spacing w:before="80" w:after="120"/>
        <w:ind w:left="240" w:right="240"/>
      </w:pPr>
      <w:r>
        <w:rPr>
          <w:rFonts w:ascii="Courier New" w:cs="Courier New" w:eastAsia="Courier New" w:hAnsi="Courier New"/>
          <w:color w:val="1E3A5F"/>
          <w:sz w:val="18"/>
          <w:szCs w:val="18"/>
        </w:rPr>
        <w:t xml:space="preserve">SELECT d.domain_name, cs.catalog_name,
  ROUND(AVG(ts.overall_score),2) AS overall_score,
  ROUND(AVG(ts.completeness_score),2) AS completeness_score,
  ROUND(AVG(ts.validity_score),2) AS validity_score,
  ROUND(AVG(ts.uniqueness_score),2) AS uniqueness_score,
  ROUND(AVG(ts.timeliness_score),2) AS timeliness_score,
  SUM(ts.rules_failed) AS total_failures,
  SUM(ts.egregious_count) AS egregious_count
FROM dq_platform.dq_core.v_table_scores_latest ts
JOIN dq_platform.dq_core.catalog cs ON ts.catalog_id = cs.catalog_id
JOIN dq_platform.dq_core.data_domain d ON ts.domain_id = d.domain_id
WHERE d.domain_id = :selected_domain_id
GROUP BY d.domain_name, cs.catalog_name;</w:t>
      </w:r>
    </w:p>
    <w:p>
      <w:r>
        <w:br w:type="page"/>
      </w:r>
    </w:p>
    <w:p>
      <w:pPr>
        <w:pStyle w:val="Heading1"/>
        <w:pBdr>
          <w:bottom w:val="single" w:color="E8391A" w:sz="8"/>
        </w:pBdr>
        <w:spacing w:before="400" w:after="160"/>
      </w:pPr>
      <w:r>
        <w:t xml:space="preserve">5. Tab 3 — Business Owner</w:t>
      </w:r>
    </w:p>
    <w:p>
      <w:pPr>
        <w:spacing w:after="120"/>
      </w:pPr>
      <w:r>
        <w:rPr>
          <w:rFonts w:ascii="Arial" w:cs="Arial" w:eastAsia="Arial" w:hAnsi="Arial"/>
          <w:color w:val="2D2D2D"/>
          <w:sz w:val="22"/>
          <w:szCs w:val="22"/>
        </w:rPr>
        <w:t xml:space="preserve">The accountability view. Each business owner can see the aggregate quality of all data assets they are responsible for, compare their scores to domain averages, and identify columns that need immediate attention.</w:t>
      </w:r>
    </w:p>
    <w:p>
      <w:pPr>
        <w:spacing w:after="80"/>
      </w:pPr>
    </w:p>
    <w:p>
      <w:pPr>
        <w:pStyle w:val="Heading2"/>
        <w:spacing w:before="320" w:after="120"/>
      </w:pPr>
      <w:r>
        <w:t xml:space="preserve">5.1  Business Questions Answered</w:t>
      </w:r>
    </w:p>
    <w:p>
      <w:pPr>
        <w:pStyle w:val="ListParagraph"/>
        <w:numPr>
          <w:ilvl w:val="0"/>
          <w:numId w:val="1"/>
        </w:numPr>
        <w:spacing w:after="80"/>
      </w:pPr>
      <w:r>
        <w:rPr>
          <w:rFonts w:ascii="Arial" w:cs="Arial" w:eastAsia="Arial" w:hAnsi="Arial"/>
          <w:color w:val="2D2D2D"/>
          <w:sz w:val="22"/>
          <w:szCs w:val="22"/>
        </w:rPr>
        <w:t xml:space="preserve">What is the aggregate quality score across all data assets I own, broken down by dimension?</w:t>
      </w:r>
    </w:p>
    <w:p>
      <w:pPr>
        <w:pStyle w:val="ListParagraph"/>
        <w:numPr>
          <w:ilvl w:val="0"/>
          <w:numId w:val="1"/>
        </w:numPr>
        <w:spacing w:after="80"/>
      </w:pPr>
      <w:r>
        <w:rPr>
          <w:rFonts w:ascii="Arial" w:cs="Arial" w:eastAsia="Arial" w:hAnsi="Arial"/>
          <w:color w:val="2D2D2D"/>
          <w:sz w:val="22"/>
          <w:szCs w:val="22"/>
        </w:rPr>
        <w:t xml:space="preserve">Which of my tables or schemas have active violations, and which dimension is failing?</w:t>
      </w:r>
    </w:p>
    <w:p>
      <w:pPr>
        <w:pStyle w:val="ListParagraph"/>
        <w:numPr>
          <w:ilvl w:val="0"/>
          <w:numId w:val="1"/>
        </w:numPr>
        <w:spacing w:after="80"/>
      </w:pPr>
      <w:r>
        <w:rPr>
          <w:rFonts w:ascii="Arial" w:cs="Arial" w:eastAsia="Arial" w:hAnsi="Arial"/>
          <w:color w:val="2D2D2D"/>
          <w:sz w:val="22"/>
          <w:szCs w:val="22"/>
        </w:rPr>
        <w:t xml:space="preserve">Have any of my assets dropped below the acceptable threshold since the last review?</w:t>
      </w:r>
    </w:p>
    <w:p>
      <w:pPr>
        <w:pStyle w:val="ListParagraph"/>
        <w:numPr>
          <w:ilvl w:val="0"/>
          <w:numId w:val="1"/>
        </w:numPr>
        <w:spacing w:after="80"/>
      </w:pPr>
      <w:r>
        <w:rPr>
          <w:rFonts w:ascii="Arial" w:cs="Arial" w:eastAsia="Arial" w:hAnsi="Arial"/>
          <w:color w:val="2D2D2D"/>
          <w:sz w:val="22"/>
          <w:szCs w:val="22"/>
        </w:rPr>
        <w:t xml:space="preserve">Which specific columns within my owned tables are driving the lowest scores?</w:t>
      </w:r>
    </w:p>
    <w:p>
      <w:pPr>
        <w:pStyle w:val="ListParagraph"/>
        <w:numPr>
          <w:ilvl w:val="0"/>
          <w:numId w:val="1"/>
        </w:numPr>
        <w:spacing w:after="80"/>
      </w:pPr>
      <w:r>
        <w:rPr>
          <w:rFonts w:ascii="Arial" w:cs="Arial" w:eastAsia="Arial" w:hAnsi="Arial"/>
          <w:color w:val="2D2D2D"/>
          <w:sz w:val="22"/>
          <w:szCs w:val="22"/>
        </w:rPr>
        <w:t xml:space="preserve">How do my assets compare to the domain average on each dimension?</w:t>
      </w:r>
    </w:p>
    <w:p>
      <w:pPr>
        <w:pStyle w:val="ListParagraph"/>
        <w:numPr>
          <w:ilvl w:val="0"/>
          <w:numId w:val="1"/>
        </w:numPr>
        <w:spacing w:after="80"/>
      </w:pPr>
      <w:r>
        <w:rPr>
          <w:rFonts w:ascii="Arial" w:cs="Arial" w:eastAsia="Arial" w:hAnsi="Arial"/>
          <w:color w:val="2D2D2D"/>
          <w:sz w:val="22"/>
          <w:szCs w:val="22"/>
        </w:rPr>
        <w:t xml:space="preserve">Are there consistency failures between tables I own that share common keys?</w:t>
      </w:r>
    </w:p>
    <w:p>
      <w:pPr>
        <w:pStyle w:val="ListParagraph"/>
        <w:numPr>
          <w:ilvl w:val="0"/>
          <w:numId w:val="1"/>
        </w:numPr>
        <w:spacing w:after="80"/>
      </w:pPr>
      <w:r>
        <w:rPr>
          <w:rFonts w:ascii="Arial" w:cs="Arial" w:eastAsia="Arial" w:hAnsi="Arial"/>
          <w:color w:val="2D2D2D"/>
          <w:sz w:val="22"/>
          <w:szCs w:val="22"/>
        </w:rPr>
        <w:t xml:space="preserve">Do I have tables or schemas with no quality rules defined — unmonitored assets?</w:t>
      </w:r>
    </w:p>
    <w:p>
      <w:pPr>
        <w:pStyle w:val="ListParagraph"/>
        <w:numPr>
          <w:ilvl w:val="0"/>
          <w:numId w:val="1"/>
        </w:numPr>
        <w:spacing w:after="80"/>
      </w:pPr>
      <w:r>
        <w:rPr>
          <w:rFonts w:ascii="Arial" w:cs="Arial" w:eastAsia="Arial" w:hAnsi="Arial"/>
          <w:color w:val="2D2D2D"/>
          <w:sz w:val="22"/>
          <w:szCs w:val="22"/>
        </w:rPr>
        <w:t xml:space="preserve">What is the trend for my owned assets over 30/60/90 days across each dimension?</w:t>
      </w:r>
    </w:p>
    <w:p>
      <w:pPr>
        <w:spacing w:after="80"/>
      </w:pPr>
    </w:p>
    <w:p>
      <w:pPr>
        <w:pStyle w:val="Heading2"/>
        <w:spacing w:before="320" w:after="120"/>
      </w:pPr>
      <w:r>
        <w:t xml:space="preserve">5.2  Widgets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tcW w:type="dxa" w:w="22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Widget</w:t>
            </w:r>
          </w:p>
        </w:tc>
        <w:tc>
          <w:tcPr>
            <w:tcW w:type="dxa" w:w="14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Type</w:t>
            </w:r>
          </w:p>
        </w:tc>
        <w:tc>
          <w:tcPr>
            <w:tcW w:type="dxa" w:w="22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Dataset / View</w:t>
            </w:r>
          </w:p>
        </w:tc>
        <w:tc>
          <w:tcPr>
            <w:tcW w:type="dxa" w:w="356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Configuration &amp; Notes</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My Overall DQ Score</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Big Number (KPI)</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v_owner_scores_latest</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Filtered to selected owner; delta vs domain average as subtitle</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My Score by Dimension</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Radar Chart or Bar</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v_owner_scores_latest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All 6 dimensions visualized; overlay domain average as reference line</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Tables I Own — Score Summary</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v_table_scores_latest</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WHERE owner_id = :selected_owner; cols: table, domain, overall_score, rules_failed, egregious_count; click → Tab 5</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Assets Below Threshold</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Highlighted Table</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v_table_scores_latest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WHERE owner_id=:owner AND overall_score &lt; effective_threshold_min; sorted by score ASC</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My Score Trend (30 days)</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Line Chart</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column_rule_result + owner join</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Owner-scoped trend; shows improvement or regression patterns</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Unmonitored Assets I Own</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dq_table LEFT JOIN column_rule_assignment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WHERE owner_id=:owner AND assignment_id IS NULL; cols: table, schema, catalog, last_ingested_at</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Top Failing Columns I Own</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v_column_scores_latest</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WHERE owner_id=:owner AND NOT passed; ORDER BY weighted_score ASC LIMIT 20; shows executed_rule_sql</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Consistency Risk — Shared Key Columns</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v_column_scores_latest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WHERE dimension_name=Consistency AND owner_id=:owner; group by column pattern to surface cross-table issues</w:t>
            </w:r>
          </w:p>
        </w:tc>
      </w:tr>
    </w:tbl>
    <w:p>
      <w:pPr>
        <w:spacing w:after="80"/>
      </w:pPr>
    </w:p>
    <w:p>
      <w:pPr>
        <w:pStyle w:val="Heading2"/>
        <w:spacing w:before="320" w:after="120"/>
      </w:pPr>
      <w:r>
        <w:t xml:space="preserve">5.3  Key Dataset Queries</w:t>
      </w:r>
    </w:p>
    <w:p>
      <w:pPr>
        <w:spacing w:after="120"/>
      </w:pPr>
      <w:r>
        <w:rPr>
          <w:rFonts w:ascii="Arial" w:cs="Arial" w:eastAsia="Arial" w:hAnsi="Arial"/>
          <w:b/>
          <w:bCs/>
          <w:color w:val="2D2D2D"/>
          <w:sz w:val="22"/>
          <w:szCs w:val="22"/>
        </w:rPr>
        <w:t xml:space="preserve">Dataset: owner_table_scores</w:t>
      </w:r>
    </w:p>
    <w:p>
      <w:pPr>
        <w:shd w:color="EEF4FF" w:val="solid"/>
        <w:spacing w:before="80" w:after="120"/>
        <w:ind w:left="240" w:right="240"/>
      </w:pPr>
      <w:r>
        <w:rPr>
          <w:rFonts w:ascii="Courier New" w:cs="Courier New" w:eastAsia="Courier New" w:hAnsi="Courier New"/>
          <w:color w:val="1E3A5F"/>
          <w:sz w:val="18"/>
          <w:szCs w:val="18"/>
        </w:rPr>
        <w:t xml:space="preserve">SELECT t.table_name, d.domain_name, s.schema_name,
  ts.overall_score, ts.completeness_score, ts.accuracy_score,
  ts.validity_score, ts.consistency_score, ts.uniqueness_score,
  ts.timeliness_score, ts.rules_failed, ts.egregious_count,
  ts.effective_threshold_min,
  CASE WHEN ts.overall_score &lt; ts.effective_threshold_min THEN 'Below Threshold'
       WHEN ts.overall_score &lt; ts.effective_threshold_warning THEN 'Warning'
       ELSE 'Healthy' END AS status_band
FROM dq_platform.dq_core.v_table_scores_latest ts
JOIN dq_platform.dq_core.dq_table t ON ts.table_id = t.table_id
JOIN dq_platform.dq_core.schema s ON ts.schema_id = s.schema_id
JOIN dq_platform.dq_core.data_domain d ON ts.domain_id = d.domain_id
WHERE ts.owner_id = :selected_owner_id
ORDER BY ts.overall_score ASC;</w:t>
      </w:r>
    </w:p>
    <w:p>
      <w:r>
        <w:br w:type="page"/>
      </w:r>
    </w:p>
    <w:p>
      <w:pPr>
        <w:pStyle w:val="Heading1"/>
        <w:pBdr>
          <w:bottom w:val="single" w:color="E8391A" w:sz="8"/>
        </w:pBdr>
        <w:spacing w:before="400" w:after="160"/>
      </w:pPr>
      <w:r>
        <w:t xml:space="preserve">6. Tab 4 — Catalog / Database</w:t>
      </w:r>
    </w:p>
    <w:p>
      <w:pPr>
        <w:spacing w:after="120"/>
      </w:pPr>
      <w:r>
        <w:rPr>
          <w:rFonts w:ascii="Arial" w:cs="Arial" w:eastAsia="Arial" w:hAnsi="Arial"/>
          <w:color w:val="2D2D2D"/>
          <w:sz w:val="22"/>
          <w:szCs w:val="22"/>
        </w:rPr>
        <w:t xml:space="preserve">The DBA and data engineering view. Drilled into from Tab 1 or Tab 2. Answers: "Where exactly are the problems in this database?" with dimension-specific analysis at the schema and table level.</w:t>
      </w:r>
    </w:p>
    <w:p>
      <w:pPr>
        <w:spacing w:after="80"/>
      </w:pPr>
    </w:p>
    <w:p>
      <w:pPr>
        <w:pStyle w:val="Heading2"/>
        <w:spacing w:before="320" w:after="120"/>
      </w:pPr>
      <w:r>
        <w:t xml:space="preserve">6.1  Business Questions Answered</w:t>
      </w:r>
    </w:p>
    <w:p>
      <w:pPr>
        <w:pStyle w:val="ListParagraph"/>
        <w:numPr>
          <w:ilvl w:val="0"/>
          <w:numId w:val="1"/>
        </w:numPr>
        <w:spacing w:after="80"/>
      </w:pPr>
      <w:r>
        <w:rPr>
          <w:rFonts w:ascii="Arial" w:cs="Arial" w:eastAsia="Arial" w:hAnsi="Arial"/>
          <w:color w:val="2D2D2D"/>
          <w:sz w:val="22"/>
          <w:szCs w:val="22"/>
        </w:rPr>
        <w:t xml:space="preserve">What is the overall quality score for this catalog, broken down by schema and dimension?</w:t>
      </w:r>
    </w:p>
    <w:p>
      <w:pPr>
        <w:pStyle w:val="ListParagraph"/>
        <w:numPr>
          <w:ilvl w:val="0"/>
          <w:numId w:val="1"/>
        </w:numPr>
        <w:spacing w:after="80"/>
      </w:pPr>
      <w:r>
        <w:rPr>
          <w:rFonts w:ascii="Arial" w:cs="Arial" w:eastAsia="Arial" w:hAnsi="Arial"/>
          <w:color w:val="2D2D2D"/>
          <w:sz w:val="22"/>
          <w:szCs w:val="22"/>
        </w:rPr>
        <w:t xml:space="preserve">Which schemas have the lowest scores, and which dimension is the primary failure driver?</w:t>
      </w:r>
    </w:p>
    <w:p>
      <w:pPr>
        <w:pStyle w:val="ListParagraph"/>
        <w:numPr>
          <w:ilvl w:val="0"/>
          <w:numId w:val="1"/>
        </w:numPr>
        <w:spacing w:after="80"/>
      </w:pPr>
      <w:r>
        <w:rPr>
          <w:rFonts w:ascii="Arial" w:cs="Arial" w:eastAsia="Arial" w:hAnsi="Arial"/>
          <w:color w:val="2D2D2D"/>
          <w:sz w:val="22"/>
          <w:szCs w:val="22"/>
        </w:rPr>
        <w:t xml:space="preserve">Which tables have the most rule failures, and are failures concentrated in specific dimensions?</w:t>
      </w:r>
    </w:p>
    <w:p>
      <w:pPr>
        <w:pStyle w:val="ListParagraph"/>
        <w:numPr>
          <w:ilvl w:val="0"/>
          <w:numId w:val="1"/>
        </w:numPr>
        <w:spacing w:after="80"/>
      </w:pPr>
      <w:r>
        <w:rPr>
          <w:rFonts w:ascii="Arial" w:cs="Arial" w:eastAsia="Arial" w:hAnsi="Arial"/>
          <w:color w:val="2D2D2D"/>
          <w:sz w:val="22"/>
          <w:szCs w:val="22"/>
        </w:rPr>
        <w:t xml:space="preserve">How many quality rules are defined across this catalog, and what is the pass/fail rate?</w:t>
      </w:r>
    </w:p>
    <w:p>
      <w:pPr>
        <w:pStyle w:val="ListParagraph"/>
        <w:numPr>
          <w:ilvl w:val="0"/>
          <w:numId w:val="1"/>
        </w:numPr>
        <w:spacing w:after="80"/>
      </w:pPr>
      <w:r>
        <w:rPr>
          <w:rFonts w:ascii="Arial" w:cs="Arial" w:eastAsia="Arial" w:hAnsi="Arial"/>
          <w:color w:val="2D2D2D"/>
          <w:sz w:val="22"/>
          <w:szCs w:val="22"/>
        </w:rPr>
        <w:t xml:space="preserve">Are there tables with no quality rules defined — unmonitored assets?</w:t>
      </w:r>
    </w:p>
    <w:p>
      <w:pPr>
        <w:pStyle w:val="ListParagraph"/>
        <w:numPr>
          <w:ilvl w:val="0"/>
          <w:numId w:val="1"/>
        </w:numPr>
        <w:spacing w:after="80"/>
      </w:pPr>
      <w:r>
        <w:rPr>
          <w:rFonts w:ascii="Arial" w:cs="Arial" w:eastAsia="Arial" w:hAnsi="Arial"/>
          <w:color w:val="2D2D2D"/>
          <w:sz w:val="22"/>
          <w:szCs w:val="22"/>
        </w:rPr>
        <w:t xml:space="preserve">For completeness failures: which columns have null rates above threshold?</w:t>
      </w:r>
    </w:p>
    <w:p>
      <w:pPr>
        <w:pStyle w:val="ListParagraph"/>
        <w:numPr>
          <w:ilvl w:val="0"/>
          <w:numId w:val="1"/>
        </w:numPr>
        <w:spacing w:after="80"/>
      </w:pPr>
      <w:r>
        <w:rPr>
          <w:rFonts w:ascii="Arial" w:cs="Arial" w:eastAsia="Arial" w:hAnsi="Arial"/>
          <w:color w:val="2D2D2D"/>
          <w:sz w:val="22"/>
          <w:szCs w:val="22"/>
        </w:rPr>
        <w:t xml:space="preserve">For validity failures: which columns have values outside allowed formats or ranges?</w:t>
      </w:r>
    </w:p>
    <w:p>
      <w:pPr>
        <w:pStyle w:val="ListParagraph"/>
        <w:numPr>
          <w:ilvl w:val="0"/>
          <w:numId w:val="1"/>
        </w:numPr>
        <w:spacing w:after="80"/>
      </w:pPr>
      <w:r>
        <w:rPr>
          <w:rFonts w:ascii="Arial" w:cs="Arial" w:eastAsia="Arial" w:hAnsi="Arial"/>
          <w:color w:val="2D2D2D"/>
          <w:sz w:val="22"/>
          <w:szCs w:val="22"/>
        </w:rPr>
        <w:t xml:space="preserve">For uniqueness failures: which columns expected to be unique contain duplicates?</w:t>
      </w:r>
    </w:p>
    <w:p>
      <w:pPr>
        <w:pStyle w:val="ListParagraph"/>
        <w:numPr>
          <w:ilvl w:val="0"/>
          <w:numId w:val="1"/>
        </w:numPr>
        <w:spacing w:after="80"/>
      </w:pPr>
      <w:r>
        <w:rPr>
          <w:rFonts w:ascii="Arial" w:cs="Arial" w:eastAsia="Arial" w:hAnsi="Arial"/>
          <w:color w:val="2D2D2D"/>
          <w:sz w:val="22"/>
          <w:szCs w:val="22"/>
        </w:rPr>
        <w:t xml:space="preserve">For timeliness failures: which tables are overdue for refresh and by how much?</w:t>
      </w:r>
    </w:p>
    <w:p>
      <w:pPr>
        <w:pStyle w:val="ListParagraph"/>
        <w:numPr>
          <w:ilvl w:val="0"/>
          <w:numId w:val="1"/>
        </w:numPr>
        <w:spacing w:after="80"/>
      </w:pPr>
      <w:r>
        <w:rPr>
          <w:rFonts w:ascii="Arial" w:cs="Arial" w:eastAsia="Arial" w:hAnsi="Arial"/>
          <w:color w:val="2D2D2D"/>
          <w:sz w:val="22"/>
          <w:szCs w:val="22"/>
        </w:rPr>
        <w:t xml:space="preserve">For consistency failures: which columns have diverging values across tables?</w:t>
      </w:r>
    </w:p>
    <w:p>
      <w:pPr>
        <w:pStyle w:val="ListParagraph"/>
        <w:numPr>
          <w:ilvl w:val="0"/>
          <w:numId w:val="1"/>
        </w:numPr>
        <w:spacing w:after="80"/>
      </w:pPr>
      <w:r>
        <w:rPr>
          <w:rFonts w:ascii="Arial" w:cs="Arial" w:eastAsia="Arial" w:hAnsi="Arial"/>
          <w:color w:val="2D2D2D"/>
          <w:sz w:val="22"/>
          <w:szCs w:val="22"/>
        </w:rPr>
        <w:t xml:space="preserve">For accuracy failures: which columns fail cross-system or reference data validation?</w:t>
      </w:r>
    </w:p>
    <w:p>
      <w:pPr>
        <w:pStyle w:val="ListParagraph"/>
        <w:numPr>
          <w:ilvl w:val="0"/>
          <w:numId w:val="1"/>
        </w:numPr>
        <w:spacing w:after="80"/>
      </w:pPr>
      <w:r>
        <w:rPr>
          <w:rFonts w:ascii="Arial" w:cs="Arial" w:eastAsia="Arial" w:hAnsi="Arial"/>
          <w:color w:val="2D2D2D"/>
          <w:sz w:val="22"/>
          <w:szCs w:val="22"/>
        </w:rPr>
        <w:t xml:space="preserve">Have recent pipeline runs introduced new regressions in any dimension?</w:t>
      </w:r>
    </w:p>
    <w:p>
      <w:pPr>
        <w:spacing w:after="80"/>
      </w:pPr>
    </w:p>
    <w:p>
      <w:pPr>
        <w:pStyle w:val="Heading2"/>
        <w:spacing w:before="320" w:after="120"/>
      </w:pPr>
      <w:r>
        <w:t xml:space="preserve">6.2  Widgets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tcW w:type="dxa" w:w="22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Widget</w:t>
            </w:r>
          </w:p>
        </w:tc>
        <w:tc>
          <w:tcPr>
            <w:tcW w:type="dxa" w:w="14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Type</w:t>
            </w:r>
          </w:p>
        </w:tc>
        <w:tc>
          <w:tcPr>
            <w:tcW w:type="dxa" w:w="22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Dataset / View</w:t>
            </w:r>
          </w:p>
        </w:tc>
        <w:tc>
          <w:tcPr>
            <w:tcW w:type="dxa" w:w="356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Configuration &amp; Notes</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Catalog DQ Score</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Big Number (KPI)</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v_catalog_scores_latest</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overall_score for selected catalog; color banded; tables_below_threshold as subtitle</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Schema Score Comparison</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Bar Chart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v_schema_scores_latest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One bar per schema; color-coded; click → filters table widgets below to that schema</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Score by Dimension — Catalog</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Horizontal Bar</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v_catalog_scores_latest</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6 dimension bars; highlights weakest dimension for investigation priority</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 Score Grid</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 w/ conditional formatting</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v_table_scores_latest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All tables in catalog; cols: table, schema, is_critical, overall_score, 6 dim scores, rules_failed; click → Tab 5</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Completeness Failures</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v_column_scores_latest</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WHERE dimension_name=Completeness AND NOT passed; cols: column, table, failure_rate, null rate implied</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Validity Failures</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v_column_scores_latest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WHERE dimension_name=Validity AND NOT passed; cols: column, rule_type, failed_records, executed_rule_sql</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Uniqueness Failures on Key Columns</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v_column_scores_latest</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WHERE dimension_name=Uniqueness AND NOT passed AND (is_primary_key OR is_foreign_key)</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Timeliness — Table Freshness</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v_table_scores_latest JOIN dq_table</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Cols: table, expected_refresh_cadence, last_ingested_at, timeliness_score; flag overdue</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Unmonitored Tables</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Big Number + Table</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dq_table LEFT JOIN v_table_scores_latest</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WHERE total_rules_run IS NULL OR total_rules_run = 0; no rules assigned</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Pipeline Regression Alert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v_table_score_trend</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Tables where score dropped &gt;15 points vs prior run; cols: table, prior_score, current_score, delta, dimension</w:t>
            </w:r>
          </w:p>
        </w:tc>
      </w:tr>
    </w:tbl>
    <w:p>
      <w:pPr>
        <w:spacing w:after="80"/>
      </w:pPr>
    </w:p>
    <w:p>
      <w:pPr>
        <w:pStyle w:val="Heading2"/>
        <w:spacing w:before="320" w:after="120"/>
      </w:pPr>
      <w:r>
        <w:t xml:space="preserve">6.3  Key Dataset Queries</w:t>
      </w:r>
    </w:p>
    <w:p>
      <w:pPr>
        <w:spacing w:after="120"/>
      </w:pPr>
      <w:r>
        <w:rPr>
          <w:rFonts w:ascii="Arial" w:cs="Arial" w:eastAsia="Arial" w:hAnsi="Arial"/>
          <w:b/>
          <w:bCs/>
          <w:color w:val="2D2D2D"/>
          <w:sz w:val="22"/>
          <w:szCs w:val="22"/>
        </w:rPr>
        <w:t xml:space="preserve">Dataset: catalog_dimension_failures</w:t>
      </w:r>
    </w:p>
    <w:p>
      <w:pPr>
        <w:shd w:color="EEF4FF" w:val="solid"/>
        <w:spacing w:before="80" w:after="120"/>
        <w:ind w:left="240" w:right="240"/>
      </w:pPr>
      <w:r>
        <w:rPr>
          <w:rFonts w:ascii="Courier New" w:cs="Courier New" w:eastAsia="Courier New" w:hAnsi="Courier New"/>
          <w:color w:val="1E3A5F"/>
          <w:sz w:val="18"/>
          <w:szCs w:val="18"/>
        </w:rPr>
        <w:t xml:space="preserve">SELECT ts.schema_name, ts.table_name,
  qd.dimension_name,
  COUNT(*) AS total_rules,
  SUM(CASE WHEN NOT crr.passed THEN 1 ELSE 0 END) AS failed_rules,
  ROUND(AVG(crr.weighted_score),2) AS avg_score,
  SUM(CASE WHEN crr.egregious_flag THEN 1 ELSE 0 END) AS egregious_count
FROM dq_platform.dq_core.column_rule_result crr
JOIN dq_platform.dq_core.column_rule_assignment cra ON crr.assignment_id = cra.assignment_id
JOIN dq_platform.dq_core.dq_column dc ON cra.column_id = dc.column_id
JOIN dq_platform.dq_core.dq_rule dr ON cra.rule_id = dr.rule_id
JOIN dq_platform.dq_core.quality_dimension qd ON dr.dimension_id = qd.dimension_id
JOIN dq_platform.dq_core.v_table_scores_latest ts ON dc.table_id = ts.table_id
JOIN dq_platform.dq_core.v_latest_run lr ON crr.run_id = lr.latest_run_id
WHERE ts.catalog_id = :selected_catalog_id
GROUP BY ts.schema_name, ts.table_name, qd.dimension_name;</w:t>
      </w:r>
    </w:p>
    <w:p>
      <w:r>
        <w:br w:type="page"/>
      </w:r>
    </w:p>
    <w:p>
      <w:pPr>
        <w:pStyle w:val="Heading1"/>
        <w:pBdr>
          <w:bottom w:val="single" w:color="E8391A" w:sz="8"/>
        </w:pBdr>
        <w:spacing w:before="400" w:after="160"/>
      </w:pPr>
      <w:r>
        <w:t xml:space="preserve">7. Tab 5 — Table Detail</w:t>
      </w:r>
    </w:p>
    <w:p>
      <w:pPr>
        <w:spacing w:after="120"/>
      </w:pPr>
      <w:r>
        <w:rPr>
          <w:rFonts w:ascii="Arial" w:cs="Arial" w:eastAsia="Arial" w:hAnsi="Arial"/>
          <w:color w:val="2D2D2D"/>
          <w:sz w:val="22"/>
          <w:szCs w:val="22"/>
        </w:rPr>
        <w:t xml:space="preserve">The most granular view. Drilled into from any higher tab. Shows every column, every rule, every result for a single table — including the actual executed SQL for each rule — with 30-day trend context.</w:t>
      </w:r>
    </w:p>
    <w:p>
      <w:pPr>
        <w:spacing w:after="80"/>
      </w:pPr>
    </w:p>
    <w:p>
      <w:pPr>
        <w:pStyle w:val="Heading2"/>
        <w:spacing w:before="320" w:after="120"/>
      </w:pPr>
      <w:r>
        <w:t xml:space="preserve">7.1  Business Questions Answered</w:t>
      </w:r>
    </w:p>
    <w:p>
      <w:pPr>
        <w:pStyle w:val="ListParagraph"/>
        <w:numPr>
          <w:ilvl w:val="0"/>
          <w:numId w:val="1"/>
        </w:numPr>
        <w:spacing w:after="80"/>
      </w:pPr>
      <w:r>
        <w:rPr>
          <w:rFonts w:ascii="Arial" w:cs="Arial" w:eastAsia="Arial" w:hAnsi="Arial"/>
          <w:color w:val="2D2D2D"/>
          <w:sz w:val="22"/>
          <w:szCs w:val="22"/>
        </w:rPr>
        <w:t xml:space="preserve">What is the overall quality score for this table and how does it roll up from column scores?</w:t>
      </w:r>
    </w:p>
    <w:p>
      <w:pPr>
        <w:pStyle w:val="ListParagraph"/>
        <w:numPr>
          <w:ilvl w:val="0"/>
          <w:numId w:val="1"/>
        </w:numPr>
        <w:spacing w:after="80"/>
      </w:pPr>
      <w:r>
        <w:rPr>
          <w:rFonts w:ascii="Arial" w:cs="Arial" w:eastAsia="Arial" w:hAnsi="Arial"/>
          <w:color w:val="2D2D2D"/>
          <w:sz w:val="22"/>
          <w:szCs w:val="22"/>
        </w:rPr>
        <w:t xml:space="preserve">What is each column's quality score, and which dimension does each rule measure?</w:t>
      </w:r>
    </w:p>
    <w:p>
      <w:pPr>
        <w:pStyle w:val="ListParagraph"/>
        <w:numPr>
          <w:ilvl w:val="0"/>
          <w:numId w:val="1"/>
        </w:numPr>
        <w:spacing w:after="80"/>
      </w:pPr>
      <w:r>
        <w:rPr>
          <w:rFonts w:ascii="Arial" w:cs="Arial" w:eastAsia="Arial" w:hAnsi="Arial"/>
          <w:color w:val="2D2D2D"/>
          <w:sz w:val="22"/>
          <w:szCs w:val="22"/>
        </w:rPr>
        <w:t xml:space="preserve">For each column: which specific rules were executed, did they pass or fail, and how egregious was the failure?</w:t>
      </w:r>
    </w:p>
    <w:p>
      <w:pPr>
        <w:pStyle w:val="ListParagraph"/>
        <w:numPr>
          <w:ilvl w:val="0"/>
          <w:numId w:val="1"/>
        </w:numPr>
        <w:spacing w:after="80"/>
      </w:pPr>
      <w:r>
        <w:rPr>
          <w:rFonts w:ascii="Arial" w:cs="Arial" w:eastAsia="Arial" w:hAnsi="Arial"/>
          <w:color w:val="2D2D2D"/>
          <w:sz w:val="22"/>
          <w:szCs w:val="22"/>
        </w:rPr>
        <w:t xml:space="preserve">What is the record-level impact — how many rows are affected by each failing rule?</w:t>
      </w:r>
    </w:p>
    <w:p>
      <w:pPr>
        <w:pStyle w:val="ListParagraph"/>
        <w:numPr>
          <w:ilvl w:val="0"/>
          <w:numId w:val="1"/>
        </w:numPr>
        <w:spacing w:after="80"/>
      </w:pPr>
      <w:r>
        <w:rPr>
          <w:rFonts w:ascii="Arial" w:cs="Arial" w:eastAsia="Arial" w:hAnsi="Arial"/>
          <w:color w:val="2D2D2D"/>
          <w:sz w:val="22"/>
          <w:szCs w:val="22"/>
        </w:rPr>
        <w:t xml:space="preserve">Which columns are the largest contributors to pulling down this table's overall score?</w:t>
      </w:r>
    </w:p>
    <w:p>
      <w:pPr>
        <w:pStyle w:val="ListParagraph"/>
        <w:numPr>
          <w:ilvl w:val="0"/>
          <w:numId w:val="1"/>
        </w:numPr>
        <w:spacing w:after="80"/>
      </w:pPr>
      <w:r>
        <w:rPr>
          <w:rFonts w:ascii="Arial" w:cs="Arial" w:eastAsia="Arial" w:hAnsi="Arial"/>
          <w:color w:val="2D2D2D"/>
          <w:sz w:val="22"/>
          <w:szCs w:val="22"/>
        </w:rPr>
        <w:t xml:space="preserve">Are validity failures related to schema changes — new formats or changed reference values?</w:t>
      </w:r>
    </w:p>
    <w:p>
      <w:pPr>
        <w:pStyle w:val="ListParagraph"/>
        <w:numPr>
          <w:ilvl w:val="0"/>
          <w:numId w:val="1"/>
        </w:numPr>
        <w:spacing w:after="80"/>
      </w:pPr>
      <w:r>
        <w:rPr>
          <w:rFonts w:ascii="Arial" w:cs="Arial" w:eastAsia="Arial" w:hAnsi="Arial"/>
          <w:color w:val="2D2D2D"/>
          <w:sz w:val="22"/>
          <w:szCs w:val="22"/>
        </w:rPr>
        <w:t xml:space="preserve">Are completeness failures consistent across runs or sporadic — pipeline vs. source issue?</w:t>
      </w:r>
    </w:p>
    <w:p>
      <w:pPr>
        <w:pStyle w:val="ListParagraph"/>
        <w:numPr>
          <w:ilvl w:val="0"/>
          <w:numId w:val="1"/>
        </w:numPr>
        <w:spacing w:after="80"/>
      </w:pPr>
      <w:r>
        <w:rPr>
          <w:rFonts w:ascii="Arial" w:cs="Arial" w:eastAsia="Arial" w:hAnsi="Arial"/>
          <w:color w:val="2D2D2D"/>
          <w:sz w:val="22"/>
          <w:szCs w:val="22"/>
        </w:rPr>
        <w:t xml:space="preserve">Are uniqueness failures on key columns indicating upstream deduplication failures?</w:t>
      </w:r>
    </w:p>
    <w:p>
      <w:pPr>
        <w:pStyle w:val="ListParagraph"/>
        <w:numPr>
          <w:ilvl w:val="0"/>
          <w:numId w:val="1"/>
        </w:numPr>
        <w:spacing w:after="80"/>
      </w:pPr>
      <w:r>
        <w:rPr>
          <w:rFonts w:ascii="Arial" w:cs="Arial" w:eastAsia="Arial" w:hAnsi="Arial"/>
          <w:color w:val="2D2D2D"/>
          <w:sz w:val="22"/>
          <w:szCs w:val="22"/>
        </w:rPr>
        <w:t xml:space="preserve">How has this table's quality score trended over time across each dimension?</w:t>
      </w:r>
    </w:p>
    <w:p>
      <w:pPr>
        <w:pStyle w:val="ListParagraph"/>
        <w:numPr>
          <w:ilvl w:val="0"/>
          <w:numId w:val="1"/>
        </w:numPr>
        <w:spacing w:after="80"/>
      </w:pPr>
      <w:r>
        <w:rPr>
          <w:rFonts w:ascii="Arial" w:cs="Arial" w:eastAsia="Arial" w:hAnsi="Arial"/>
          <w:color w:val="2D2D2D"/>
          <w:sz w:val="22"/>
          <w:szCs w:val="22"/>
        </w:rPr>
        <w:t xml:space="preserve">What is the last time each rule was run, and does the cadence match the table's refresh frequency?</w:t>
      </w:r>
    </w:p>
    <w:p>
      <w:pPr>
        <w:spacing w:after="80"/>
      </w:pPr>
    </w:p>
    <w:p>
      <w:pPr>
        <w:pStyle w:val="Heading2"/>
        <w:spacing w:before="320" w:after="120"/>
      </w:pPr>
      <w:r>
        <w:t xml:space="preserve">7.2  Widgets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tcW w:type="dxa" w:w="22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Widget</w:t>
            </w:r>
          </w:p>
        </w:tc>
        <w:tc>
          <w:tcPr>
            <w:tcW w:type="dxa" w:w="14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Type</w:t>
            </w:r>
          </w:p>
        </w:tc>
        <w:tc>
          <w:tcPr>
            <w:tcW w:type="dxa" w:w="22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Dataset / View</w:t>
            </w:r>
          </w:p>
        </w:tc>
        <w:tc>
          <w:tcPr>
            <w:tcW w:type="dxa" w:w="356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Configuration &amp; Notes</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 DQ Score</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Big Number (KPI)</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v_table_scores_latest</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overall_score; is_critical badge; last_ingested_at; expected_refresh_cadence shown</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Score by Dimension — This Table</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Horizontal Bar</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v_table_scores_latest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6 dimension scores; color coded; clearly highlights the single worst dimension</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 30-Day Trend</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Line Chart</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v_table_score_trend</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overall_score over 30 days for this table; reference lines for threshold_min and threshold_warning</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Column Score Summary</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 w/ conditional formatting</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v_column_scores_latest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Rows=columns; cols: column_name, data_type, PK/FK flags, dimension, rule_name, passed, weighted_score, failure_rate; sorted by score ASC</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Rule Execution Detail</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Expandable Table</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v_column_rule_detail</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All rule results for this table; cols: column, rule_name, rule_type, dimension, passed, total_records, failed_records, failure_rate, weighted_score, egregious_flag, executed_rule_sql</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Worst Columns (Bottom 5)</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Bar Chart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v_column_scores_latest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ORDER BY weighted_score ASC LIMIT 5; shows which columns pull down the table score most</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Record Impact Summary</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v_column_rule_detail</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Cols: column, rule, failed_records, total_records, failure_rate%; sorted by failed_records DESC; shows business scale of failures</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Rule Execution History</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Line Chart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column_rule_result + run join</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Per-column weighted_score over 30 days; multi-series by column; detects which columns are consistently bad vs newly degraded</w:t>
            </w:r>
          </w:p>
        </w:tc>
      </w:tr>
    </w:tbl>
    <w:p>
      <w:pPr>
        <w:spacing w:after="80"/>
      </w:pPr>
    </w:p>
    <w:p>
      <w:pPr>
        <w:pStyle w:val="Heading2"/>
        <w:spacing w:before="320" w:after="120"/>
      </w:pPr>
      <w:r>
        <w:t xml:space="preserve">7.3  Key Dataset Queries</w:t>
      </w:r>
    </w:p>
    <w:p>
      <w:pPr>
        <w:spacing w:after="120"/>
      </w:pPr>
      <w:r>
        <w:rPr>
          <w:rFonts w:ascii="Arial" w:cs="Arial" w:eastAsia="Arial" w:hAnsi="Arial"/>
          <w:b/>
          <w:bCs/>
          <w:color w:val="2D2D2D"/>
          <w:sz w:val="22"/>
          <w:szCs w:val="22"/>
        </w:rPr>
        <w:t xml:space="preserve">Dataset: table_column_rule_detail (parameterized)</w:t>
      </w:r>
    </w:p>
    <w:p>
      <w:pPr>
        <w:shd w:color="EEF4FF" w:val="solid"/>
        <w:spacing w:before="80" w:after="120"/>
        <w:ind w:left="240" w:right="240"/>
      </w:pPr>
      <w:r>
        <w:rPr>
          <w:rFonts w:ascii="Courier New" w:cs="Courier New" w:eastAsia="Courier New" w:hAnsi="Courier New"/>
          <w:color w:val="1E3A5F"/>
          <w:sz w:val="18"/>
          <w:szCs w:val="18"/>
        </w:rPr>
        <w:t xml:space="preserve">SELECT
  dc.column_name,
  dc.data_type,
  dc.is_primary_key,
  dc.is_foreign_key,
  qd.dimension_name,
  dr.rule_name,
  dr.rule_type,
  cra.threshold_value,
  cra.custom_severity_weight,
  crr.passed,
  crr.total_records,
  crr.failed_records,
  crr.failure_rate,
  crr.raw_score,
  crr.weighted_score,
  crr.egregious_flag,
  crr.executed_rule_sql,
  crr.result_detail,
  crr.evaluated_at
FROM dq_platform.dq_core.v_column_rule_detail crr
JOIN dq_platform.dq_core.dq_column dc ON crr.column_id = dc.column_id
JOIN dq_platform.dq_core.dq_rule dr ON crr.rule_id = dr.rule_id
JOIN dq_platform.dq_core.quality_dimension qd ON dr.dimension_id = qd.dimension_id
JOIN dq_platform.dq_core.column_rule_assignment cra ON crr.assignment_id = cra.assignment_id
WHERE dc.table_id = :selected_table_id
ORDER BY crr.weighted_score ASC;</w:t>
      </w:r>
    </w:p>
    <w:p>
      <w:pPr>
        <w:spacing w:after="120"/>
      </w:pPr>
      <w:r>
        <w:rPr>
          <w:rFonts w:ascii="Arial" w:cs="Arial" w:eastAsia="Arial" w:hAnsi="Arial"/>
          <w:b/>
          <w:bCs/>
          <w:color w:val="2D2D2D"/>
          <w:sz w:val="22"/>
          <w:szCs w:val="22"/>
        </w:rPr>
        <w:t xml:space="preserve">Dataset: table_trend</w:t>
      </w:r>
    </w:p>
    <w:p>
      <w:pPr>
        <w:shd w:color="EEF4FF" w:val="solid"/>
        <w:spacing w:before="80" w:after="120"/>
        <w:ind w:left="240" w:right="240"/>
      </w:pPr>
      <w:r>
        <w:rPr>
          <w:rFonts w:ascii="Courier New" w:cs="Courier New" w:eastAsia="Courier New" w:hAnsi="Courier New"/>
          <w:color w:val="1E3A5F"/>
          <w:sz w:val="18"/>
          <w:szCs w:val="18"/>
        </w:rPr>
        <w:t xml:space="preserve">SELECT
  r.run_timestamp,
  ROUND(AVG(crr.weighted_score),2) AS overall_score,
  ROUND(AVG(CASE WHEN qd.dimension_name='Completeness' THEN crr.weighted_score END),2) AS completeness_score,
  ROUND(AVG(CASE WHEN qd.dimension_name='Accuracy' THEN crr.weighted_score END),2) AS accuracy_score,
  ROUND(AVG(CASE WHEN qd.dimension_name='Validity' THEN crr.weighted_score END),2) AS validity_score,
  ROUND(AVG(CASE WHEN qd.dimension_name='Consistency' THEN crr.weighted_score END),2) AS consistency_score,
  ROUND(AVG(CASE WHEN qd.dimension_name='Uniqueness' THEN crr.weighted_score END),2) AS uniqueness_score,
  ROUND(AVG(CASE WHEN qd.dimension_name='Timeliness' THEN crr.weighted_score END),2) AS timeliness_score
FROM dq_platform.dq_core.column_rule_result crr
JOIN dq_platform.dq_core.column_rule_assignment cra ON crr.assignment_id = cra.assignment_id
JOIN dq_platform.dq_core.dq_column dc ON cra.column_id = dc.column_id
JOIN dq_platform.dq_core.dq_rule dr ON cra.rule_id = dr.rule_id
JOIN dq_platform.dq_core.quality_dimension qd ON dr.dimension_id = qd.dimension_id
JOIN dq_platform.dq_core.dq_run r ON crr.run_id = r.run_id
WHERE dc.table_id = :selected_table_id
GROUP BY r.run_timestamp
ORDER BY r.run_timestamp;</w:t>
      </w:r>
    </w:p>
    <w:p>
      <w:r>
        <w:br w:type="page"/>
      </w:r>
    </w:p>
    <w:p>
      <w:pPr>
        <w:pStyle w:val="Heading1"/>
        <w:pBdr>
          <w:bottom w:val="single" w:color="E8391A" w:sz="8"/>
        </w:pBdr>
        <w:spacing w:before="400" w:after="160"/>
      </w:pPr>
      <w:r>
        <w:t xml:space="preserve">8. Tab 6 — Rule Library</w:t>
      </w:r>
    </w:p>
    <w:p>
      <w:pPr>
        <w:spacing w:after="120"/>
      </w:pPr>
      <w:r>
        <w:rPr>
          <w:rFonts w:ascii="Arial" w:cs="Arial" w:eastAsia="Arial" w:hAnsi="Arial"/>
          <w:color w:val="2D2D2D"/>
          <w:sz w:val="22"/>
          <w:szCs w:val="22"/>
        </w:rPr>
        <w:t xml:space="preserve">A governance and engineering view showing all defined data quality rules, their categories, dimensions, severity weights, and deployment coverage across the asset inventory. Supports rule discovery, gap analysis, and audit.</w:t>
      </w:r>
    </w:p>
    <w:p>
      <w:pPr>
        <w:spacing w:after="80"/>
      </w:pPr>
    </w:p>
    <w:p>
      <w:pPr>
        <w:pStyle w:val="Heading2"/>
        <w:spacing w:before="320" w:after="120"/>
      </w:pPr>
      <w:r>
        <w:t xml:space="preserve">8.1  Business Questions Answered</w:t>
      </w:r>
    </w:p>
    <w:p>
      <w:pPr>
        <w:pStyle w:val="ListParagraph"/>
        <w:numPr>
          <w:ilvl w:val="0"/>
          <w:numId w:val="1"/>
        </w:numPr>
        <w:spacing w:after="80"/>
      </w:pPr>
      <w:r>
        <w:rPr>
          <w:rFonts w:ascii="Arial" w:cs="Arial" w:eastAsia="Arial" w:hAnsi="Arial"/>
          <w:color w:val="2D2D2D"/>
          <w:sz w:val="22"/>
          <w:szCs w:val="22"/>
        </w:rPr>
        <w:t xml:space="preserve">What rules are available in the rule library, and how are they categorized?</w:t>
      </w:r>
    </w:p>
    <w:p>
      <w:pPr>
        <w:pStyle w:val="ListParagraph"/>
        <w:numPr>
          <w:ilvl w:val="0"/>
          <w:numId w:val="1"/>
        </w:numPr>
        <w:spacing w:after="80"/>
      </w:pPr>
      <w:r>
        <w:rPr>
          <w:rFonts w:ascii="Arial" w:cs="Arial" w:eastAsia="Arial" w:hAnsi="Arial"/>
          <w:color w:val="2D2D2D"/>
          <w:sz w:val="22"/>
          <w:szCs w:val="22"/>
        </w:rPr>
        <w:t xml:space="preserve">Which rules are most commonly deployed across the organization?</w:t>
      </w:r>
    </w:p>
    <w:p>
      <w:pPr>
        <w:pStyle w:val="ListParagraph"/>
        <w:numPr>
          <w:ilvl w:val="0"/>
          <w:numId w:val="1"/>
        </w:numPr>
        <w:spacing w:after="80"/>
      </w:pPr>
      <w:r>
        <w:rPr>
          <w:rFonts w:ascii="Arial" w:cs="Arial" w:eastAsia="Arial" w:hAnsi="Arial"/>
          <w:color w:val="2D2D2D"/>
          <w:sz w:val="22"/>
          <w:szCs w:val="22"/>
        </w:rPr>
        <w:t xml:space="preserve">Which rules have the highest failure rates across all assignments?</w:t>
      </w:r>
    </w:p>
    <w:p>
      <w:pPr>
        <w:pStyle w:val="ListParagraph"/>
        <w:numPr>
          <w:ilvl w:val="0"/>
          <w:numId w:val="1"/>
        </w:numPr>
        <w:spacing w:after="80"/>
      </w:pPr>
      <w:r>
        <w:rPr>
          <w:rFonts w:ascii="Arial" w:cs="Arial" w:eastAsia="Arial" w:hAnsi="Arial"/>
          <w:color w:val="2D2D2D"/>
          <w:sz w:val="22"/>
          <w:szCs w:val="22"/>
        </w:rPr>
        <w:t xml:space="preserve">Are there columns or tables that have no rules assigned at all?</w:t>
      </w:r>
    </w:p>
    <w:p>
      <w:pPr>
        <w:pStyle w:val="ListParagraph"/>
        <w:numPr>
          <w:ilvl w:val="0"/>
          <w:numId w:val="1"/>
        </w:numPr>
        <w:spacing w:after="80"/>
      </w:pPr>
      <w:r>
        <w:rPr>
          <w:rFonts w:ascii="Arial" w:cs="Arial" w:eastAsia="Arial" w:hAnsi="Arial"/>
          <w:color w:val="2D2D2D"/>
          <w:sz w:val="22"/>
          <w:szCs w:val="22"/>
        </w:rPr>
        <w:t xml:space="preserve">What is the coverage of each dimension across the catalog inventory?</w:t>
      </w:r>
    </w:p>
    <w:p>
      <w:pPr>
        <w:pStyle w:val="ListParagraph"/>
        <w:numPr>
          <w:ilvl w:val="0"/>
          <w:numId w:val="1"/>
        </w:numPr>
        <w:spacing w:after="80"/>
      </w:pPr>
      <w:r>
        <w:rPr>
          <w:rFonts w:ascii="Arial" w:cs="Arial" w:eastAsia="Arial" w:hAnsi="Arial"/>
          <w:color w:val="2D2D2D"/>
          <w:sz w:val="22"/>
          <w:szCs w:val="22"/>
        </w:rPr>
        <w:t xml:space="preserve">Which rules are deprecated or in draft status?</w:t>
      </w:r>
    </w:p>
    <w:p>
      <w:pPr>
        <w:spacing w:after="80"/>
      </w:pPr>
    </w:p>
    <w:p>
      <w:pPr>
        <w:pStyle w:val="Heading2"/>
        <w:spacing w:before="320" w:after="120"/>
      </w:pPr>
      <w:r>
        <w:t xml:space="preserve">8.2  Widgets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tcW w:type="dxa" w:w="22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Widget</w:t>
            </w:r>
          </w:p>
        </w:tc>
        <w:tc>
          <w:tcPr>
            <w:tcW w:type="dxa" w:w="14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Type</w:t>
            </w:r>
          </w:p>
        </w:tc>
        <w:tc>
          <w:tcPr>
            <w:tcW w:type="dxa" w:w="22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Dataset / View</w:t>
            </w:r>
          </w:p>
        </w:tc>
        <w:tc>
          <w:tcPr>
            <w:tcW w:type="dxa" w:w="356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Configuration &amp; Notes</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Rule Library Table</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Full Table</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dq_rule JOIN quality_dimension JOIN dq_rule_category</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All 26+ rules; cols: rule_name, category, dimension, rule_type, severity_weight, status, version, created_by, rule_sql preview</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Rules by Category</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Bar Chart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dq_rule GROUP BY category</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Count of rules per category; color by dimension</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Rules by Dimension</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Donut Chart</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dq_rule GROUP BY dimension</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Distribution of rules across 6 dimensions</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Rule Deployment Coverage</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dq_rule JOIN column_rule_assignment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cols: rule_name, times_deployed, tables_covered, avg_pass_rate; ORDER BY times_deployed DESC</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Rules with Highest Failure Rates</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Bar Chart</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column_rule_result JOIN dq_rule</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AVG failure_rate per rule; top 10 worst-performing rules across all assignments</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Unmonitored Asset Summary</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Big Number + Table</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dq_table LEFT JOIN column_rule_assignment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Tables with zero active rule assignments; drill to table name and owner</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Dimension Coverage Gap</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Heatmap Table</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dq_column JOIN column_rule_assignment JOIN dq_rule</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Rows=catalogs; cols=6 dimensions; value=% columns with at least one rule for that dimension</w:t>
            </w:r>
          </w:p>
        </w:tc>
      </w:tr>
    </w:tbl>
    <w:p>
      <w:pPr>
        <w:spacing w:after="80"/>
      </w:pPr>
    </w:p>
    <w:p>
      <w:pPr>
        <w:pStyle w:val="Heading2"/>
        <w:spacing w:before="320" w:after="120"/>
      </w:pPr>
      <w:r>
        <w:t xml:space="preserve">8.3  Key Dataset Queries</w:t>
      </w:r>
    </w:p>
    <w:p>
      <w:pPr>
        <w:spacing w:after="120"/>
      </w:pPr>
      <w:r>
        <w:rPr>
          <w:rFonts w:ascii="Arial" w:cs="Arial" w:eastAsia="Arial" w:hAnsi="Arial"/>
          <w:b/>
          <w:bCs/>
          <w:color w:val="2D2D2D"/>
          <w:sz w:val="22"/>
          <w:szCs w:val="22"/>
        </w:rPr>
        <w:t xml:space="preserve">Dataset: rule_library_full</w:t>
      </w:r>
    </w:p>
    <w:p>
      <w:pPr>
        <w:shd w:color="EEF4FF" w:val="solid"/>
        <w:spacing w:before="80" w:after="120"/>
        <w:ind w:left="240" w:right="240"/>
      </w:pPr>
      <w:r>
        <w:rPr>
          <w:rFonts w:ascii="Courier New" w:cs="Courier New" w:eastAsia="Courier New" w:hAnsi="Courier New"/>
          <w:color w:val="1E3A5F"/>
          <w:sz w:val="18"/>
          <w:szCs w:val="18"/>
        </w:rPr>
        <w:t xml:space="preserve">SELECT
  dr.rule_id, dr.rule_name, dr.rule_description,
  dr.rule_type, dr.rule_status, dr.version, dr.is_system_rule,
  dr.default_severity_weight, dr.created_by,
  dr.rule_sql,
  qd.dimension_name,
  rc.category_name,
  COUNT(cra.assignment_id) AS times_deployed,
  ROUND(AVG(CASE WHEN crr.run_id IS NOT NULL THEN crr.failure_rate END),4) AS avg_failure_rate
FROM dq_platform.dq_core.dq_rule dr
JOIN dq_platform.dq_core.quality_dimension qd ON dr.dimension_id = qd.dimension_id
JOIN dq_platform.dq_core.dq_rule_category rc ON dr.category_id = rc.category_id
LEFT JOIN dq_platform.dq_core.column_rule_assignment cra ON dr.rule_id = cra.rule_id
LEFT JOIN dq_platform.dq_core.column_rule_result crr ON cra.assignment_id = crr.assignment_id
GROUP BY dr.rule_id, dr.rule_name, dr.rule_description, dr.rule_type,
  dr.rule_status, dr.version, dr.is_system_rule, dr.default_severity_weight,
  dr.created_by, dr.rule_sql, qd.dimension_name, rc.category_name
ORDER BY times_deployed DESC;</w:t>
      </w:r>
    </w:p>
    <w:p>
      <w:r>
        <w:br w:type="page"/>
      </w:r>
    </w:p>
    <w:p>
      <w:pPr>
        <w:pStyle w:val="Heading1"/>
        <w:pBdr>
          <w:bottom w:val="single" w:color="E8391A" w:sz="8"/>
        </w:pBdr>
        <w:spacing w:before="400" w:after="160"/>
      </w:pPr>
      <w:r>
        <w:t xml:space="preserve">9. Cross-Tab Drill-Down &amp; Parameter Passing</w:t>
      </w:r>
    </w:p>
    <w:p>
      <w:pPr>
        <w:spacing w:after="120"/>
      </w:pPr>
      <w:r>
        <w:rPr>
          <w:rFonts w:ascii="Arial" w:cs="Arial" w:eastAsia="Arial" w:hAnsi="Arial"/>
          <w:color w:val="2D2D2D"/>
          <w:sz w:val="22"/>
          <w:szCs w:val="22"/>
        </w:rPr>
        <w:t xml:space="preserve">All tabs are connected through shared dashboard parameters. Clicking a row or bar in any widget sets a parameter that filters the downstream tab. The flow is strictly hierarchical.</w:t>
      </w:r>
    </w:p>
    <w:p>
      <w:pPr>
        <w:spacing w:after="8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tcW w:type="dxa" w:w="16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From Tab</w:t>
            </w:r>
          </w:p>
        </w:tc>
        <w:tc>
          <w:tcPr>
            <w:tcW w:type="dxa" w:w="28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Action</w:t>
            </w:r>
          </w:p>
        </w:tc>
        <w:tc>
          <w:tcPr>
            <w:tcW w:type="dxa" w:w="24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Parameter Set</w:t>
            </w:r>
          </w:p>
        </w:tc>
        <w:tc>
          <w:tcPr>
            <w:tcW w:type="dxa" w:w="256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Navigates To</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 1 — Org</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Click domain row in heatmap</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selected_domain_id</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 2 — Domain</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 1 — Org</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Click row in Top 10 Egregious Tables</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selected_table_id</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 5 — Table Detail</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 2 — Domain</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Click catalog bar in Catalog Score chart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selected_catalog_id</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 4 — Catalog</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 2 — Domain</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Click row in Critical Tables at Risk</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selected_table_id</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 5 — Table Detail</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 3 — Owner</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Click row in Tables I Own</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selected_table_id</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 5 — Table Detail</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 4 — Catalog</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Click row in Table Score Grid</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selected_table_id</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 5 — Table Detail</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 4 — Catalog</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Click schema bar</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selected_schema_id</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 4 filtered to schema</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 5 — Table</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Back button / breadcrumb</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Retains parent parameters</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Returns to caller tab</w:t>
            </w:r>
          </w:p>
        </w:tc>
      </w:tr>
    </w:tbl>
    <w:p>
      <w:pPr>
        <w:spacing w:after="80"/>
      </w:pPr>
    </w:p>
    <w:p>
      <w:pPr>
        <w:pStyle w:val="Heading2"/>
        <w:spacing w:before="320" w:after="120"/>
      </w:pPr>
      <w:r>
        <w:t xml:space="preserve">9.1  Parameter Reference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tcW w:type="dxa" w:w="28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Parameter Name</w:t>
            </w:r>
          </w:p>
        </w:tc>
        <w:tc>
          <w:tcPr>
            <w:tcW w:type="dxa" w:w="14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Type</w:t>
            </w:r>
          </w:p>
        </w:tc>
        <w:tc>
          <w:tcPr>
            <w:tcW w:type="dxa" w:w="20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Default</w:t>
            </w:r>
          </w:p>
        </w:tc>
        <w:tc>
          <w:tcPr>
            <w:tcW w:type="dxa" w:w="316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Used In Tabs</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selected_domain_id</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INT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NULL (show all)</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2, 3, 4, 5</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selected_catalog_id</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INT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NULL (show all)</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4, 5</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selected_schema_id</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INT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NULL (show all)</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4, 5</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selected_table_id</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INT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NULL</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5</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selected_owner_id</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INT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NULL (show all)</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3</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run_date_from</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DATE</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CURRENT_DATE - 30</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1, 2, 3, 4, 5</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run_date_to</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DATE</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CURRENT_DATE</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1, 2, 3, 4, 5</w:t>
            </w:r>
          </w:p>
        </w:tc>
      </w:tr>
    </w:tbl>
    <w:p>
      <w:r>
        <w:br w:type="page"/>
      </w:r>
    </w:p>
    <w:p>
      <w:pPr>
        <w:pStyle w:val="Heading1"/>
        <w:pBdr>
          <w:bottom w:val="single" w:color="E8391A" w:sz="8"/>
        </w:pBdr>
        <w:spacing w:before="400" w:after="160"/>
      </w:pPr>
      <w:r>
        <w:t xml:space="preserve">10. Alerting Configuration</w:t>
      </w:r>
    </w:p>
    <w:p>
      <w:pPr>
        <w:spacing w:after="120"/>
      </w:pPr>
      <w:r>
        <w:rPr>
          <w:rFonts w:ascii="Arial" w:cs="Arial" w:eastAsia="Arial" w:hAnsi="Arial"/>
          <w:color w:val="2D2D2D"/>
          <w:sz w:val="22"/>
          <w:szCs w:val="22"/>
        </w:rPr>
        <w:t xml:space="preserve">Databricks AI/BI dashboard alerts are configured against saved queries. The following alerts should be created in the Databricks SQL Alerts interface and linked to the dashboard.</w:t>
      </w:r>
    </w:p>
    <w:p>
      <w:pPr>
        <w:spacing w:after="8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gridCol w:w="100"/>
      </w:tblGrid>
      <w:tr>
        <w:tc>
          <w:tcPr>
            <w:tcW w:type="dxa" w:w="24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Alert Name</w:t>
            </w:r>
          </w:p>
        </w:tc>
        <w:tc>
          <w:tcPr>
            <w:tcW w:type="dxa" w:w="28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Query</w:t>
            </w:r>
          </w:p>
        </w:tc>
        <w:tc>
          <w:tcPr>
            <w:tcW w:type="dxa" w:w="1800"/>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Condition</w:t>
            </w:r>
          </w:p>
        </w:tc>
        <w:tc>
          <w:tcPr>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Severity</w:t>
            </w:r>
          </w:p>
        </w:tc>
        <w:tc>
          <w:tcPr>
            <w:gridSpan w:val="1"/>
            <w:shd w:color="1B3A6B" w:val="solid"/>
            <w:tcMar>
              <w:top w:type="dxa" w:w="80"/>
              <w:left w:type="dxa" w:w="100"/>
              <w:bottom w:type="dxa" w:w="80"/>
              <w:right w:type="dxa" w:w="100"/>
            </w:tcMar>
            <w:vAlign w:val="center"/>
          </w:tcPr>
          <w:p>
            <w:pPr>
              <w:spacing w:before="60" w:after="60"/>
              <w:jc w:val="left"/>
            </w:pPr>
            <w:r>
              <w:rPr>
                <w:rFonts w:ascii="Arial" w:cs="Arial" w:eastAsia="Arial" w:hAnsi="Arial"/>
                <w:b/>
                <w:bCs/>
                <w:color w:val="FFFFFF"/>
                <w:sz w:val="20"/>
                <w:szCs w:val="20"/>
              </w:rPr>
              <w:t xml:space="preserve">Notify</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Org Score Critical</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v_org_score_latest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overall_score &lt; 60</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Critical</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CDO, CIO</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Domain Below Threshold</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v_domain_scores_latest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overall_score &lt; dq_threshold_min</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Critical</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Domain Owner</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 Egregious</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v_table_scores_latest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overall_score &lt; 50 AND is_critical=true</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Critical</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Table Owner, DBA</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Score Regression 15pt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v_table_score_trend</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delta from prior run &lt; -15</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Warning</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Domain Owner</w:t>
            </w:r>
          </w:p>
        </w:tc>
      </w:tr>
      <w:tr>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Zero Row Alert</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column_rule_result JOIN dq_rule</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rule_type=row_count_check AND total_records=0</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Critical</w:t>
            </w:r>
          </w:p>
        </w:tc>
        <w:tc>
          <w:tcPr>
            <w:gridSpan w:val="1"/>
            <w:shd w:color="F0F4FF" w:val="solid"/>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DBA, Owner</w:t>
            </w:r>
          </w:p>
        </w:tc>
      </w:tr>
      <w:tr>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Unmonitored Critical Table</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dq_table LEFT JOIN assignments</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is_critical=true AND no active rules</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Warning</w:t>
            </w:r>
          </w:p>
        </w:tc>
        <w:tc>
          <w:tcPr>
            <w:gridSpan w:val="1"/>
            <w:tcMar>
              <w:top w:type="dxa" w:w="80"/>
              <w:left w:type="dxa" w:w="100"/>
              <w:bottom w:type="dxa" w:w="80"/>
              <w:right w:type="dxa" w:w="100"/>
            </w:tcMar>
            <w:vAlign w:val="center"/>
          </w:tcPr>
          <w:p>
            <w:pPr>
              <w:spacing w:before="60" w:after="60"/>
              <w:jc w:val="left"/>
            </w:pPr>
            <w:r>
              <w:rPr>
                <w:rFonts w:ascii="Arial" w:cs="Arial" w:eastAsia="Arial" w:hAnsi="Arial"/>
                <w:b w:val="false"/>
                <w:bCs w:val="false"/>
                <w:color w:val="2D2D2D"/>
                <w:sz w:val="20"/>
                <w:szCs w:val="20"/>
              </w:rPr>
              <w:t xml:space="preserve">Data Governance</w:t>
            </w:r>
          </w:p>
        </w:tc>
      </w:tr>
    </w:tbl>
    <w:p>
      <w:r>
        <w:br w:type="page"/>
      </w:r>
    </w:p>
    <w:p>
      <w:pPr>
        <w:pStyle w:val="Heading1"/>
        <w:pBdr>
          <w:bottom w:val="single" w:color="E8391A" w:sz="8"/>
        </w:pBdr>
        <w:spacing w:before="400" w:after="160"/>
      </w:pPr>
      <w:r>
        <w:t xml:space="preserve">11. Implementation Steps</w:t>
      </w:r>
    </w:p>
    <w:p>
      <w:pPr>
        <w:spacing w:after="80"/>
      </w:pPr>
    </w:p>
    <w:p>
      <w:pPr>
        <w:pStyle w:val="Heading2"/>
        <w:spacing w:before="320" w:after="120"/>
      </w:pPr>
      <w:r>
        <w:t xml:space="preserve">Step 1 — Delta Lake Setup</w:t>
      </w:r>
    </w:p>
    <w:p>
      <w:pPr>
        <w:pStyle w:val="ListParagraph"/>
        <w:numPr>
          <w:ilvl w:val="0"/>
          <w:numId w:val="1"/>
        </w:numPr>
        <w:spacing w:after="80"/>
      </w:pPr>
      <w:r>
        <w:rPr>
          <w:rFonts w:ascii="Arial" w:cs="Arial" w:eastAsia="Arial" w:hAnsi="Arial"/>
          <w:color w:val="2D2D2D"/>
          <w:sz w:val="22"/>
          <w:szCs w:val="22"/>
        </w:rPr>
        <w:t xml:space="preserve">Upload dq_data.json to DBFS: /FileStore/dq_platform/dq_data.json</w:t>
      </w:r>
    </w:p>
    <w:p>
      <w:pPr>
        <w:pStyle w:val="ListParagraph"/>
        <w:numPr>
          <w:ilvl w:val="0"/>
          <w:numId w:val="1"/>
        </w:numPr>
        <w:spacing w:after="80"/>
      </w:pPr>
      <w:r>
        <w:rPr>
          <w:rFonts w:ascii="Arial" w:cs="Arial" w:eastAsia="Arial" w:hAnsi="Arial"/>
          <w:color w:val="2D2D2D"/>
          <w:sz w:val="22"/>
          <w:szCs w:val="22"/>
        </w:rPr>
        <w:t xml:space="preserve">Execute ddl_and_load.sql in a Databricks SQL notebook against the target Unity Catalog</w:t>
      </w:r>
    </w:p>
    <w:p>
      <w:pPr>
        <w:pStyle w:val="ListParagraph"/>
        <w:numPr>
          <w:ilvl w:val="0"/>
          <w:numId w:val="1"/>
        </w:numPr>
        <w:spacing w:after="80"/>
      </w:pPr>
      <w:r>
        <w:rPr>
          <w:rFonts w:ascii="Arial" w:cs="Arial" w:eastAsia="Arial" w:hAnsi="Arial"/>
          <w:color w:val="2D2D2D"/>
          <w:sz w:val="22"/>
          <w:szCs w:val="22"/>
        </w:rPr>
        <w:t xml:space="preserve">Verify row counts: SELECT COUNT(*) FROM each table matches the generation summary</w:t>
      </w:r>
    </w:p>
    <w:p>
      <w:pPr>
        <w:pStyle w:val="ListParagraph"/>
        <w:numPr>
          <w:ilvl w:val="0"/>
          <w:numId w:val="1"/>
        </w:numPr>
        <w:spacing w:after="80"/>
      </w:pPr>
      <w:r>
        <w:rPr>
          <w:rFonts w:ascii="Arial" w:cs="Arial" w:eastAsia="Arial" w:hAnsi="Arial"/>
          <w:color w:val="2D2D2D"/>
          <w:sz w:val="22"/>
          <w:szCs w:val="22"/>
        </w:rPr>
        <w:t xml:space="preserve">Run OPTIMIZE and ANALYZE commands at the bottom of the DDL script</w:t>
      </w:r>
    </w:p>
    <w:p>
      <w:pPr>
        <w:spacing w:after="80"/>
      </w:pPr>
    </w:p>
    <w:p>
      <w:pPr>
        <w:pStyle w:val="Heading2"/>
        <w:spacing w:before="320" w:after="120"/>
      </w:pPr>
      <w:r>
        <w:t xml:space="preserve">Step 2 — Create SQL Warehouse</w:t>
      </w:r>
    </w:p>
    <w:p>
      <w:pPr>
        <w:pStyle w:val="ListParagraph"/>
        <w:numPr>
          <w:ilvl w:val="0"/>
          <w:numId w:val="1"/>
        </w:numPr>
        <w:spacing w:after="80"/>
      </w:pPr>
      <w:r>
        <w:rPr>
          <w:rFonts w:ascii="Arial" w:cs="Arial" w:eastAsia="Arial" w:hAnsi="Arial"/>
          <w:color w:val="2D2D2D"/>
          <w:sz w:val="22"/>
          <w:szCs w:val="22"/>
        </w:rPr>
        <w:t xml:space="preserve">Create a Serverless SQL Warehouse named "DQ Dashboard Warehouse"</w:t>
      </w:r>
    </w:p>
    <w:p>
      <w:pPr>
        <w:pStyle w:val="ListParagraph"/>
        <w:numPr>
          <w:ilvl w:val="0"/>
          <w:numId w:val="1"/>
        </w:numPr>
        <w:spacing w:after="80"/>
      </w:pPr>
      <w:r>
        <w:rPr>
          <w:rFonts w:ascii="Arial" w:cs="Arial" w:eastAsia="Arial" w:hAnsi="Arial"/>
          <w:color w:val="2D2D2D"/>
          <w:sz w:val="22"/>
          <w:szCs w:val="22"/>
        </w:rPr>
        <w:t xml:space="preserve">Set auto-stop to 10 minutes; minimum 1 cluster</w:t>
      </w:r>
    </w:p>
    <w:p>
      <w:pPr>
        <w:pStyle w:val="ListParagraph"/>
        <w:numPr>
          <w:ilvl w:val="0"/>
          <w:numId w:val="1"/>
        </w:numPr>
        <w:spacing w:after="80"/>
      </w:pPr>
      <w:r>
        <w:rPr>
          <w:rFonts w:ascii="Arial" w:cs="Arial" w:eastAsia="Arial" w:hAnsi="Arial"/>
          <w:color w:val="2D2D2D"/>
          <w:sz w:val="22"/>
          <w:szCs w:val="22"/>
        </w:rPr>
        <w:t xml:space="preserve">Grant USE CATALOG and SELECT on dq_platform.dq_core to dashboard service principal</w:t>
      </w:r>
    </w:p>
    <w:p>
      <w:pPr>
        <w:spacing w:after="80"/>
      </w:pPr>
    </w:p>
    <w:p>
      <w:pPr>
        <w:pStyle w:val="Heading2"/>
        <w:spacing w:before="320" w:after="120"/>
      </w:pPr>
      <w:r>
        <w:t xml:space="preserve">Step 3 — Create Databricks AI/BI Dashboard</w:t>
      </w:r>
    </w:p>
    <w:p>
      <w:pPr>
        <w:pStyle w:val="ListParagraph"/>
        <w:numPr>
          <w:ilvl w:val="0"/>
          <w:numId w:val="1"/>
        </w:numPr>
        <w:spacing w:after="80"/>
      </w:pPr>
      <w:r>
        <w:rPr>
          <w:rFonts w:ascii="Arial" w:cs="Arial" w:eastAsia="Arial" w:hAnsi="Arial"/>
          <w:color w:val="2D2D2D"/>
          <w:sz w:val="22"/>
          <w:szCs w:val="22"/>
        </w:rPr>
        <w:t xml:space="preserve">Navigate to Workspace → Dashboards → Create Dashboard</w:t>
      </w:r>
    </w:p>
    <w:p>
      <w:pPr>
        <w:pStyle w:val="ListParagraph"/>
        <w:numPr>
          <w:ilvl w:val="0"/>
          <w:numId w:val="1"/>
        </w:numPr>
        <w:spacing w:after="80"/>
      </w:pPr>
      <w:r>
        <w:rPr>
          <w:rFonts w:ascii="Arial" w:cs="Arial" w:eastAsia="Arial" w:hAnsi="Arial"/>
          <w:color w:val="2D2D2D"/>
          <w:sz w:val="22"/>
          <w:szCs w:val="22"/>
        </w:rPr>
        <w:t xml:space="preserve">Name: "Meridian Health System — Enterprise Data Quality"</w:t>
      </w:r>
    </w:p>
    <w:p>
      <w:pPr>
        <w:pStyle w:val="ListParagraph"/>
        <w:numPr>
          <w:ilvl w:val="0"/>
          <w:numId w:val="1"/>
        </w:numPr>
        <w:spacing w:after="80"/>
      </w:pPr>
      <w:r>
        <w:rPr>
          <w:rFonts w:ascii="Arial" w:cs="Arial" w:eastAsia="Arial" w:hAnsi="Arial"/>
          <w:color w:val="2D2D2D"/>
          <w:sz w:val="22"/>
          <w:szCs w:val="22"/>
        </w:rPr>
        <w:t xml:space="preserve">Connect to SQL Warehouse created in Step 2</w:t>
      </w:r>
    </w:p>
    <w:p>
      <w:pPr>
        <w:pStyle w:val="ListParagraph"/>
        <w:numPr>
          <w:ilvl w:val="0"/>
          <w:numId w:val="1"/>
        </w:numPr>
        <w:spacing w:after="80"/>
      </w:pPr>
      <w:r>
        <w:rPr>
          <w:rFonts w:ascii="Arial" w:cs="Arial" w:eastAsia="Arial" w:hAnsi="Arial"/>
          <w:color w:val="2D2D2D"/>
          <w:sz w:val="22"/>
          <w:szCs w:val="22"/>
        </w:rPr>
        <w:t xml:space="preserve">Create one dataset per query defined in Sections 3–8</w:t>
      </w:r>
    </w:p>
    <w:p>
      <w:pPr>
        <w:pStyle w:val="ListParagraph"/>
        <w:numPr>
          <w:ilvl w:val="0"/>
          <w:numId w:val="1"/>
        </w:numPr>
        <w:spacing w:after="80"/>
      </w:pPr>
      <w:r>
        <w:rPr>
          <w:rFonts w:ascii="Arial" w:cs="Arial" w:eastAsia="Arial" w:hAnsi="Arial"/>
          <w:color w:val="2D2D2D"/>
          <w:sz w:val="22"/>
          <w:szCs w:val="22"/>
        </w:rPr>
        <w:t xml:space="preserve">Add tabs in order: Organization → Domain → Business Owner → Catalog → Table → Rule Library</w:t>
      </w:r>
    </w:p>
    <w:p>
      <w:pPr>
        <w:pStyle w:val="ListParagraph"/>
        <w:numPr>
          <w:ilvl w:val="0"/>
          <w:numId w:val="1"/>
        </w:numPr>
        <w:spacing w:after="80"/>
      </w:pPr>
      <w:r>
        <w:rPr>
          <w:rFonts w:ascii="Arial" w:cs="Arial" w:eastAsia="Arial" w:hAnsi="Arial"/>
          <w:color w:val="2D2D2D"/>
          <w:sz w:val="22"/>
          <w:szCs w:val="22"/>
        </w:rPr>
        <w:t xml:space="preserve">Configure widgets per the widget tables in each tab section</w:t>
      </w:r>
    </w:p>
    <w:p>
      <w:pPr>
        <w:pStyle w:val="ListParagraph"/>
        <w:numPr>
          <w:ilvl w:val="0"/>
          <w:numId w:val="1"/>
        </w:numPr>
        <w:spacing w:after="80"/>
      </w:pPr>
      <w:r>
        <w:rPr>
          <w:rFonts w:ascii="Arial" w:cs="Arial" w:eastAsia="Arial" w:hAnsi="Arial"/>
          <w:color w:val="2D2D2D"/>
          <w:sz w:val="22"/>
          <w:szCs w:val="22"/>
        </w:rPr>
        <w:t xml:space="preserve">Set up cross-tab parameters per Section 9</w:t>
      </w:r>
    </w:p>
    <w:p>
      <w:pPr>
        <w:spacing w:after="80"/>
      </w:pPr>
    </w:p>
    <w:p>
      <w:pPr>
        <w:pStyle w:val="Heading2"/>
        <w:spacing w:before="320" w:after="120"/>
      </w:pPr>
      <w:r>
        <w:t xml:space="preserve">Step 4 — Configure Alerts</w:t>
      </w:r>
    </w:p>
    <w:p>
      <w:pPr>
        <w:pStyle w:val="ListParagraph"/>
        <w:numPr>
          <w:ilvl w:val="0"/>
          <w:numId w:val="1"/>
        </w:numPr>
        <w:spacing w:after="80"/>
      </w:pPr>
      <w:r>
        <w:rPr>
          <w:rFonts w:ascii="Arial" w:cs="Arial" w:eastAsia="Arial" w:hAnsi="Arial"/>
          <w:color w:val="2D2D2D"/>
          <w:sz w:val="22"/>
          <w:szCs w:val="22"/>
        </w:rPr>
        <w:t xml:space="preserve">Navigate to SQL → Alerts in the Databricks workspace</w:t>
      </w:r>
    </w:p>
    <w:p>
      <w:pPr>
        <w:pStyle w:val="ListParagraph"/>
        <w:numPr>
          <w:ilvl w:val="0"/>
          <w:numId w:val="1"/>
        </w:numPr>
        <w:spacing w:after="80"/>
      </w:pPr>
      <w:r>
        <w:rPr>
          <w:rFonts w:ascii="Arial" w:cs="Arial" w:eastAsia="Arial" w:hAnsi="Arial"/>
          <w:color w:val="2D2D2D"/>
          <w:sz w:val="22"/>
          <w:szCs w:val="22"/>
        </w:rPr>
        <w:t xml:space="preserve">Create each alert defined in Section 10</w:t>
      </w:r>
    </w:p>
    <w:p>
      <w:pPr>
        <w:pStyle w:val="ListParagraph"/>
        <w:numPr>
          <w:ilvl w:val="0"/>
          <w:numId w:val="1"/>
        </w:numPr>
        <w:spacing w:after="80"/>
      </w:pPr>
      <w:r>
        <w:rPr>
          <w:rFonts w:ascii="Arial" w:cs="Arial" w:eastAsia="Arial" w:hAnsi="Arial"/>
          <w:color w:val="2D2D2D"/>
          <w:sz w:val="22"/>
          <w:szCs w:val="22"/>
        </w:rPr>
        <w:t xml:space="preserve">Configure notification destinations (email, Slack, PagerDuty)</w:t>
      </w:r>
    </w:p>
    <w:p>
      <w:pPr>
        <w:pStyle w:val="ListParagraph"/>
        <w:numPr>
          <w:ilvl w:val="0"/>
          <w:numId w:val="1"/>
        </w:numPr>
        <w:spacing w:after="80"/>
      </w:pPr>
      <w:r>
        <w:rPr>
          <w:rFonts w:ascii="Arial" w:cs="Arial" w:eastAsia="Arial" w:hAnsi="Arial"/>
          <w:color w:val="2D2D2D"/>
          <w:sz w:val="22"/>
          <w:szCs w:val="22"/>
        </w:rPr>
        <w:t xml:space="preserve">Set alert check frequency to match DQ run cadence (daily at 06:30)</w:t>
      </w:r>
    </w:p>
    <w:p>
      <w:pPr>
        <w:spacing w:after="80"/>
      </w:pPr>
    </w:p>
    <w:p>
      <w:pPr>
        <w:pStyle w:val="Heading2"/>
        <w:spacing w:before="320" w:after="120"/>
      </w:pPr>
      <w:r>
        <w:t xml:space="preserve">Step 5 — Schedule DQ Runs</w:t>
      </w:r>
    </w:p>
    <w:p>
      <w:pPr>
        <w:pStyle w:val="ListParagraph"/>
        <w:numPr>
          <w:ilvl w:val="0"/>
          <w:numId w:val="1"/>
        </w:numPr>
        <w:spacing w:after="80"/>
      </w:pPr>
      <w:r>
        <w:rPr>
          <w:rFonts w:ascii="Arial" w:cs="Arial" w:eastAsia="Arial" w:hAnsi="Arial"/>
          <w:color w:val="2D2D2D"/>
          <w:sz w:val="22"/>
          <w:szCs w:val="22"/>
        </w:rPr>
        <w:t xml:space="preserve">Create a Databricks Workflow job named "DQ Daily Run"</w:t>
      </w:r>
    </w:p>
    <w:p>
      <w:pPr>
        <w:pStyle w:val="ListParagraph"/>
        <w:numPr>
          <w:ilvl w:val="0"/>
          <w:numId w:val="1"/>
        </w:numPr>
        <w:spacing w:after="80"/>
      </w:pPr>
      <w:r>
        <w:rPr>
          <w:rFonts w:ascii="Arial" w:cs="Arial" w:eastAsia="Arial" w:hAnsi="Arial"/>
          <w:color w:val="2D2D2D"/>
          <w:sz w:val="22"/>
          <w:szCs w:val="22"/>
        </w:rPr>
        <w:t xml:space="preserve">Trigger: daily at 06:00 UTC</w:t>
      </w:r>
    </w:p>
    <w:p>
      <w:pPr>
        <w:pStyle w:val="ListParagraph"/>
        <w:numPr>
          <w:ilvl w:val="0"/>
          <w:numId w:val="1"/>
        </w:numPr>
        <w:spacing w:after="80"/>
      </w:pPr>
      <w:r>
        <w:rPr>
          <w:rFonts w:ascii="Arial" w:cs="Arial" w:eastAsia="Arial" w:hAnsi="Arial"/>
          <w:color w:val="2D2D2D"/>
          <w:sz w:val="22"/>
          <w:szCs w:val="22"/>
        </w:rPr>
        <w:t xml:space="preserve">Task 1: Execute data quality rules and INSERT into column_rule_result</w:t>
      </w:r>
    </w:p>
    <w:p>
      <w:pPr>
        <w:pStyle w:val="ListParagraph"/>
        <w:numPr>
          <w:ilvl w:val="0"/>
          <w:numId w:val="1"/>
        </w:numPr>
        <w:spacing w:after="80"/>
      </w:pPr>
      <w:r>
        <w:rPr>
          <w:rFonts w:ascii="Arial" w:cs="Arial" w:eastAsia="Arial" w:hAnsi="Arial"/>
          <w:color w:val="2D2D2D"/>
          <w:sz w:val="22"/>
          <w:szCs w:val="22"/>
        </w:rPr>
        <w:t xml:space="preserve">Task 2: INSERT run record into dq_run with status=completed</w:t>
      </w:r>
    </w:p>
    <w:p>
      <w:pPr>
        <w:pStyle w:val="ListParagraph"/>
        <w:numPr>
          <w:ilvl w:val="0"/>
          <w:numId w:val="1"/>
        </w:numPr>
        <w:spacing w:after="80"/>
      </w:pPr>
      <w:r>
        <w:rPr>
          <w:rFonts w:ascii="Arial" w:cs="Arial" w:eastAsia="Arial" w:hAnsi="Arial"/>
          <w:color w:val="2D2D2D"/>
          <w:sz w:val="22"/>
          <w:szCs w:val="22"/>
        </w:rPr>
        <w:t xml:space="preserve">Task 3: Trigger alert evaluation queries</w:t>
      </w:r>
    </w:p>
    <w:p>
      <w:pPr>
        <w:spacing w:after="80"/>
      </w:pPr>
    </w:p>
    <w:p>
      <w:pPr>
        <w:pStyle w:val="Heading2"/>
        <w:spacing w:before="320" w:after="120"/>
      </w:pPr>
      <w:r>
        <w:t xml:space="preserve">Step 6 — Access &amp; Permissions</w:t>
      </w:r>
    </w:p>
    <w:p>
      <w:pPr>
        <w:pStyle w:val="ListParagraph"/>
        <w:numPr>
          <w:ilvl w:val="0"/>
          <w:numId w:val="1"/>
        </w:numPr>
        <w:spacing w:after="80"/>
      </w:pPr>
      <w:r>
        <w:rPr>
          <w:rFonts w:ascii="Arial" w:cs="Arial" w:eastAsia="Arial" w:hAnsi="Arial"/>
          <w:color w:val="2D2D2D"/>
          <w:sz w:val="22"/>
          <w:szCs w:val="22"/>
        </w:rPr>
        <w:t xml:space="preserve">Executive users: READ on dashboard; no underlying table access required</w:t>
      </w:r>
    </w:p>
    <w:p>
      <w:pPr>
        <w:pStyle w:val="ListParagraph"/>
        <w:numPr>
          <w:ilvl w:val="0"/>
          <w:numId w:val="1"/>
        </w:numPr>
        <w:spacing w:after="80"/>
      </w:pPr>
      <w:r>
        <w:rPr>
          <w:rFonts w:ascii="Arial" w:cs="Arial" w:eastAsia="Arial" w:hAnsi="Arial"/>
          <w:color w:val="2D2D2D"/>
          <w:sz w:val="22"/>
          <w:szCs w:val="22"/>
        </w:rPr>
        <w:t xml:space="preserve">Domain Owners: READ on dashboard; SELECT on v_* views for their domain</w:t>
      </w:r>
    </w:p>
    <w:p>
      <w:pPr>
        <w:pStyle w:val="ListParagraph"/>
        <w:numPr>
          <w:ilvl w:val="0"/>
          <w:numId w:val="1"/>
        </w:numPr>
        <w:spacing w:after="80"/>
      </w:pPr>
      <w:r>
        <w:rPr>
          <w:rFonts w:ascii="Arial" w:cs="Arial" w:eastAsia="Arial" w:hAnsi="Arial"/>
          <w:color w:val="2D2D2D"/>
          <w:sz w:val="22"/>
          <w:szCs w:val="22"/>
        </w:rPr>
        <w:t xml:space="preserve">DBAs: READ/WRITE on dq_rule and column_rule_assignment; SELECT on all tables</w:t>
      </w:r>
    </w:p>
    <w:p>
      <w:pPr>
        <w:pStyle w:val="ListParagraph"/>
        <w:numPr>
          <w:ilvl w:val="0"/>
          <w:numId w:val="1"/>
        </w:numPr>
        <w:spacing w:after="80"/>
      </w:pPr>
      <w:r>
        <w:rPr>
          <w:rFonts w:ascii="Arial" w:cs="Arial" w:eastAsia="Arial" w:hAnsi="Arial"/>
          <w:color w:val="2D2D2D"/>
          <w:sz w:val="22"/>
          <w:szCs w:val="22"/>
        </w:rPr>
        <w:t xml:space="preserve">Data Governance: Full access to dq_platform catalog</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Arial" w:cs="Arial" w:eastAsia="Arial" w:hAnsi="Arial"/>
        <w:color w:val="5A5A5A"/>
        <w:sz w:val="18"/>
        <w:szCs w:val="18"/>
      </w:rPr>
      <w:t xml:space="preserve">Meridian Health System — Enterprise Data Quality Dashboard Specification</w:t>
    </w:r>
    <w:r>
      <w:rPr>
        <w:rFonts w:ascii="Arial" w:cs="Arial" w:eastAsia="Arial" w:hAnsi="Arial"/>
        <w:color w:val="5A5A5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3A6B"/>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D2D2D"/>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2026-03-12T04:09:03.492Z</dcterms:created>
  <dcterms:modified xsi:type="dcterms:W3CDTF">2026-03-12T04:09:03.492Z</dcterms:modified>
</cp:coreProperties>
</file>

<file path=docProps/custom.xml><?xml version="1.0" encoding="utf-8"?>
<Properties xmlns="http://schemas.openxmlformats.org/officeDocument/2006/custom-properties" xmlns:vt="http://schemas.openxmlformats.org/officeDocument/2006/docPropsVTypes"/>
</file>