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F405" w14:textId="77777777" w:rsidR="00CF7F1E" w:rsidRDefault="00000000">
      <w:pPr>
        <w:spacing w:after="40"/>
      </w:pPr>
      <w:r>
        <w:rPr>
          <w:b/>
          <w:color w:val="5B7391"/>
          <w:sz w:val="16"/>
        </w:rPr>
        <w:t>RISKLOCKER SYSTEM REFERENCE</w:t>
      </w:r>
    </w:p>
    <w:p w14:paraId="07746B97" w14:textId="77777777" w:rsidR="00CF7F1E" w:rsidRDefault="00000000">
      <w:pPr>
        <w:pStyle w:val="Title"/>
      </w:pPr>
      <w:r>
        <w:t>Malaysia Motor Insurance</w:t>
      </w:r>
      <w:r>
        <w:br/>
        <w:t>Comprehensive Packages, Benefits &amp; Add-ons</w:t>
      </w:r>
    </w:p>
    <w:p w14:paraId="1850386E" w14:textId="77777777" w:rsidR="00CF7F1E" w:rsidRDefault="00000000">
      <w:pPr>
        <w:spacing w:after="160"/>
      </w:pPr>
      <w:r>
        <w:rPr>
          <w:color w:val="505050"/>
          <w:sz w:val="22"/>
        </w:rPr>
        <w:t>AI-ready structure for quotation extraction and customer-friendly output</w:t>
      </w:r>
    </w:p>
    <w:tbl>
      <w:tblPr>
        <w:tblW w:w="0" w:type="auto"/>
        <w:jc w:val="center"/>
        <w:tblBorders>
          <w:top w:val="single" w:sz="1" w:space="0" w:color="E2F0D9"/>
          <w:left w:val="single" w:sz="1" w:space="0" w:color="E2F0D9"/>
          <w:bottom w:val="single" w:sz="1" w:space="0" w:color="E2F0D9"/>
          <w:right w:val="single" w:sz="1" w:space="0" w:color="E2F0D9"/>
          <w:insideH w:val="single" w:sz="1" w:space="0" w:color="E2F0D9"/>
          <w:insideV w:val="single" w:sz="1" w:space="0" w:color="E2F0D9"/>
        </w:tblBorders>
        <w:tblLook w:val="04A0" w:firstRow="1" w:lastRow="0" w:firstColumn="1" w:lastColumn="0" w:noHBand="0" w:noVBand="1"/>
      </w:tblPr>
      <w:tblGrid>
        <w:gridCol w:w="15452"/>
      </w:tblGrid>
      <w:tr w:rsidR="00CF7F1E" w14:paraId="232CF20D" w14:textId="77777777">
        <w:trPr>
          <w:jc w:val="center"/>
        </w:trPr>
        <w:tc>
          <w:tcPr>
            <w:tcW w:w="15452" w:type="dxa"/>
            <w:shd w:val="clear" w:color="auto" w:fill="E2F0D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8918CC1" w14:textId="77777777" w:rsidR="00CF7F1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Scope</w:t>
            </w:r>
          </w:p>
          <w:p w14:paraId="62D1BC2D" w14:textId="77777777" w:rsidR="00CF7F1E" w:rsidRDefault="00000000">
            <w:pPr>
              <w:spacing w:after="0"/>
            </w:pPr>
            <w:r>
              <w:rPr>
                <w:color w:val="1F1F1F"/>
                <w:sz w:val="17"/>
              </w:rPr>
              <w:t>This version is intentionally centred on COMPREHENSIVE motor products. Third Party, Fire &amp; Theft (TPFT) and Third Party / Third Party Liability are valid coverage types, but RiskLocker does not need detailed Benefits/Add-ons configuration for them in the current phase.</w:t>
            </w:r>
          </w:p>
        </w:tc>
      </w:tr>
    </w:tbl>
    <w:p w14:paraId="0E4E9F30" w14:textId="77777777" w:rsidR="00CF7F1E" w:rsidRDefault="00CF7F1E">
      <w:pPr>
        <w:spacing w:after="0"/>
      </w:pPr>
    </w:p>
    <w:p w14:paraId="793DAC55" w14:textId="77777777" w:rsidR="00CF7F1E" w:rsidRDefault="00000000">
      <w:pPr>
        <w:pStyle w:val="Heading1"/>
      </w:pPr>
      <w:r>
        <w:t>1. RiskLocker hierarchy</w:t>
      </w:r>
    </w:p>
    <w:tbl>
      <w:tblPr>
        <w:tblW w:w="0" w:type="auto"/>
        <w:jc w:val="center"/>
        <w:tblBorders>
          <w:top w:val="single" w:sz="4" w:space="0" w:color="D6E4F0"/>
          <w:left w:val="single" w:sz="4" w:space="0" w:color="D6E4F0"/>
          <w:bottom w:val="single" w:sz="4" w:space="0" w:color="D6E4F0"/>
          <w:right w:val="single" w:sz="4" w:space="0" w:color="D6E4F0"/>
          <w:insideH w:val="single" w:sz="4" w:space="0" w:color="D6E4F0"/>
          <w:insideV w:val="single" w:sz="4" w:space="0" w:color="D6E4F0"/>
        </w:tblBorders>
        <w:tblLook w:val="04A0" w:firstRow="1" w:lastRow="0" w:firstColumn="1" w:lastColumn="0" w:noHBand="0" w:noVBand="1"/>
      </w:tblPr>
      <w:tblGrid>
        <w:gridCol w:w="15452"/>
      </w:tblGrid>
      <w:tr w:rsidR="00CF7F1E" w14:paraId="50058D39" w14:textId="77777777">
        <w:trPr>
          <w:jc w:val="center"/>
        </w:trPr>
        <w:tc>
          <w:tcPr>
            <w:tcW w:w="15452" w:type="dxa"/>
            <w:shd w:val="clear" w:color="auto" w:fill="F7FA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9260D" w14:textId="77777777" w:rsidR="00CF7F1E" w:rsidRDefault="00000000">
            <w:pPr>
              <w:jc w:val="center"/>
            </w:pPr>
            <w:r>
              <w:rPr>
                <w:b/>
                <w:color w:val="17365D"/>
              </w:rPr>
              <w:t>INSURANCE COMPANY</w:t>
            </w:r>
            <w:r>
              <w:rPr>
                <w:color w:val="5A5A5A"/>
              </w:rPr>
              <w:t xml:space="preserve">  →  </w:t>
            </w:r>
            <w:r>
              <w:rPr>
                <w:b/>
                <w:color w:val="17365D"/>
              </w:rPr>
              <w:t>SEGMENT</w:t>
            </w:r>
            <w:r>
              <w:rPr>
                <w:color w:val="5A5A5A"/>
              </w:rPr>
              <w:t xml:space="preserve">  →  </w:t>
            </w:r>
            <w:r>
              <w:rPr>
                <w:b/>
                <w:color w:val="17365D"/>
              </w:rPr>
              <w:t>VEHICLE</w:t>
            </w:r>
            <w:r>
              <w:rPr>
                <w:color w:val="5A5A5A"/>
              </w:rPr>
              <w:t xml:space="preserve">  →  </w:t>
            </w:r>
            <w:r>
              <w:rPr>
                <w:b/>
                <w:color w:val="17365D"/>
              </w:rPr>
              <w:t>COVERAGE TYPE</w:t>
            </w:r>
            <w:r>
              <w:rPr>
                <w:color w:val="5A5A5A"/>
              </w:rPr>
              <w:t xml:space="preserve">  →  </w:t>
            </w:r>
            <w:r>
              <w:rPr>
                <w:b/>
                <w:color w:val="17365D"/>
              </w:rPr>
              <w:t>PRODUCT / PACKAGE</w:t>
            </w:r>
            <w:r>
              <w:rPr>
                <w:color w:val="5A5A5A"/>
              </w:rPr>
              <w:t xml:space="preserve">  →  </w:t>
            </w:r>
            <w:r>
              <w:rPr>
                <w:b/>
                <w:color w:val="17365D"/>
              </w:rPr>
              <w:t>BENEFITS + ADD-ONS</w:t>
            </w:r>
          </w:p>
        </w:tc>
      </w:tr>
    </w:tbl>
    <w:p w14:paraId="0007AF02" w14:textId="77777777" w:rsidR="00CF7F1E" w:rsidRDefault="00000000">
      <w:r>
        <w:rPr>
          <w:b/>
        </w:rPr>
        <w:t xml:space="preserve">Segment: </w:t>
      </w:r>
      <w:r>
        <w:t>Private-use or Commercial-use. Do not classify only from whether the policyholder is a person or a company; use the insurer product, vehicle class and stated use.</w:t>
      </w:r>
    </w:p>
    <w:p w14:paraId="41D19766" w14:textId="77777777" w:rsidR="00CF7F1E" w:rsidRDefault="00000000">
      <w:r>
        <w:rPr>
          <w:b/>
        </w:rPr>
        <w:t xml:space="preserve">Vehicle: </w:t>
      </w:r>
      <w:r>
        <w:t>Car / Motorcycle / Commercial Vehicle (lorry, van, truck, bus, etc.).</w:t>
      </w:r>
    </w:p>
    <w:p w14:paraId="20A9FC53" w14:textId="77777777" w:rsidR="00CF7F1E" w:rsidRDefault="00000000">
      <w:r>
        <w:rPr>
          <w:b/>
        </w:rPr>
        <w:t xml:space="preserve">Coverage type: </w:t>
      </w:r>
      <w:r>
        <w:t>Comprehensive is active in this reference. TPFT and Third Party are recognised but not expanded here.</w:t>
      </w:r>
    </w:p>
    <w:p w14:paraId="3441BC38" w14:textId="77777777" w:rsidR="00CF7F1E" w:rsidRDefault="00000000">
      <w:pPr>
        <w:pStyle w:val="Heading1"/>
      </w:pPr>
      <w:r>
        <w:t>2. What the AI must do with a quotation</w:t>
      </w:r>
    </w:p>
    <w:p w14:paraId="58DE6F6F" w14:textId="77777777" w:rsidR="00CF7F1E" w:rsidRDefault="00000000">
      <w:pPr>
        <w:spacing w:after="30"/>
      </w:pPr>
      <w:r>
        <w:rPr>
          <w:b/>
          <w:color w:val="1F4E79"/>
        </w:rPr>
        <w:t xml:space="preserve">1. </w:t>
      </w:r>
      <w:r>
        <w:t>Detect the insurer / brand.</w:t>
      </w:r>
    </w:p>
    <w:p w14:paraId="6865CCEA" w14:textId="77777777" w:rsidR="00CF7F1E" w:rsidRDefault="00000000">
      <w:pPr>
        <w:spacing w:after="30"/>
      </w:pPr>
      <w:r>
        <w:rPr>
          <w:b/>
          <w:color w:val="1F4E79"/>
        </w:rPr>
        <w:t xml:space="preserve">2. </w:t>
      </w:r>
      <w:r>
        <w:t>Detect the segment and vehicle type.</w:t>
      </w:r>
    </w:p>
    <w:p w14:paraId="247313D0" w14:textId="77777777" w:rsidR="00CF7F1E" w:rsidRDefault="00000000">
      <w:pPr>
        <w:spacing w:after="30"/>
      </w:pPr>
      <w:r>
        <w:rPr>
          <w:b/>
          <w:color w:val="1F4E79"/>
        </w:rPr>
        <w:t xml:space="preserve">3. </w:t>
      </w:r>
      <w:r>
        <w:t>Detect the exact comprehensive product, tier or package.</w:t>
      </w:r>
    </w:p>
    <w:p w14:paraId="6DCBCE21" w14:textId="77777777" w:rsidR="00CF7F1E" w:rsidRDefault="00000000">
      <w:pPr>
        <w:spacing w:after="30"/>
      </w:pPr>
      <w:r>
        <w:rPr>
          <w:b/>
          <w:color w:val="1F4E79"/>
        </w:rPr>
        <w:t xml:space="preserve">4. </w:t>
      </w:r>
      <w:r>
        <w:t>Load that product/package’s included Benefits.</w:t>
      </w:r>
    </w:p>
    <w:p w14:paraId="3EAFB156" w14:textId="77777777" w:rsidR="00CF7F1E" w:rsidRDefault="00000000">
      <w:pPr>
        <w:spacing w:after="30"/>
      </w:pPr>
      <w:r>
        <w:rPr>
          <w:b/>
          <w:color w:val="1F4E79"/>
        </w:rPr>
        <w:t xml:space="preserve">5. </w:t>
      </w:r>
      <w:r>
        <w:t>Read the uploaded quotation for any selected Add-ons or add-on package.</w:t>
      </w:r>
    </w:p>
    <w:p w14:paraId="75331910" w14:textId="77777777" w:rsidR="00CF7F1E" w:rsidRDefault="00000000">
      <w:pPr>
        <w:spacing w:after="30"/>
      </w:pPr>
      <w:r>
        <w:rPr>
          <w:b/>
          <w:color w:val="1F4E79"/>
        </w:rPr>
        <w:t xml:space="preserve">6. </w:t>
      </w:r>
      <w:r>
        <w:t>Map insurer wording to RiskLocker’s global benefit name.</w:t>
      </w:r>
    </w:p>
    <w:p w14:paraId="44557F70" w14:textId="77777777" w:rsidR="00CF7F1E" w:rsidRDefault="00000000">
      <w:pPr>
        <w:spacing w:after="30"/>
      </w:pPr>
      <w:r>
        <w:rPr>
          <w:b/>
          <w:color w:val="1F4E79"/>
        </w:rPr>
        <w:t xml:space="preserve">7. </w:t>
      </w:r>
      <w:r>
        <w:t>Keep the insurer’s exact value (RM, km, days, percentage, amount or Unlimited). Do not convert it.</w:t>
      </w:r>
    </w:p>
    <w:p w14:paraId="1F06B2A6" w14:textId="77777777" w:rsidR="00CF7F1E" w:rsidRDefault="00000000">
      <w:pPr>
        <w:spacing w:after="30"/>
      </w:pPr>
      <w:r>
        <w:rPr>
          <w:b/>
          <w:color w:val="1F4E79"/>
        </w:rPr>
        <w:t xml:space="preserve">8. </w:t>
      </w:r>
      <w:r>
        <w:t>Render only two customer-facing groups: Benefits and Add-ons.</w:t>
      </w:r>
    </w:p>
    <w:tbl>
      <w:tblPr>
        <w:tblW w:w="0" w:type="auto"/>
        <w:jc w:val="center"/>
        <w:tblBorders>
          <w:top w:val="single" w:sz="1" w:space="0" w:color="FFF2CC"/>
          <w:left w:val="single" w:sz="1" w:space="0" w:color="FFF2CC"/>
          <w:bottom w:val="single" w:sz="1" w:space="0" w:color="FFF2CC"/>
          <w:right w:val="single" w:sz="1" w:space="0" w:color="FFF2CC"/>
          <w:insideH w:val="single" w:sz="1" w:space="0" w:color="FFF2CC"/>
          <w:insideV w:val="single" w:sz="1" w:space="0" w:color="FFF2CC"/>
        </w:tblBorders>
        <w:tblLook w:val="04A0" w:firstRow="1" w:lastRow="0" w:firstColumn="1" w:lastColumn="0" w:noHBand="0" w:noVBand="1"/>
      </w:tblPr>
      <w:tblGrid>
        <w:gridCol w:w="15452"/>
      </w:tblGrid>
      <w:tr w:rsidR="00CF7F1E" w14:paraId="1EC69C24" w14:textId="77777777">
        <w:trPr>
          <w:jc w:val="center"/>
        </w:trPr>
        <w:tc>
          <w:tcPr>
            <w:tcW w:w="15452" w:type="dxa"/>
            <w:shd w:val="clear" w:color="auto" w:fill="FFF2CC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F003E4E" w14:textId="77777777" w:rsidR="00CF7F1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Strict towing rule</w:t>
            </w:r>
          </w:p>
          <w:p w14:paraId="2763126D" w14:textId="77777777" w:rsidR="00CF7F1E" w:rsidRDefault="00000000">
            <w:pPr>
              <w:spacing w:after="0"/>
            </w:pPr>
            <w:r>
              <w:rPr>
                <w:color w:val="1F1F1F"/>
                <w:sz w:val="17"/>
              </w:rPr>
              <w:t>Towing is ONE global benefit. If a company says RM200, keep RM200. If another says 50 km, keep 50 km. If a product itself states separate accident and breakdown sublimits, store those exact source sublimits under the same Towing benefit; never convert RM to km or km to RM.</w:t>
            </w:r>
          </w:p>
        </w:tc>
      </w:tr>
    </w:tbl>
    <w:p w14:paraId="4460E1ED" w14:textId="77777777" w:rsidR="00CF7F1E" w:rsidRDefault="00CF7F1E">
      <w:pPr>
        <w:spacing w:after="0"/>
      </w:pPr>
    </w:p>
    <w:p w14:paraId="53C81A90" w14:textId="77777777" w:rsidR="00CF7F1E" w:rsidRDefault="00000000">
      <w:r>
        <w:br w:type="page"/>
      </w:r>
    </w:p>
    <w:p w14:paraId="3EAFDB82" w14:textId="77777777" w:rsidR="00CF7F1E" w:rsidRDefault="00000000">
      <w:pPr>
        <w:spacing w:after="40"/>
      </w:pPr>
      <w:r>
        <w:rPr>
          <w:b/>
          <w:color w:val="5B7391"/>
          <w:sz w:val="16"/>
        </w:rPr>
        <w:lastRenderedPageBreak/>
        <w:t>GLOBAL VOCABULARY</w:t>
      </w:r>
    </w:p>
    <w:p w14:paraId="7B84D1DB" w14:textId="77777777" w:rsidR="00CF7F1E" w:rsidRDefault="00000000">
      <w:pPr>
        <w:pStyle w:val="Heading1"/>
      </w:pPr>
      <w:r>
        <w:t>3. Global Benefits &amp; Add-ons — one name across all insurers</w:t>
      </w:r>
    </w:p>
    <w:p w14:paraId="3173B146" w14:textId="77777777" w:rsidR="00CF7F1E" w:rsidRDefault="00000000">
      <w:pPr>
        <w:spacing w:after="100"/>
      </w:pPr>
      <w:r>
        <w:t>These are the customer-facing names RiskLocker should reuse. Insurer-specific wording is an alias, not a new benefit. Vehicle/product configuration decides whether each item is available, included or optional.</w:t>
      </w:r>
    </w:p>
    <w:p w14:paraId="3E64A7DE" w14:textId="77777777" w:rsidR="00CF7F1E" w:rsidRDefault="00000000">
      <w:pPr>
        <w:pStyle w:val="Heading2"/>
      </w:pPr>
      <w:r>
        <w:t>Global catalogue</w:t>
      </w:r>
    </w:p>
    <w:tbl>
      <w:tblPr>
        <w:tblW w:w="15776" w:type="dxa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3208"/>
        <w:gridCol w:w="2340"/>
        <w:gridCol w:w="2340"/>
        <w:gridCol w:w="3208"/>
        <w:gridCol w:w="2340"/>
      </w:tblGrid>
      <w:tr w:rsidR="00CF7F1E" w14:paraId="379CA823" w14:textId="77777777" w:rsidTr="0024163F">
        <w:trPr>
          <w:trHeight w:val="206"/>
          <w:tblHeader/>
          <w:jc w:val="center"/>
        </w:trPr>
        <w:tc>
          <w:tcPr>
            <w:tcW w:w="234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88B688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3"/>
              </w:rPr>
              <w:t>Global term</w:t>
            </w:r>
          </w:p>
        </w:tc>
        <w:tc>
          <w:tcPr>
            <w:tcW w:w="3208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CF52CD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3"/>
              </w:rPr>
              <w:t>Common source wording</w:t>
            </w:r>
          </w:p>
        </w:tc>
        <w:tc>
          <w:tcPr>
            <w:tcW w:w="234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A862AE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234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DE8FBD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3"/>
              </w:rPr>
              <w:t>Global term</w:t>
            </w:r>
          </w:p>
        </w:tc>
        <w:tc>
          <w:tcPr>
            <w:tcW w:w="3208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3D4078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3"/>
              </w:rPr>
              <w:t>Common source wording</w:t>
            </w:r>
          </w:p>
        </w:tc>
        <w:tc>
          <w:tcPr>
            <w:tcW w:w="234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DF0A57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</w:tr>
      <w:tr w:rsidR="00CF7F1E" w14:paraId="69788D9C" w14:textId="77777777" w:rsidTr="0024163F">
        <w:trPr>
          <w:cantSplit/>
          <w:trHeight w:val="362"/>
          <w:jc w:val="center"/>
        </w:trPr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EB1C5C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Towing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ABC080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Accident towing / breakdown towing / towing assistance / free towing / unlimited towing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04C87D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Exact insurer/package value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8C4305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Ambulance Fees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EF3E7F6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Ambulance reimbursement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16BDB5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RM limit</w:t>
            </w:r>
          </w:p>
        </w:tc>
      </w:tr>
      <w:tr w:rsidR="00CF7F1E" w14:paraId="45DD4968" w14:textId="77777777" w:rsidTr="0024163F">
        <w:trPr>
          <w:cantSplit/>
          <w:trHeight w:val="189"/>
          <w:jc w:val="center"/>
        </w:trPr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DD971A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Roadside Assistance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FA9CD5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Emergency roadside / Auto Assist / Road Assist / Tele Bantuan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5F6FCC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Included / service hours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50A579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Personal Belongings Theft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E8EDED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Window snatch theft / belongings cash benefit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FC3DD7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RM limit</w:t>
            </w:r>
          </w:p>
        </w:tc>
      </w:tr>
      <w:tr w:rsidR="00CF7F1E" w14:paraId="2C180F6B" w14:textId="77777777" w:rsidTr="0024163F">
        <w:trPr>
          <w:cantSplit/>
          <w:trHeight w:val="206"/>
          <w:jc w:val="center"/>
        </w:trPr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55EEA0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Workmanship Warranty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B053C7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Repair workmanship / panel workshop guarantee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8AE975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Months / years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2B2A7C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Replacement Car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09AFFD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Courtesy / replacement car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B147B1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Days / RM/day</w:t>
            </w:r>
          </w:p>
        </w:tc>
      </w:tr>
      <w:tr w:rsidR="00CF7F1E" w14:paraId="6E3EDBD8" w14:textId="77777777" w:rsidTr="0024163F">
        <w:trPr>
          <w:cantSplit/>
          <w:trHeight w:val="189"/>
          <w:jc w:val="center"/>
        </w:trPr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14459A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All Drivers / Riders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BF0018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All authorised drivers / riders / unnamed-driver waiver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73846E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Included / rule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AC3ABD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Repaint / Spray Paint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564923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Whole-car spray / new coat of paint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40B3CF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RM limit / selected</w:t>
            </w:r>
          </w:p>
        </w:tc>
      </w:tr>
      <w:tr w:rsidR="00CF7F1E" w14:paraId="00BF5586" w14:textId="77777777" w:rsidTr="0024163F">
        <w:trPr>
          <w:cantSplit/>
          <w:trHeight w:val="189"/>
          <w:jc w:val="center"/>
        </w:trPr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84F0E4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Windscreen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1A4BC0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Windscreen / windows / sunroof glass cover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D8AE08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Selected sum / price if quoted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996C54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Betterment / New Parts Protection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DDC370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Waiver of betterment / brand-new spare-parts protection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9F48F9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Vehicle age / rule</w:t>
            </w:r>
          </w:p>
        </w:tc>
      </w:tr>
      <w:tr w:rsidR="00CF7F1E" w14:paraId="751F0C81" w14:textId="77777777" w:rsidTr="0024163F">
        <w:trPr>
          <w:cantSplit/>
          <w:trHeight w:val="362"/>
          <w:jc w:val="center"/>
        </w:trPr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40B0B9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Special Perils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C88825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Flood / storm / landslide / convulsions of nature when sold as Special Perils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1BB7B5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Selected cover / % SI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633A13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Vehicle Accessories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B7C1E5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Declared vehicle accessories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965A9C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Selected value</w:t>
            </w:r>
          </w:p>
        </w:tc>
      </w:tr>
      <w:tr w:rsidR="00CF7F1E" w14:paraId="2EAB3289" w14:textId="77777777" w:rsidTr="0024163F">
        <w:trPr>
          <w:cantSplit/>
          <w:trHeight w:val="189"/>
          <w:jc w:val="center"/>
        </w:trPr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2F9831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Strike, Riot &amp; Civil Commotion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EE55DD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SRCC / riots or protests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60AC65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Selected / included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C25F81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Side Mirror Protection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D6B646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Side mirror damage benefit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1B702C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RM limit</w:t>
            </w:r>
          </w:p>
        </w:tc>
      </w:tr>
      <w:tr w:rsidR="00CF7F1E" w14:paraId="1491B292" w14:textId="77777777" w:rsidTr="0024163F">
        <w:trPr>
          <w:cantSplit/>
          <w:trHeight w:val="362"/>
          <w:jc w:val="center"/>
        </w:trPr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BE707B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Repair Allowance / CART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EE2029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CART / assessed repair time / inconvenience or transport cash while car is under repair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65499F1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RM/day / days / fixed amount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A26C3F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Child Car Seat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1F817B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Child car-seat cover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B7284C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RM limit</w:t>
            </w:r>
          </w:p>
        </w:tc>
      </w:tr>
      <w:tr w:rsidR="00CF7F1E" w14:paraId="4A581C84" w14:textId="77777777" w:rsidTr="0024163F">
        <w:trPr>
          <w:cantSplit/>
          <w:trHeight w:val="189"/>
          <w:jc w:val="center"/>
        </w:trPr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7C3F0A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Legal Liability to Passengers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8B3EB9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Passenger Liability / LLTP / LLP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F1FBC1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Selected / limit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B53C599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Replacement Cost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D0580D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Separate insurer replacement-cost benefit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ECEB08F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Exact insurer rule</w:t>
            </w:r>
          </w:p>
        </w:tc>
      </w:tr>
      <w:tr w:rsidR="00CF7F1E" w14:paraId="1F60A0DC" w14:textId="77777777" w:rsidTr="0024163F">
        <w:trPr>
          <w:cantSplit/>
          <w:trHeight w:val="206"/>
          <w:jc w:val="center"/>
        </w:trPr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14AC121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Legal Liability of Passengers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DFEC47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LLOP / passenger negligent acts / LLNA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7818BC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Selected / limit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59E64C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Document Replacement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E4D125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Document replacement allowance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3842A0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RM limit</w:t>
            </w:r>
          </w:p>
        </w:tc>
      </w:tr>
      <w:tr w:rsidR="00CF7F1E" w14:paraId="5413A809" w14:textId="77777777" w:rsidTr="0024163F">
        <w:trPr>
          <w:cantSplit/>
          <w:trHeight w:val="189"/>
          <w:jc w:val="center"/>
        </w:trPr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07DC41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Legal Liability to Pillion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999CA1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Motorcycle pillion liability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1A9F5C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Selected / limit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606236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Falling Object Damage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A4B0FE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Specific limited falling-object benefit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26F862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% SI / RM limit</w:t>
            </w:r>
          </w:p>
        </w:tc>
      </w:tr>
      <w:tr w:rsidR="00CF7F1E" w14:paraId="6D477BB9" w14:textId="77777777" w:rsidTr="0024163F">
        <w:trPr>
          <w:cantSplit/>
          <w:trHeight w:val="189"/>
          <w:jc w:val="center"/>
        </w:trPr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223258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Personal Accident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F221F9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Driver / passenger / rider / pillion PA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0E3CA6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RM per person / plan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399B6C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E-Hailing / Private Hire Extension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0C6662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Private-hire / e-hailing extension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C0AA07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Selected</w:t>
            </w:r>
          </w:p>
        </w:tc>
      </w:tr>
      <w:tr w:rsidR="00CF7F1E" w14:paraId="21152B2A" w14:textId="77777777" w:rsidTr="0024163F">
        <w:trPr>
          <w:cantSplit/>
          <w:trHeight w:val="189"/>
          <w:jc w:val="center"/>
        </w:trPr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625659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Key Replacement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979522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Key Care / key replacement cost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411C69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RM limit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EBA092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Overturning Damage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7BABE5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Commercial vehicle overturning extension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7E6C80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Selected</w:t>
            </w:r>
          </w:p>
        </w:tc>
      </w:tr>
      <w:tr w:rsidR="00CF7F1E" w14:paraId="36B2AB61" w14:textId="77777777" w:rsidTr="0024163F">
        <w:trPr>
          <w:cantSplit/>
          <w:trHeight w:val="362"/>
          <w:jc w:val="center"/>
        </w:trPr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25BABB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Flood Relief Allowance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7974EB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Small flood cash / cleaning assistance that is not full Special Perils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C87452C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RM limit / service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756EBE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Tool-of-Trade Liability</w:t>
            </w:r>
          </w:p>
        </w:tc>
        <w:tc>
          <w:tcPr>
            <w:tcW w:w="320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264CFC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Commercial vehicle tool-of-trade liability</w:t>
            </w:r>
          </w:p>
        </w:tc>
        <w:tc>
          <w:tcPr>
            <w:tcW w:w="234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6430D7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Selected</w:t>
            </w:r>
          </w:p>
        </w:tc>
      </w:tr>
      <w:tr w:rsidR="00CF7F1E" w14:paraId="4B5F7791" w14:textId="77777777" w:rsidTr="0024163F">
        <w:trPr>
          <w:cantSplit/>
          <w:trHeight w:val="206"/>
          <w:jc w:val="center"/>
        </w:trPr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658B11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2"/>
              </w:rPr>
              <w:t>Total Loss / Theft Allowance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94FB6A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Compassionate cover / CALV / total-loss cash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7E159B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% SI / RM cap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0FBE23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Boom Damage</w:t>
            </w:r>
          </w:p>
        </w:tc>
        <w:tc>
          <w:tcPr>
            <w:tcW w:w="320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FE3509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Commercial vehicle boom/crane damage extension</w:t>
            </w:r>
          </w:p>
        </w:tc>
        <w:tc>
          <w:tcPr>
            <w:tcW w:w="234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C455876" w14:textId="77777777" w:rsidR="00CF7F1E" w:rsidRDefault="00000000">
            <w:pPr>
              <w:spacing w:after="20"/>
            </w:pPr>
            <w:r>
              <w:rPr>
                <w:color w:val="1F1F1F"/>
                <w:sz w:val="12"/>
              </w:rPr>
              <w:t>Selected</w:t>
            </w:r>
          </w:p>
        </w:tc>
      </w:tr>
    </w:tbl>
    <w:tbl>
      <w:tblPr>
        <w:tblW w:w="0" w:type="auto"/>
        <w:jc w:val="center"/>
        <w:tblBorders>
          <w:top w:val="single" w:sz="1" w:space="0" w:color="D9EAF7"/>
          <w:left w:val="single" w:sz="1" w:space="0" w:color="D9EAF7"/>
          <w:bottom w:val="single" w:sz="1" w:space="0" w:color="D9EAF7"/>
          <w:right w:val="single" w:sz="1" w:space="0" w:color="D9EAF7"/>
          <w:insideH w:val="single" w:sz="1" w:space="0" w:color="D9EAF7"/>
          <w:insideV w:val="single" w:sz="1" w:space="0" w:color="D9EAF7"/>
        </w:tblBorders>
        <w:tblLook w:val="04A0" w:firstRow="1" w:lastRow="0" w:firstColumn="1" w:lastColumn="0" w:noHBand="0" w:noVBand="1"/>
      </w:tblPr>
      <w:tblGrid>
        <w:gridCol w:w="15452"/>
      </w:tblGrid>
      <w:tr w:rsidR="00CF7F1E" w14:paraId="6A68EE65" w14:textId="77777777">
        <w:trPr>
          <w:jc w:val="center"/>
        </w:trPr>
        <w:tc>
          <w:tcPr>
            <w:tcW w:w="15452" w:type="dxa"/>
            <w:shd w:val="clear" w:color="auto" w:fill="D9EAF7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87AC135" w14:textId="77777777" w:rsidR="00CF7F1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Important</w:t>
            </w:r>
          </w:p>
          <w:p w14:paraId="0852C554" w14:textId="77777777" w:rsidR="00CF7F1E" w:rsidRDefault="00000000">
            <w:pPr>
              <w:spacing w:after="0"/>
            </w:pPr>
            <w:r>
              <w:rPr>
                <w:color w:val="1F1F1F"/>
                <w:sz w:val="17"/>
              </w:rPr>
              <w:t>The global catalogue is only the vocabulary. Do not automatically show every global item for every vehicle. The exact insurer product/package decides applicability.</w:t>
            </w:r>
          </w:p>
        </w:tc>
      </w:tr>
    </w:tbl>
    <w:p w14:paraId="568E9273" w14:textId="77777777" w:rsidR="00CF7F1E" w:rsidRDefault="00CF7F1E">
      <w:pPr>
        <w:spacing w:after="0"/>
      </w:pPr>
    </w:p>
    <w:p w14:paraId="369525FC" w14:textId="77777777" w:rsidR="00CF7F1E" w:rsidRDefault="00000000">
      <w:r>
        <w:br w:type="page"/>
      </w:r>
    </w:p>
    <w:p w14:paraId="12DF1715" w14:textId="77777777" w:rsidR="00CF7F1E" w:rsidRDefault="00000000">
      <w:pPr>
        <w:spacing w:after="40"/>
      </w:pPr>
      <w:r>
        <w:rPr>
          <w:b/>
          <w:color w:val="5B7391"/>
          <w:sz w:val="16"/>
        </w:rPr>
        <w:lastRenderedPageBreak/>
        <w:t>INSURER CONFIGURATION</w:t>
      </w:r>
    </w:p>
    <w:p w14:paraId="13852EA3" w14:textId="77777777" w:rsidR="00CF7F1E" w:rsidRDefault="00000000">
      <w:pPr>
        <w:pStyle w:val="Heading1"/>
      </w:pPr>
      <w:r>
        <w:t>4. QBE</w:t>
      </w:r>
    </w:p>
    <w:tbl>
      <w:tblPr>
        <w:tblW w:w="15684" w:type="dxa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3459"/>
        <w:gridCol w:w="3459"/>
        <w:gridCol w:w="4383"/>
        <w:gridCol w:w="4383"/>
      </w:tblGrid>
      <w:tr w:rsidR="00CF7F1E" w14:paraId="6224D1B3" w14:textId="77777777" w:rsidTr="0086779F">
        <w:trPr>
          <w:cantSplit/>
          <w:trHeight w:val="294"/>
          <w:tblHeader/>
          <w:jc w:val="center"/>
        </w:trPr>
        <w:tc>
          <w:tcPr>
            <w:tcW w:w="3459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5AEAEB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Segment / Vehicle</w:t>
            </w:r>
          </w:p>
        </w:tc>
        <w:tc>
          <w:tcPr>
            <w:tcW w:w="3459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F3330D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Comprehensive Product / Package</w:t>
            </w:r>
          </w:p>
        </w:tc>
        <w:tc>
          <w:tcPr>
            <w:tcW w:w="4383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FA7954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Benefits (included by default)</w:t>
            </w:r>
          </w:p>
        </w:tc>
        <w:tc>
          <w:tcPr>
            <w:tcW w:w="4383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0D4BE1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Add-ons / Package upgrades</w:t>
            </w:r>
          </w:p>
        </w:tc>
      </w:tr>
      <w:tr w:rsidR="00CF7F1E" w14:paraId="6135CEBE" w14:textId="77777777" w:rsidTr="0086779F">
        <w:trPr>
          <w:cantSplit/>
          <w:trHeight w:val="2567"/>
          <w:jc w:val="center"/>
        </w:trPr>
        <w:tc>
          <w:tcPr>
            <w:tcW w:w="3459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8DAD80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459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45C971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Car Protector</w:t>
            </w:r>
          </w:p>
        </w:tc>
        <w:tc>
          <w:tcPr>
            <w:tcW w:w="438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4DA18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Betterment / New Parts Protection — waiver of betterment up to 10 years</w:t>
            </w:r>
          </w:p>
          <w:p w14:paraId="303AC21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Total Loss / Theft Allowance — 5% of Sum Insured, max RM5,000</w:t>
            </w:r>
          </w:p>
          <w:p w14:paraId="5933A99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Key Replacement — up to RM500</w:t>
            </w:r>
          </w:p>
          <w:p w14:paraId="2DFEE90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/ Auto Assist — current QBE assistance benefit per quotation/schedule</w:t>
            </w:r>
          </w:p>
          <w:p w14:paraId="273E176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preserve the exact QBE assistance/towing wording shown in the quotation; policy wording also allows QBE-arranged towing to nearest approved panel in specified circumstances</w:t>
            </w:r>
          </w:p>
        </w:tc>
        <w:tc>
          <w:tcPr>
            <w:tcW w:w="438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14487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Windscreen</w:t>
            </w:r>
          </w:p>
          <w:p w14:paraId="692D081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7F9B8AA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  <w:p w14:paraId="0D22388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to Passengers</w:t>
            </w:r>
          </w:p>
          <w:p w14:paraId="74DE63A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Vehicle Accessories</w:t>
            </w:r>
          </w:p>
          <w:p w14:paraId="12A1359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Replacement Car / Hotel / Repaint through Out-of-Pocket Allowance where selected</w:t>
            </w:r>
          </w:p>
          <w:p w14:paraId="4D919F8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Accident through Driver Passenger Protector where selected</w:t>
            </w:r>
          </w:p>
          <w:p w14:paraId="66A19DF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Flood cleaning benefit where selected</w:t>
            </w:r>
          </w:p>
        </w:tc>
      </w:tr>
      <w:tr w:rsidR="00CF7F1E" w14:paraId="1ED8828A" w14:textId="77777777" w:rsidTr="0086779F">
        <w:trPr>
          <w:cantSplit/>
          <w:trHeight w:val="842"/>
          <w:jc w:val="center"/>
        </w:trPr>
        <w:tc>
          <w:tcPr>
            <w:tcW w:w="3459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4929D6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Motorcycle</w:t>
            </w:r>
          </w:p>
        </w:tc>
        <w:tc>
          <w:tcPr>
            <w:tcW w:w="3459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D6D646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QBE Motorcycle Comprehensive</w:t>
            </w:r>
          </w:p>
        </w:tc>
        <w:tc>
          <w:tcPr>
            <w:tcW w:w="438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E72BF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Comprehensive own-damage + third-party cover</w:t>
            </w:r>
          </w:p>
          <w:p w14:paraId="3C8EC28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use exact quotation/schedule wording; current policy wording includes conditional QBE-arranged towing to nearest approved panel</w:t>
            </w:r>
          </w:p>
        </w:tc>
        <w:tc>
          <w:tcPr>
            <w:tcW w:w="438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CA85E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Riders</w:t>
            </w:r>
          </w:p>
          <w:p w14:paraId="33807B6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630A57D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</w:tc>
      </w:tr>
      <w:tr w:rsidR="00CF7F1E" w14:paraId="3CA3F17A" w14:textId="77777777" w:rsidTr="0086779F">
        <w:trPr>
          <w:cantSplit/>
          <w:trHeight w:val="1725"/>
          <w:jc w:val="center"/>
        </w:trPr>
        <w:tc>
          <w:tcPr>
            <w:tcW w:w="3459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149AC8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Commercial / Commercial Vehicle</w:t>
            </w:r>
          </w:p>
        </w:tc>
        <w:tc>
          <w:tcPr>
            <w:tcW w:w="3459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82E2C3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QBE Commercial Vehicle Comprehensive</w:t>
            </w:r>
          </w:p>
        </w:tc>
        <w:tc>
          <w:tcPr>
            <w:tcW w:w="438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4259A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Comprehensive commercial-vehicle cover</w:t>
            </w:r>
          </w:p>
          <w:p w14:paraId="1C75935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use exact quotation/schedule wording; current policy wording includes conditional QBE-arranged towing to nearest approved panel</w:t>
            </w:r>
          </w:p>
        </w:tc>
        <w:tc>
          <w:tcPr>
            <w:tcW w:w="438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A325C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Windscreen</w:t>
            </w:r>
          </w:p>
          <w:p w14:paraId="3EEC6E8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0F59E05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  <w:p w14:paraId="0600C15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Overturning Damage</w:t>
            </w:r>
          </w:p>
          <w:p w14:paraId="660564D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Tool-of-Trade Liability</w:t>
            </w:r>
          </w:p>
          <w:p w14:paraId="77F993B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Boom Damage</w:t>
            </w:r>
          </w:p>
        </w:tc>
      </w:tr>
    </w:tbl>
    <w:p w14:paraId="787398AD" w14:textId="77777777" w:rsidR="00CF7F1E" w:rsidRDefault="00000000">
      <w:pPr>
        <w:pStyle w:val="SmallNote"/>
        <w:spacing w:before="60"/>
      </w:pPr>
      <w:r>
        <w:rPr>
          <w:b/>
        </w:rPr>
        <w:t xml:space="preserve">Source note: </w:t>
      </w:r>
      <w:r>
        <w:t>QBE Malaysia Private Car Protector / Motorcycle / Commercial Vehicle current product pages and PDS/policy wording; supplied RiskLocker quick reference checked 12 Aug 2026. No separate branded comprehensive tiers were verified for these QBE products.</w:t>
      </w:r>
    </w:p>
    <w:p w14:paraId="05B5305E" w14:textId="77777777" w:rsidR="00CF7F1E" w:rsidRDefault="00000000">
      <w:r>
        <w:br w:type="page"/>
      </w:r>
    </w:p>
    <w:p w14:paraId="130D4205" w14:textId="77777777" w:rsidR="00CF7F1E" w:rsidRDefault="00000000">
      <w:pPr>
        <w:spacing w:after="40"/>
      </w:pPr>
      <w:r>
        <w:rPr>
          <w:b/>
          <w:color w:val="5B7391"/>
          <w:sz w:val="16"/>
        </w:rPr>
        <w:lastRenderedPageBreak/>
        <w:t>INSURER CONFIGURATION</w:t>
      </w:r>
    </w:p>
    <w:p w14:paraId="7EAA724F" w14:textId="77777777" w:rsidR="00CF7F1E" w:rsidRDefault="00000000">
      <w:pPr>
        <w:pStyle w:val="Heading1"/>
      </w:pPr>
      <w:r>
        <w:t>5. AmAssurance (legacy AmGen / AmGeneral naming may appear in quotations)</w:t>
      </w:r>
    </w:p>
    <w:tbl>
      <w:tblPr>
        <w:tblW w:w="0" w:type="auto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3254"/>
        <w:gridCol w:w="3254"/>
        <w:gridCol w:w="4124"/>
        <w:gridCol w:w="4124"/>
      </w:tblGrid>
      <w:tr w:rsidR="00CF7F1E" w14:paraId="01B95423" w14:textId="77777777" w:rsidTr="0086779F">
        <w:trPr>
          <w:cantSplit/>
          <w:trHeight w:val="227"/>
          <w:tblHeader/>
          <w:jc w:val="center"/>
        </w:trPr>
        <w:tc>
          <w:tcPr>
            <w:tcW w:w="3254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F03F40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Segment / Vehicle</w:t>
            </w:r>
          </w:p>
        </w:tc>
        <w:tc>
          <w:tcPr>
            <w:tcW w:w="3254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B77282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Comprehensive Product / Package</w:t>
            </w:r>
          </w:p>
        </w:tc>
        <w:tc>
          <w:tcPr>
            <w:tcW w:w="4124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B0D398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Benefits (included by default)</w:t>
            </w:r>
          </w:p>
        </w:tc>
        <w:tc>
          <w:tcPr>
            <w:tcW w:w="4124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CB25D7D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Add-ons / Package upgrades</w:t>
            </w:r>
          </w:p>
        </w:tc>
      </w:tr>
      <w:tr w:rsidR="00CF7F1E" w14:paraId="6C33F330" w14:textId="77777777" w:rsidTr="0086779F">
        <w:trPr>
          <w:cantSplit/>
          <w:trHeight w:val="1453"/>
          <w:jc w:val="center"/>
        </w:trPr>
        <w:tc>
          <w:tcPr>
            <w:tcW w:w="32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DD8062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2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92F5E2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Car Comprehensive</w:t>
            </w:r>
          </w:p>
        </w:tc>
        <w:tc>
          <w:tcPr>
            <w:tcW w:w="412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EFDE7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accident up to RM200; breakdown up to 50 km West / 30 km East</w:t>
            </w:r>
          </w:p>
          <w:p w14:paraId="0A36E66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24-hour</w:t>
            </w:r>
          </w:p>
          <w:p w14:paraId="7732EA5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Workmanship Warranty — 3 years</w:t>
            </w:r>
          </w:p>
        </w:tc>
        <w:tc>
          <w:tcPr>
            <w:tcW w:w="412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5415E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Windscreen</w:t>
            </w:r>
          </w:p>
          <w:p w14:paraId="6FD8BE6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690CF83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CART / Repair Allowance</w:t>
            </w:r>
          </w:p>
          <w:p w14:paraId="319A3F0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to Passengers</w:t>
            </w:r>
          </w:p>
          <w:p w14:paraId="056FBC9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of Passengers</w:t>
            </w:r>
          </w:p>
          <w:p w14:paraId="2AA3B62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  <w:p w14:paraId="65904F0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Private Car 365 Plan</w:t>
            </w:r>
          </w:p>
        </w:tc>
      </w:tr>
      <w:tr w:rsidR="00CF7F1E" w14:paraId="32FC8E9F" w14:textId="77777777" w:rsidTr="0086779F">
        <w:trPr>
          <w:cantSplit/>
          <w:trHeight w:val="1032"/>
          <w:jc w:val="center"/>
        </w:trPr>
        <w:tc>
          <w:tcPr>
            <w:tcW w:w="325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05751F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25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6AE355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auto365 Comprehensive Lite</w:t>
            </w:r>
          </w:p>
        </w:tc>
        <w:tc>
          <w:tcPr>
            <w:tcW w:w="412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9FE8C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accident up to RM200</w:t>
            </w:r>
          </w:p>
          <w:p w14:paraId="40B1FD4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24-hour</w:t>
            </w:r>
          </w:p>
          <w:p w14:paraId="074E3E5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Workmanship Warranty — 3 years</w:t>
            </w:r>
          </w:p>
        </w:tc>
        <w:tc>
          <w:tcPr>
            <w:tcW w:w="412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B9AC1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breakdown enhancement up to 150 km round trip</w:t>
            </w:r>
          </w:p>
          <w:p w14:paraId="710C32E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Drivers</w:t>
            </w:r>
          </w:p>
          <w:p w14:paraId="7C093FA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Accident — up to RM10,000</w:t>
            </w:r>
          </w:p>
          <w:p w14:paraId="09DCAA9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Standard motor add-ons</w:t>
            </w:r>
          </w:p>
          <w:p w14:paraId="7189152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Private Car 365 Plan</w:t>
            </w:r>
          </w:p>
        </w:tc>
      </w:tr>
      <w:tr w:rsidR="00CF7F1E" w14:paraId="6DFF2BE7" w14:textId="77777777" w:rsidTr="0086779F">
        <w:trPr>
          <w:cantSplit/>
          <w:trHeight w:val="1855"/>
          <w:jc w:val="center"/>
        </w:trPr>
        <w:tc>
          <w:tcPr>
            <w:tcW w:w="32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F83884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2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9CCFC2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auto365 Comprehensive Plus</w:t>
            </w:r>
          </w:p>
        </w:tc>
        <w:tc>
          <w:tcPr>
            <w:tcW w:w="412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DB1AF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accident up to RM200; breakdown up to 100 km West / 60 km East</w:t>
            </w:r>
          </w:p>
          <w:p w14:paraId="68A67F9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24-hour</w:t>
            </w:r>
          </w:p>
          <w:p w14:paraId="5679F2D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Workmanship Warranty — 3 years</w:t>
            </w:r>
          </w:p>
          <w:p w14:paraId="1F64F46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Drivers</w:t>
            </w:r>
          </w:p>
          <w:p w14:paraId="7F01AB6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Flood Relief Allowance — RM1,500</w:t>
            </w:r>
          </w:p>
          <w:p w14:paraId="7E1A466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Key Replacement — RM500</w:t>
            </w:r>
          </w:p>
          <w:p w14:paraId="510C5E3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Belongings Theft — RM500</w:t>
            </w:r>
          </w:p>
          <w:p w14:paraId="6286909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Ambulance Fees — RM500</w:t>
            </w:r>
          </w:p>
        </w:tc>
        <w:tc>
          <w:tcPr>
            <w:tcW w:w="412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659DF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Standard motor add-ons</w:t>
            </w:r>
          </w:p>
          <w:p w14:paraId="5869CD8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Private Car 365 Plan</w:t>
            </w:r>
          </w:p>
        </w:tc>
      </w:tr>
      <w:tr w:rsidR="00CF7F1E" w14:paraId="65741253" w14:textId="77777777" w:rsidTr="0086779F">
        <w:trPr>
          <w:cantSplit/>
          <w:trHeight w:val="1855"/>
          <w:jc w:val="center"/>
        </w:trPr>
        <w:tc>
          <w:tcPr>
            <w:tcW w:w="325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443806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25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2628CD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auto365 Comprehensive Premier</w:t>
            </w:r>
          </w:p>
        </w:tc>
        <w:tc>
          <w:tcPr>
            <w:tcW w:w="412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F82C9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up to 365 km</w:t>
            </w:r>
          </w:p>
          <w:p w14:paraId="3ED3A12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24-hour</w:t>
            </w:r>
          </w:p>
          <w:p w14:paraId="57DB330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Workmanship Warranty — 3 years</w:t>
            </w:r>
          </w:p>
          <w:p w14:paraId="0F40B0A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Drivers</w:t>
            </w:r>
          </w:p>
          <w:p w14:paraId="3FC5400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Flood Relief Allowance — RM3,000</w:t>
            </w:r>
          </w:p>
          <w:p w14:paraId="0D36D63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Key Replacement — RM1,000</w:t>
            </w:r>
          </w:p>
          <w:p w14:paraId="0BC5BFC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Belongings Theft — RM1,000</w:t>
            </w:r>
          </w:p>
          <w:p w14:paraId="3C59D73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Ambulance Fees — RM1,000</w:t>
            </w:r>
          </w:p>
          <w:p w14:paraId="5DA1D76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Total Loss / Theft Allowance — 5% SI, max RM5,000</w:t>
            </w:r>
          </w:p>
        </w:tc>
        <w:tc>
          <w:tcPr>
            <w:tcW w:w="412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D191B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Standard motor add-ons</w:t>
            </w:r>
          </w:p>
          <w:p w14:paraId="16D0DB2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Private Car 365 Plan</w:t>
            </w:r>
          </w:p>
        </w:tc>
      </w:tr>
      <w:tr w:rsidR="00CF7F1E" w14:paraId="6740F200" w14:textId="77777777" w:rsidTr="0086779F">
        <w:trPr>
          <w:cantSplit/>
          <w:trHeight w:val="840"/>
          <w:jc w:val="center"/>
        </w:trPr>
        <w:tc>
          <w:tcPr>
            <w:tcW w:w="32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EFEBF8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Motorcycle</w:t>
            </w:r>
          </w:p>
        </w:tc>
        <w:tc>
          <w:tcPr>
            <w:tcW w:w="32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3C5F8F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Motorcycle Comprehensive</w:t>
            </w:r>
          </w:p>
        </w:tc>
        <w:tc>
          <w:tcPr>
            <w:tcW w:w="412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2AE25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accident up to RM50</w:t>
            </w:r>
          </w:p>
        </w:tc>
        <w:tc>
          <w:tcPr>
            <w:tcW w:w="412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39108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Riders</w:t>
            </w:r>
          </w:p>
          <w:p w14:paraId="2A3BA90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to Pillion</w:t>
            </w:r>
          </w:p>
          <w:p w14:paraId="4DCFCB1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Motorcycle 365 Plan</w:t>
            </w:r>
          </w:p>
          <w:p w14:paraId="37AF9DA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Other motorcycle add-ons only when shown in quotation</w:t>
            </w:r>
          </w:p>
        </w:tc>
      </w:tr>
      <w:tr w:rsidR="00CF7F1E" w14:paraId="77CE144F" w14:textId="77777777" w:rsidTr="0086779F">
        <w:trPr>
          <w:cantSplit/>
          <w:trHeight w:val="1225"/>
          <w:jc w:val="center"/>
        </w:trPr>
        <w:tc>
          <w:tcPr>
            <w:tcW w:w="325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90E961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Motorcycle</w:t>
            </w:r>
          </w:p>
        </w:tc>
        <w:tc>
          <w:tcPr>
            <w:tcW w:w="325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55FFFC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motorcycle365 Comprehensive Plus</w:t>
            </w:r>
          </w:p>
        </w:tc>
        <w:tc>
          <w:tcPr>
            <w:tcW w:w="412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4A46E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accident up to RM50; breakdown up to 75 km per round trip (max 3 events/year; &lt;=250cc for breakdown benefit)</w:t>
            </w:r>
          </w:p>
          <w:p w14:paraId="298EFC8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Accident — RM5,000 insured/authorised rider; RM1,500 pillion</w:t>
            </w:r>
          </w:p>
          <w:p w14:paraId="6D7AEDD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Double Indemnity — up to RM10,000</w:t>
            </w:r>
          </w:p>
          <w:p w14:paraId="2002EAF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Hospital Income — RM50/day up to 60 days</w:t>
            </w:r>
          </w:p>
          <w:p w14:paraId="2AFC861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Ambulance Fees — up to RM200</w:t>
            </w:r>
          </w:p>
        </w:tc>
        <w:tc>
          <w:tcPr>
            <w:tcW w:w="412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4B1902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Riders</w:t>
            </w:r>
          </w:p>
          <w:p w14:paraId="1AF2FF0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to Pillion</w:t>
            </w:r>
          </w:p>
          <w:p w14:paraId="772F975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Motorcycle 365 Plan</w:t>
            </w:r>
          </w:p>
        </w:tc>
      </w:tr>
      <w:tr w:rsidR="00CF7F1E" w14:paraId="1CCF6C89" w14:textId="77777777" w:rsidTr="0086779F">
        <w:trPr>
          <w:cantSplit/>
          <w:trHeight w:val="402"/>
          <w:jc w:val="center"/>
        </w:trPr>
        <w:tc>
          <w:tcPr>
            <w:tcW w:w="32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EE18F4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lastRenderedPageBreak/>
              <w:t>Commercial / Commercial Vehicle</w:t>
            </w:r>
          </w:p>
        </w:tc>
        <w:tc>
          <w:tcPr>
            <w:tcW w:w="32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402507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Commercial Vehicle Comprehensive</w:t>
            </w:r>
          </w:p>
        </w:tc>
        <w:tc>
          <w:tcPr>
            <w:tcW w:w="412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D955F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Base comprehensive commercial-vehicle cover</w:t>
            </w:r>
          </w:p>
        </w:tc>
        <w:tc>
          <w:tcPr>
            <w:tcW w:w="412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BC37EB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Commercial Vehicle 365 Plan</w:t>
            </w:r>
          </w:p>
          <w:p w14:paraId="65E1A6F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Other commercial-vehicle add-ons only when shown in quotation</w:t>
            </w:r>
          </w:p>
        </w:tc>
      </w:tr>
    </w:tbl>
    <w:p w14:paraId="5C838195" w14:textId="77777777" w:rsidR="00CF7F1E" w:rsidRDefault="00000000">
      <w:pPr>
        <w:pStyle w:val="SmallNote"/>
        <w:spacing w:before="60"/>
      </w:pPr>
      <w:r>
        <w:rPr>
          <w:b/>
        </w:rPr>
        <w:t xml:space="preserve">Source note: </w:t>
      </w:r>
      <w:r>
        <w:t>AmAssurance current Private Motor, auto365 Lite/Plus/Premier, motorcycle365 Comprehensive Plus, Private Car 365 and Commercial Vehicle 365 material, rechecked 16 Aug 2026.</w:t>
      </w:r>
    </w:p>
    <w:p w14:paraId="3C0F2BB6" w14:textId="77777777" w:rsidR="00CF7F1E" w:rsidRDefault="00000000">
      <w:r>
        <w:br w:type="page"/>
      </w:r>
    </w:p>
    <w:p w14:paraId="2D0CC540" w14:textId="77777777" w:rsidR="00CF7F1E" w:rsidRDefault="00000000">
      <w:pPr>
        <w:spacing w:after="40"/>
      </w:pPr>
      <w:r>
        <w:rPr>
          <w:b/>
          <w:color w:val="5B7391"/>
          <w:sz w:val="16"/>
        </w:rPr>
        <w:lastRenderedPageBreak/>
        <w:t>INSURER CONFIGURATION</w:t>
      </w:r>
    </w:p>
    <w:p w14:paraId="5DF803D0" w14:textId="77777777" w:rsidR="00CF7F1E" w:rsidRDefault="00000000">
      <w:pPr>
        <w:pStyle w:val="Heading1"/>
      </w:pPr>
      <w:r>
        <w:t>6. Liberty</w:t>
      </w:r>
    </w:p>
    <w:tbl>
      <w:tblPr>
        <w:tblW w:w="15866" w:type="dxa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3499"/>
        <w:gridCol w:w="3499"/>
        <w:gridCol w:w="4434"/>
        <w:gridCol w:w="4434"/>
      </w:tblGrid>
      <w:tr w:rsidR="00CF7F1E" w14:paraId="4150CB25" w14:textId="77777777" w:rsidTr="0086779F">
        <w:trPr>
          <w:cantSplit/>
          <w:trHeight w:val="221"/>
          <w:tblHeader/>
          <w:jc w:val="center"/>
        </w:trPr>
        <w:tc>
          <w:tcPr>
            <w:tcW w:w="3499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B71B0E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Segment / Vehicle</w:t>
            </w:r>
          </w:p>
        </w:tc>
        <w:tc>
          <w:tcPr>
            <w:tcW w:w="3499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95AF6B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Comprehensive Product / Package</w:t>
            </w:r>
          </w:p>
        </w:tc>
        <w:tc>
          <w:tcPr>
            <w:tcW w:w="4434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7772B8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Benefits (included by default)</w:t>
            </w:r>
          </w:p>
        </w:tc>
        <w:tc>
          <w:tcPr>
            <w:tcW w:w="4434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F789DF7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Add-ons / Package upgrades</w:t>
            </w:r>
          </w:p>
        </w:tc>
      </w:tr>
      <w:tr w:rsidR="00CF7F1E" w14:paraId="61A4BF23" w14:textId="77777777" w:rsidTr="0086779F">
        <w:trPr>
          <w:cantSplit/>
          <w:trHeight w:val="1044"/>
          <w:jc w:val="center"/>
        </w:trPr>
        <w:tc>
          <w:tcPr>
            <w:tcW w:w="3499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38E300B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499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D5FB87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auto365 Comprehensive Lite</w:t>
            </w:r>
          </w:p>
        </w:tc>
        <w:tc>
          <w:tcPr>
            <w:tcW w:w="443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1F223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accident up to RM200</w:t>
            </w:r>
          </w:p>
          <w:p w14:paraId="517160D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24/7</w:t>
            </w:r>
          </w:p>
          <w:p w14:paraId="059CFA7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Workmanship Warranty — 3 years</w:t>
            </w:r>
          </w:p>
        </w:tc>
        <w:tc>
          <w:tcPr>
            <w:tcW w:w="443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4253D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breakdown enhancement available (current enhanced option up to 150 km round trip)</w:t>
            </w:r>
          </w:p>
          <w:p w14:paraId="7597556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Drivers</w:t>
            </w:r>
          </w:p>
          <w:p w14:paraId="49B4BC8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Standard motor add-ons</w:t>
            </w:r>
          </w:p>
          <w:p w14:paraId="35B0FB4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Private Car 365 Plan</w:t>
            </w:r>
          </w:p>
        </w:tc>
      </w:tr>
      <w:tr w:rsidR="00CF7F1E" w14:paraId="42C78602" w14:textId="77777777" w:rsidTr="0086779F">
        <w:trPr>
          <w:cantSplit/>
          <w:trHeight w:val="1931"/>
          <w:jc w:val="center"/>
        </w:trPr>
        <w:tc>
          <w:tcPr>
            <w:tcW w:w="3499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8459495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499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61DD0F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auto365 Comprehensive Plus</w:t>
            </w:r>
          </w:p>
        </w:tc>
        <w:tc>
          <w:tcPr>
            <w:tcW w:w="443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6A8CD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accident up to RM200; breakdown up to 100 km West / 60 km East</w:t>
            </w:r>
          </w:p>
          <w:p w14:paraId="13AA392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24/7</w:t>
            </w:r>
          </w:p>
          <w:p w14:paraId="04602CD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Workmanship Warranty — 3 years</w:t>
            </w:r>
          </w:p>
          <w:p w14:paraId="78A433F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Drivers</w:t>
            </w:r>
          </w:p>
          <w:p w14:paraId="4E6AE6C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Flood Relief Allowance — RM1,500</w:t>
            </w:r>
          </w:p>
          <w:p w14:paraId="7624E60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Key Replacement — RM500</w:t>
            </w:r>
          </w:p>
          <w:p w14:paraId="0099135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Belongings Theft — RM500</w:t>
            </w:r>
          </w:p>
          <w:p w14:paraId="0B882CC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Ambulance Fees — RM500</w:t>
            </w:r>
          </w:p>
        </w:tc>
        <w:tc>
          <w:tcPr>
            <w:tcW w:w="443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299F6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Standard motor add-ons</w:t>
            </w:r>
          </w:p>
          <w:p w14:paraId="11D5667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Private Car 365 Plan</w:t>
            </w:r>
          </w:p>
        </w:tc>
      </w:tr>
      <w:tr w:rsidR="00CF7F1E" w14:paraId="40CBEA78" w14:textId="77777777" w:rsidTr="0086779F">
        <w:trPr>
          <w:cantSplit/>
          <w:trHeight w:val="1931"/>
          <w:jc w:val="center"/>
        </w:trPr>
        <w:tc>
          <w:tcPr>
            <w:tcW w:w="3499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6CCD1B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499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058D2E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auto365 Comprehensive Premier</w:t>
            </w:r>
          </w:p>
        </w:tc>
        <w:tc>
          <w:tcPr>
            <w:tcW w:w="443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05E7A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up to 365 km</w:t>
            </w:r>
          </w:p>
          <w:p w14:paraId="0595495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24/7</w:t>
            </w:r>
          </w:p>
          <w:p w14:paraId="4B2A52C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Workmanship Warranty — 3 years</w:t>
            </w:r>
          </w:p>
          <w:p w14:paraId="31B5CE5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Drivers</w:t>
            </w:r>
          </w:p>
          <w:p w14:paraId="26BAC99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Flood Relief Allowance — RM3,000</w:t>
            </w:r>
          </w:p>
          <w:p w14:paraId="66D4465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Key Replacement — RM1,000</w:t>
            </w:r>
          </w:p>
          <w:p w14:paraId="789CA44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Belongings Theft — RM1,000</w:t>
            </w:r>
          </w:p>
          <w:p w14:paraId="2C56CB4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Ambulance Fees — RM1,000</w:t>
            </w:r>
          </w:p>
          <w:p w14:paraId="18C11EF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Total Loss / Theft Allowance — up to RM5,000</w:t>
            </w:r>
          </w:p>
        </w:tc>
        <w:tc>
          <w:tcPr>
            <w:tcW w:w="443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3CD97B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Standard motor add-ons</w:t>
            </w:r>
          </w:p>
          <w:p w14:paraId="4142F55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Private Car 365 Plan</w:t>
            </w:r>
          </w:p>
        </w:tc>
      </w:tr>
      <w:tr w:rsidR="00CF7F1E" w14:paraId="26B5BADA" w14:textId="77777777" w:rsidTr="0086779F">
        <w:trPr>
          <w:cantSplit/>
          <w:trHeight w:val="1076"/>
          <w:jc w:val="center"/>
        </w:trPr>
        <w:tc>
          <w:tcPr>
            <w:tcW w:w="3499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EED6D5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Motorcycle</w:t>
            </w:r>
          </w:p>
        </w:tc>
        <w:tc>
          <w:tcPr>
            <w:tcW w:w="3499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B49009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Motorcycle Comprehensive</w:t>
            </w:r>
          </w:p>
        </w:tc>
        <w:tc>
          <w:tcPr>
            <w:tcW w:w="443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0656E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Base comprehensive motorcycle cover</w:t>
            </w:r>
          </w:p>
        </w:tc>
        <w:tc>
          <w:tcPr>
            <w:tcW w:w="443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A40A72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0D591E5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  <w:p w14:paraId="2EEED38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Motorcyclist Personal Accident</w:t>
            </w:r>
          </w:p>
          <w:p w14:paraId="1B3540D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Motorcycle 365 Plan</w:t>
            </w:r>
          </w:p>
          <w:p w14:paraId="6505B32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Other exact add-ons from quotation</w:t>
            </w:r>
          </w:p>
        </w:tc>
      </w:tr>
      <w:tr w:rsidR="00CF7F1E" w14:paraId="33AD2277" w14:textId="77777777" w:rsidTr="0086779F">
        <w:trPr>
          <w:cantSplit/>
          <w:trHeight w:val="1076"/>
          <w:jc w:val="center"/>
        </w:trPr>
        <w:tc>
          <w:tcPr>
            <w:tcW w:w="3499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CE0A13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Motorcycle</w:t>
            </w:r>
          </w:p>
        </w:tc>
        <w:tc>
          <w:tcPr>
            <w:tcW w:w="3499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653C51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motorcycle365 Comprehensive Plus</w:t>
            </w:r>
          </w:p>
        </w:tc>
        <w:tc>
          <w:tcPr>
            <w:tcW w:w="443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9C7B8D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up to 75 km breakdown per round trip (max 3/year; &lt;=250cc)</w:t>
            </w:r>
          </w:p>
          <w:p w14:paraId="3E0B83B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Accident — RM5,000 insured/authorised rider; RM1,500 pillion</w:t>
            </w:r>
          </w:p>
          <w:p w14:paraId="5AC8313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Double Indemnity — RM10,000</w:t>
            </w:r>
          </w:p>
          <w:p w14:paraId="4D14AD8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Hospital Income — RM50/day</w:t>
            </w:r>
          </w:p>
          <w:p w14:paraId="2D51BD6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Ambulance Fees — RM200</w:t>
            </w:r>
          </w:p>
        </w:tc>
        <w:tc>
          <w:tcPr>
            <w:tcW w:w="443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DBFC7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19708E1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  <w:p w14:paraId="0E06BDD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Motorcycle 365 Plan</w:t>
            </w:r>
          </w:p>
        </w:tc>
      </w:tr>
      <w:tr w:rsidR="00CF7F1E" w14:paraId="71756F8E" w14:textId="77777777" w:rsidTr="0086779F">
        <w:trPr>
          <w:cantSplit/>
          <w:trHeight w:val="443"/>
          <w:jc w:val="center"/>
        </w:trPr>
        <w:tc>
          <w:tcPr>
            <w:tcW w:w="3499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100EC4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Commercial / Commercial Vehicle</w:t>
            </w:r>
          </w:p>
        </w:tc>
        <w:tc>
          <w:tcPr>
            <w:tcW w:w="3499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133F62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Commercial Vehicle Comprehensive</w:t>
            </w:r>
          </w:p>
        </w:tc>
        <w:tc>
          <w:tcPr>
            <w:tcW w:w="443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7365B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Base comprehensive commercial-vehicle cover</w:t>
            </w:r>
          </w:p>
        </w:tc>
        <w:tc>
          <w:tcPr>
            <w:tcW w:w="443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11485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Commercial Vehicle 365 Plan</w:t>
            </w:r>
          </w:p>
          <w:p w14:paraId="4811E47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Other exact commercial add-ons from quotation</w:t>
            </w:r>
          </w:p>
        </w:tc>
      </w:tr>
    </w:tbl>
    <w:p w14:paraId="414596BE" w14:textId="77777777" w:rsidR="00CF7F1E" w:rsidRDefault="00000000">
      <w:pPr>
        <w:pStyle w:val="SmallNote"/>
        <w:spacing w:before="60"/>
      </w:pPr>
      <w:r>
        <w:rPr>
          <w:b/>
        </w:rPr>
        <w:t xml:space="preserve">Source note: </w:t>
      </w:r>
      <w:r>
        <w:t>Liberty current auto365 car comparison, motorcycle products and Commercial Vehicle 365 product/PDS. Keep Liberty as its own RiskLocker insurer/brand key even where current product architecture is shared with AmAssurance.</w:t>
      </w:r>
    </w:p>
    <w:p w14:paraId="25B4D01D" w14:textId="77777777" w:rsidR="00CF7F1E" w:rsidRDefault="00000000">
      <w:pPr>
        <w:spacing w:after="40"/>
      </w:pPr>
      <w:r>
        <w:rPr>
          <w:b/>
          <w:color w:val="5B7391"/>
          <w:sz w:val="16"/>
        </w:rPr>
        <w:t>PACKAGE RULES</w:t>
      </w:r>
    </w:p>
    <w:p w14:paraId="24A0C141" w14:textId="77777777" w:rsidR="00CF7F1E" w:rsidRDefault="00000000">
      <w:pPr>
        <w:pStyle w:val="Heading1"/>
      </w:pPr>
      <w:r>
        <w:lastRenderedPageBreak/>
        <w:t>7. Shared package matrices used by AmAssurance / Liberty</w:t>
      </w:r>
    </w:p>
    <w:p w14:paraId="4622907D" w14:textId="77777777" w:rsidR="00CF7F1E" w:rsidRDefault="00000000">
      <w:pPr>
        <w:pStyle w:val="Heading2"/>
      </w:pPr>
      <w:r>
        <w:t>7.1 Private Car 365 Plan — optional package attached to a comprehensive car product</w:t>
      </w:r>
    </w:p>
    <w:tbl>
      <w:tblPr>
        <w:tblW w:w="0" w:type="auto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2575"/>
        <w:gridCol w:w="2575"/>
        <w:gridCol w:w="2575"/>
        <w:gridCol w:w="2880"/>
        <w:gridCol w:w="2880"/>
        <w:gridCol w:w="3096"/>
      </w:tblGrid>
      <w:tr w:rsidR="00CF7F1E" w14:paraId="61148BD5" w14:textId="77777777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0DD5E4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Plan</w:t>
            </w:r>
          </w:p>
        </w:tc>
        <w:tc>
          <w:tcPr>
            <w:tcW w:w="2448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D3546F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Personal Accident</w:t>
            </w:r>
          </w:p>
        </w:tc>
        <w:tc>
          <w:tcPr>
            <w:tcW w:w="2088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5B008A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Flood Relief</w:t>
            </w:r>
          </w:p>
        </w:tc>
        <w:tc>
          <w:tcPr>
            <w:tcW w:w="288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4307C49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Total Loss / Theft Allowance</w:t>
            </w:r>
          </w:p>
        </w:tc>
        <w:tc>
          <w:tcPr>
            <w:tcW w:w="288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1CC14E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Towing</w:t>
            </w:r>
          </w:p>
        </w:tc>
        <w:tc>
          <w:tcPr>
            <w:tcW w:w="309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309D70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Replacement Car</w:t>
            </w:r>
          </w:p>
        </w:tc>
      </w:tr>
      <w:tr w:rsidR="00CF7F1E" w14:paraId="1A6BDCBF" w14:textId="77777777">
        <w:trPr>
          <w:cantSplit/>
          <w:jc w:val="center"/>
        </w:trPr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C45426B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4"/>
              </w:rPr>
              <w:t>Plan 1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811ED1F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RM15,000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C2879E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RM1,500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D98B92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RM6,000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3CC2B59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Up to 600 km / round trip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A79780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RM150/day, max RM450</w:t>
            </w:r>
          </w:p>
        </w:tc>
      </w:tr>
      <w:tr w:rsidR="00CF7F1E" w14:paraId="0B54A534" w14:textId="77777777">
        <w:trPr>
          <w:cantSplit/>
          <w:jc w:val="center"/>
        </w:trPr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005DA9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4"/>
              </w:rPr>
              <w:t>Plan 2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15E0CE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RM30,000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5E1274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RM1,500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F6E142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RM8,000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2C50DB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Unlimited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26BE06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RM150/day, max RM600</w:t>
            </w:r>
          </w:p>
        </w:tc>
      </w:tr>
      <w:tr w:rsidR="00CF7F1E" w14:paraId="5A46BAE7" w14:textId="77777777">
        <w:trPr>
          <w:cantSplit/>
          <w:jc w:val="center"/>
        </w:trPr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527822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4"/>
              </w:rPr>
              <w:t>Plan 3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D78BB0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RM75,000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16C8E4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RM1,500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25804F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RM12,000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9B83A5B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Unlimited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A37EDD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RM150/day, max RM750</w:t>
            </w:r>
          </w:p>
        </w:tc>
      </w:tr>
      <w:tr w:rsidR="00CF7F1E" w14:paraId="2AC7A5D7" w14:textId="77777777">
        <w:trPr>
          <w:cantSplit/>
          <w:jc w:val="center"/>
        </w:trPr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67D08DB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4"/>
              </w:rPr>
              <w:t>Plan 4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C9AAB3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RM120,000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4A67983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RM1,500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19039F6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RM18,000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0C3BA8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Unlimited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5952BC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RM150/day, max RM900</w:t>
            </w:r>
          </w:p>
        </w:tc>
      </w:tr>
      <w:tr w:rsidR="00CF7F1E" w14:paraId="5F9513C2" w14:textId="77777777">
        <w:trPr>
          <w:cantSplit/>
          <w:jc w:val="center"/>
        </w:trPr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31F964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4"/>
              </w:rPr>
              <w:t>Plan Ezy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0395013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RM10,000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C1C9DB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—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69D869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—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A005BE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Up to 150 km / round trip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3091C73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—</w:t>
            </w:r>
          </w:p>
        </w:tc>
      </w:tr>
    </w:tbl>
    <w:p w14:paraId="7523EB37" w14:textId="77777777" w:rsidR="00CF7F1E" w:rsidRDefault="00000000">
      <w:pPr>
        <w:pStyle w:val="SmallNote"/>
      </w:pPr>
      <w:r>
        <w:t>Other Private Car 365 benefits exist in the endorsement. For RiskLocker, load the exact purchased Plan and expose only the global benefits needed for the customer-facing quotation. Plan Ezy also includes Key Replacement up to RM500.</w:t>
      </w:r>
    </w:p>
    <w:p w14:paraId="7E0392D7" w14:textId="77777777" w:rsidR="00CF7F1E" w:rsidRDefault="00000000">
      <w:pPr>
        <w:pStyle w:val="Heading2"/>
      </w:pPr>
      <w:r>
        <w:t>7.2 Commercial Vehicle 365 Plan — optional package attached to Commercial Vehicle Comprehensive</w:t>
      </w:r>
    </w:p>
    <w:tbl>
      <w:tblPr>
        <w:tblW w:w="0" w:type="auto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2575"/>
        <w:gridCol w:w="2592"/>
        <w:gridCol w:w="2592"/>
        <w:gridCol w:w="2575"/>
        <w:gridCol w:w="3168"/>
        <w:gridCol w:w="3024"/>
      </w:tblGrid>
      <w:tr w:rsidR="00CF7F1E" w14:paraId="394B1EC0" w14:textId="77777777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2537AA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Plan</w:t>
            </w:r>
          </w:p>
        </w:tc>
        <w:tc>
          <w:tcPr>
            <w:tcW w:w="2592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D574D0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Personal Accident</w:t>
            </w:r>
          </w:p>
        </w:tc>
        <w:tc>
          <w:tcPr>
            <w:tcW w:w="2592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EF134D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Medical Expenses</w:t>
            </w:r>
          </w:p>
        </w:tc>
        <w:tc>
          <w:tcPr>
            <w:tcW w:w="216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9C42C3D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Flood Relief</w:t>
            </w:r>
          </w:p>
        </w:tc>
        <w:tc>
          <w:tcPr>
            <w:tcW w:w="3168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E213FF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Total Loss / Theft Allowance</w:t>
            </w:r>
          </w:p>
        </w:tc>
        <w:tc>
          <w:tcPr>
            <w:tcW w:w="3024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D2616F1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Towing</w:t>
            </w:r>
          </w:p>
        </w:tc>
      </w:tr>
      <w:tr w:rsidR="00CF7F1E" w14:paraId="3EB754B5" w14:textId="77777777">
        <w:trPr>
          <w:cantSplit/>
          <w:jc w:val="center"/>
        </w:trPr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E787B1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4"/>
              </w:rPr>
              <w:t>Plan 1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4D3FE7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—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998060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—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DE954E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RM5,000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128E2E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Up to RM2,000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E54C91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Up to 150 km</w:t>
            </w:r>
          </w:p>
        </w:tc>
      </w:tr>
      <w:tr w:rsidR="00CF7F1E" w14:paraId="01ACA668" w14:textId="77777777">
        <w:trPr>
          <w:cantSplit/>
          <w:jc w:val="center"/>
        </w:trPr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396B50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4"/>
              </w:rPr>
              <w:t>Plan 2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7D6A173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RM20,000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FFC73E5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Up to RM1,000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F6FE18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RM5,000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87EB9C2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Up to RM2,000</w:t>
            </w:r>
          </w:p>
        </w:tc>
        <w:tc>
          <w:tcPr>
            <w:tcW w:w="257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0A9158D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Up to 150 km</w:t>
            </w:r>
          </w:p>
        </w:tc>
      </w:tr>
      <w:tr w:rsidR="00CF7F1E" w14:paraId="42976863" w14:textId="77777777">
        <w:trPr>
          <w:cantSplit/>
          <w:jc w:val="center"/>
        </w:trPr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7891A3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4"/>
              </w:rPr>
              <w:t>Plan 3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77FA5A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RM50,000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CC1AE5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Up to RM1,000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130B8FB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RM5,000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5353D58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Up to RM2,000</w:t>
            </w:r>
          </w:p>
        </w:tc>
        <w:tc>
          <w:tcPr>
            <w:tcW w:w="257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7F0960" w14:textId="77777777" w:rsidR="00CF7F1E" w:rsidRDefault="00000000">
            <w:pPr>
              <w:spacing w:after="20"/>
            </w:pPr>
            <w:r>
              <w:rPr>
                <w:color w:val="1F1F1F"/>
                <w:sz w:val="14"/>
              </w:rPr>
              <w:t>Up to 150 km</w:t>
            </w:r>
          </w:p>
        </w:tc>
      </w:tr>
    </w:tbl>
    <w:p w14:paraId="458C86DD" w14:textId="77777777" w:rsidR="00CF7F1E" w:rsidRDefault="00000000">
      <w:pPr>
        <w:pStyle w:val="SmallNote"/>
      </w:pPr>
      <w:r>
        <w:t>Current towing eligibility in the package: vehicles 15 years and below, 8,000 kg and below; up to 3 events per annum. The package itself is optional and is not the same as the base Commercial Vehicle Comprehensive policy.</w:t>
      </w:r>
    </w:p>
    <w:p w14:paraId="3B1EB184" w14:textId="77777777" w:rsidR="00CF7F1E" w:rsidRDefault="00000000">
      <w:pPr>
        <w:pStyle w:val="Heading2"/>
      </w:pPr>
      <w:r>
        <w:t>7.3 Motorcycle 365 Plan — optional package</w:t>
      </w:r>
    </w:p>
    <w:tbl>
      <w:tblPr>
        <w:tblW w:w="16755" w:type="dxa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7270"/>
        <w:gridCol w:w="9485"/>
      </w:tblGrid>
      <w:tr w:rsidR="00CF7F1E" w14:paraId="513F190B" w14:textId="77777777" w:rsidTr="00D16E2D">
        <w:trPr>
          <w:trHeight w:val="225"/>
          <w:tblHeader/>
          <w:jc w:val="center"/>
        </w:trPr>
        <w:tc>
          <w:tcPr>
            <w:tcW w:w="7270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8CD7A4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Global benefit</w:t>
            </w:r>
          </w:p>
        </w:tc>
        <w:tc>
          <w:tcPr>
            <w:tcW w:w="9485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397B61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Current key limit</w:t>
            </w:r>
          </w:p>
        </w:tc>
      </w:tr>
      <w:tr w:rsidR="00CF7F1E" w14:paraId="3BBD5900" w14:textId="77777777" w:rsidTr="00D16E2D">
        <w:trPr>
          <w:cantSplit/>
          <w:trHeight w:val="214"/>
          <w:jc w:val="center"/>
        </w:trPr>
        <w:tc>
          <w:tcPr>
            <w:tcW w:w="727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B0AEE8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Personal Accident</w:t>
            </w:r>
          </w:p>
        </w:tc>
        <w:tc>
          <w:tcPr>
            <w:tcW w:w="948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132FA6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Up to RM10,000 insured/authorised rider; RM3,000 pillion</w:t>
            </w:r>
          </w:p>
        </w:tc>
      </w:tr>
      <w:tr w:rsidR="00CF7F1E" w14:paraId="6B327AF7" w14:textId="77777777" w:rsidTr="00D16E2D">
        <w:trPr>
          <w:cantSplit/>
          <w:trHeight w:val="225"/>
          <w:jc w:val="center"/>
        </w:trPr>
        <w:tc>
          <w:tcPr>
            <w:tcW w:w="727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A0C1A15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Medical Expenses</w:t>
            </w:r>
          </w:p>
        </w:tc>
        <w:tc>
          <w:tcPr>
            <w:tcW w:w="948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51839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Up to RM500 per person</w:t>
            </w:r>
          </w:p>
        </w:tc>
      </w:tr>
      <w:tr w:rsidR="00CF7F1E" w14:paraId="1387B0D6" w14:textId="77777777" w:rsidTr="00D16E2D">
        <w:trPr>
          <w:cantSplit/>
          <w:trHeight w:val="214"/>
          <w:jc w:val="center"/>
        </w:trPr>
        <w:tc>
          <w:tcPr>
            <w:tcW w:w="7270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AA455A3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Ambulance Fees</w:t>
            </w:r>
          </w:p>
        </w:tc>
        <w:tc>
          <w:tcPr>
            <w:tcW w:w="9485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76041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Up to RM250 per person</w:t>
            </w:r>
          </w:p>
        </w:tc>
      </w:tr>
      <w:tr w:rsidR="00CF7F1E" w14:paraId="6314D302" w14:textId="77777777" w:rsidTr="00D16E2D">
        <w:trPr>
          <w:cantSplit/>
          <w:trHeight w:val="225"/>
          <w:jc w:val="center"/>
        </w:trPr>
        <w:tc>
          <w:tcPr>
            <w:tcW w:w="7270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97CA59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Double Indemnity</w:t>
            </w:r>
          </w:p>
        </w:tc>
        <w:tc>
          <w:tcPr>
            <w:tcW w:w="9485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53A928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Up to RM20,000 for insured</w:t>
            </w:r>
          </w:p>
        </w:tc>
      </w:tr>
    </w:tbl>
    <w:p w14:paraId="30EFDEF3" w14:textId="77777777" w:rsidR="00CF7F1E" w:rsidRDefault="00000000">
      <w:r>
        <w:br w:type="page"/>
      </w:r>
    </w:p>
    <w:p w14:paraId="7D48E757" w14:textId="77777777" w:rsidR="00CF7F1E" w:rsidRDefault="00000000">
      <w:pPr>
        <w:spacing w:after="40"/>
      </w:pPr>
      <w:r>
        <w:rPr>
          <w:b/>
          <w:color w:val="5B7391"/>
          <w:sz w:val="16"/>
        </w:rPr>
        <w:lastRenderedPageBreak/>
        <w:t>INSURER CONFIGURATION</w:t>
      </w:r>
    </w:p>
    <w:p w14:paraId="70DFF75A" w14:textId="77777777" w:rsidR="00CF7F1E" w:rsidRDefault="00000000">
      <w:pPr>
        <w:pStyle w:val="Heading1"/>
      </w:pPr>
      <w:r>
        <w:t>8. Takaful Malaysia</w:t>
      </w:r>
    </w:p>
    <w:tbl>
      <w:tblPr>
        <w:tblW w:w="15614" w:type="dxa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3443"/>
        <w:gridCol w:w="3443"/>
        <w:gridCol w:w="4364"/>
        <w:gridCol w:w="4364"/>
      </w:tblGrid>
      <w:tr w:rsidR="00CF7F1E" w14:paraId="6FADA708" w14:textId="77777777" w:rsidTr="0086779F">
        <w:trPr>
          <w:cantSplit/>
          <w:trHeight w:val="238"/>
          <w:tblHeader/>
          <w:jc w:val="center"/>
        </w:trPr>
        <w:tc>
          <w:tcPr>
            <w:tcW w:w="3443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B21368C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Segment / Vehicle</w:t>
            </w:r>
          </w:p>
        </w:tc>
        <w:tc>
          <w:tcPr>
            <w:tcW w:w="3443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3686A2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Comprehensive Product / Package</w:t>
            </w:r>
          </w:p>
        </w:tc>
        <w:tc>
          <w:tcPr>
            <w:tcW w:w="4364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D7AC4C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Benefits (included by default)</w:t>
            </w:r>
          </w:p>
        </w:tc>
        <w:tc>
          <w:tcPr>
            <w:tcW w:w="4364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F9C956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Add-ons / Package upgrades</w:t>
            </w:r>
          </w:p>
        </w:tc>
      </w:tr>
      <w:tr w:rsidR="00CF7F1E" w14:paraId="29FA5EC2" w14:textId="77777777" w:rsidTr="0086779F">
        <w:trPr>
          <w:cantSplit/>
          <w:trHeight w:val="1300"/>
          <w:jc w:val="center"/>
        </w:trPr>
        <w:tc>
          <w:tcPr>
            <w:tcW w:w="344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3EDBFFC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44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EB1DE9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Takaful myMotor — Private Car</w:t>
            </w:r>
          </w:p>
        </w:tc>
        <w:tc>
          <w:tcPr>
            <w:tcW w:w="436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E734C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Accident — RM15,000 each driver/passenger</w:t>
            </w:r>
          </w:p>
          <w:p w14:paraId="10DFCA6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up to 50 km</w:t>
            </w:r>
          </w:p>
          <w:p w14:paraId="7464865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24/7</w:t>
            </w:r>
          </w:p>
          <w:p w14:paraId="4F81B46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Cashback — no-claim cashback subject to product rules</w:t>
            </w:r>
          </w:p>
        </w:tc>
        <w:tc>
          <w:tcPr>
            <w:tcW w:w="436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F2D1A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Windscreen</w:t>
            </w:r>
          </w:p>
          <w:p w14:paraId="27628FC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0B33568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to Passengers</w:t>
            </w:r>
          </w:p>
          <w:p w14:paraId="4B8C706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of Passengers</w:t>
            </w:r>
          </w:p>
          <w:p w14:paraId="65C22CE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  <w:p w14:paraId="6541D7A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Motor PA Plus / other exact selected add-ons where shown</w:t>
            </w:r>
          </w:p>
        </w:tc>
      </w:tr>
      <w:tr w:rsidR="00CF7F1E" w14:paraId="1D519D41" w14:textId="77777777" w:rsidTr="0086779F">
        <w:trPr>
          <w:cantSplit/>
          <w:trHeight w:val="2162"/>
          <w:jc w:val="center"/>
        </w:trPr>
        <w:tc>
          <w:tcPr>
            <w:tcW w:w="344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120A74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44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27ACAE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Takaful myClick Motor</w:t>
            </w:r>
          </w:p>
        </w:tc>
        <w:tc>
          <w:tcPr>
            <w:tcW w:w="436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D184CF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Accident — RM15,000 each driver/passenger</w:t>
            </w:r>
          </w:p>
          <w:p w14:paraId="184CF9E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Drivers — all authorised drivers</w:t>
            </w:r>
          </w:p>
          <w:p w14:paraId="5C1B841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breakdown up to 50 km per event; source certificate also provides accident towing up to RM200</w:t>
            </w:r>
          </w:p>
          <w:p w14:paraId="26A6F4D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24/7</w:t>
            </w:r>
          </w:p>
          <w:p w14:paraId="6E0AD1E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Workmanship Warranty — 6 months</w:t>
            </w:r>
          </w:p>
          <w:p w14:paraId="3024C02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Cashback — no-claim cashback subject to product rules</w:t>
            </w:r>
          </w:p>
        </w:tc>
        <w:tc>
          <w:tcPr>
            <w:tcW w:w="436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CEB60A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Windscreen</w:t>
            </w:r>
          </w:p>
          <w:p w14:paraId="3CE8602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Motor PA Plus</w:t>
            </w:r>
          </w:p>
          <w:p w14:paraId="39BE994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600C21F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Flood towing/cleaning benefit where selected</w:t>
            </w:r>
          </w:p>
          <w:p w14:paraId="4C7F2E3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CART / Repair Allowance</w:t>
            </w:r>
          </w:p>
          <w:p w14:paraId="461D8E2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Key Replacement</w:t>
            </w:r>
          </w:p>
          <w:p w14:paraId="76E396F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to Passengers</w:t>
            </w:r>
          </w:p>
          <w:p w14:paraId="1423FE1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of Passengers</w:t>
            </w:r>
          </w:p>
          <w:p w14:paraId="43D7893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  <w:p w14:paraId="3EB7695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Betterment / New Parts Protection where selected</w:t>
            </w:r>
          </w:p>
        </w:tc>
      </w:tr>
      <w:tr w:rsidR="00CF7F1E" w14:paraId="487949B9" w14:textId="77777777" w:rsidTr="0086779F">
        <w:trPr>
          <w:cantSplit/>
          <w:trHeight w:val="879"/>
          <w:jc w:val="center"/>
        </w:trPr>
        <w:tc>
          <w:tcPr>
            <w:tcW w:w="344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0A8E3E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Motorcycle</w:t>
            </w:r>
          </w:p>
        </w:tc>
        <w:tc>
          <w:tcPr>
            <w:tcW w:w="344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FFD33D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Takaful myMotor — Motorcycle</w:t>
            </w:r>
          </w:p>
        </w:tc>
        <w:tc>
          <w:tcPr>
            <w:tcW w:w="436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57A88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Riders</w:t>
            </w:r>
          </w:p>
          <w:p w14:paraId="0CE8DC9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24/7</w:t>
            </w:r>
          </w:p>
          <w:p w14:paraId="5C638AB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Cashback — no-claim cashback subject to product rules</w:t>
            </w:r>
          </w:p>
        </w:tc>
        <w:tc>
          <w:tcPr>
            <w:tcW w:w="436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1CE2E2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Bike PA Plus / Personal Accident</w:t>
            </w:r>
          </w:p>
          <w:p w14:paraId="0DCC8E0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7B71FEC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to Pillion</w:t>
            </w:r>
          </w:p>
          <w:p w14:paraId="5F472C3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</w:tc>
      </w:tr>
      <w:tr w:rsidR="00CF7F1E" w14:paraId="4C7224ED" w14:textId="77777777" w:rsidTr="0086779F">
        <w:trPr>
          <w:cantSplit/>
          <w:trHeight w:val="861"/>
          <w:jc w:val="center"/>
        </w:trPr>
        <w:tc>
          <w:tcPr>
            <w:tcW w:w="344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0E1A11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Motorcycle</w:t>
            </w:r>
          </w:p>
        </w:tc>
        <w:tc>
          <w:tcPr>
            <w:tcW w:w="344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80AF28A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Takaful myClick Motorcycle</w:t>
            </w:r>
          </w:p>
        </w:tc>
        <w:tc>
          <w:tcPr>
            <w:tcW w:w="436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07756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Riders</w:t>
            </w:r>
          </w:p>
          <w:p w14:paraId="4430692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up to 30 km for first breakdown</w:t>
            </w:r>
          </w:p>
          <w:p w14:paraId="103FE55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24/7</w:t>
            </w:r>
          </w:p>
          <w:p w14:paraId="7E4E66C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Cashback — no-claim cashback subject to product rules</w:t>
            </w:r>
          </w:p>
        </w:tc>
        <w:tc>
          <w:tcPr>
            <w:tcW w:w="436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CA3CF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Accident</w:t>
            </w:r>
          </w:p>
          <w:p w14:paraId="09915A4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2841E08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to Pillion</w:t>
            </w:r>
          </w:p>
          <w:p w14:paraId="024FDA3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</w:tc>
      </w:tr>
      <w:tr w:rsidR="00CF7F1E" w14:paraId="40121164" w14:textId="77777777" w:rsidTr="0086779F">
        <w:trPr>
          <w:cantSplit/>
          <w:trHeight w:val="421"/>
          <w:jc w:val="center"/>
        </w:trPr>
        <w:tc>
          <w:tcPr>
            <w:tcW w:w="344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FF687F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Commercial / Commercial Vehicle</w:t>
            </w:r>
          </w:p>
        </w:tc>
        <w:tc>
          <w:tcPr>
            <w:tcW w:w="344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58BD28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Not configured in this version</w:t>
            </w:r>
          </w:p>
        </w:tc>
        <w:tc>
          <w:tcPr>
            <w:tcW w:w="436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D5D8C6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No current public product configuration was verified strongly enough for RiskLocker mapping</w:t>
            </w:r>
          </w:p>
        </w:tc>
        <w:tc>
          <w:tcPr>
            <w:tcW w:w="436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8DF782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Use uploaded quotation / current Takaful Malaysia PDS before enabling commercial-vehicle benefits</w:t>
            </w:r>
          </w:p>
        </w:tc>
      </w:tr>
    </w:tbl>
    <w:p w14:paraId="10320844" w14:textId="77777777" w:rsidR="00CF7F1E" w:rsidRDefault="00000000">
      <w:pPr>
        <w:pStyle w:val="SmallNote"/>
        <w:spacing w:before="60"/>
      </w:pPr>
      <w:r>
        <w:rPr>
          <w:b/>
        </w:rPr>
        <w:t xml:space="preserve">Source note: </w:t>
      </w:r>
      <w:r>
        <w:t>Takaful Malaysia current myMotor / myClick Motor / myClick Motorcycle pages, FAQ, PDS and certificate wording. myMotor and myClick are separate product/channel configurations; do not copy every myClick free benefit into myMotor.</w:t>
      </w:r>
    </w:p>
    <w:p w14:paraId="6A73D17F" w14:textId="77777777" w:rsidR="00CF7F1E" w:rsidRDefault="00000000">
      <w:pPr>
        <w:pStyle w:val="Heading2"/>
      </w:pPr>
      <w:r>
        <w:t>8.1 Motor PA Plus — package rule</w:t>
      </w:r>
    </w:p>
    <w:p w14:paraId="7838E933" w14:textId="77777777" w:rsidR="00CF7F1E" w:rsidRDefault="00000000">
      <w:r>
        <w:t>When Motor PA Plus appears in the quotation, treat it as an add-on package that expands the existing global Personal Accident and Towing benefits. Read the selected plan from the quotation/schedule; do not create a new customer-facing benefit called “Motor PA Plus” unless RiskLocker wants to show the package name as a label.</w:t>
      </w:r>
    </w:p>
    <w:p w14:paraId="3A57313B" w14:textId="77777777" w:rsidR="00CF7F1E" w:rsidRDefault="00000000">
      <w:r>
        <w:br w:type="page"/>
      </w:r>
    </w:p>
    <w:p w14:paraId="3E0866E5" w14:textId="77777777" w:rsidR="00CF7F1E" w:rsidRDefault="00000000">
      <w:pPr>
        <w:spacing w:after="40"/>
      </w:pPr>
      <w:r>
        <w:rPr>
          <w:b/>
          <w:color w:val="5B7391"/>
          <w:sz w:val="16"/>
        </w:rPr>
        <w:lastRenderedPageBreak/>
        <w:t>INSURER CONFIGURATION</w:t>
      </w:r>
    </w:p>
    <w:p w14:paraId="63603D73" w14:textId="77777777" w:rsidR="00CF7F1E" w:rsidRDefault="00000000">
      <w:pPr>
        <w:pStyle w:val="Heading1"/>
      </w:pPr>
      <w:r>
        <w:t>9. Tune Protect</w:t>
      </w:r>
    </w:p>
    <w:tbl>
      <w:tblPr>
        <w:tblW w:w="0" w:type="auto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3307"/>
        <w:gridCol w:w="3307"/>
        <w:gridCol w:w="4191"/>
        <w:gridCol w:w="4191"/>
      </w:tblGrid>
      <w:tr w:rsidR="00CF7F1E" w14:paraId="02540CE5" w14:textId="77777777" w:rsidTr="0086779F">
        <w:trPr>
          <w:cantSplit/>
          <w:trHeight w:val="249"/>
          <w:tblHeader/>
          <w:jc w:val="center"/>
        </w:trPr>
        <w:tc>
          <w:tcPr>
            <w:tcW w:w="3307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2251F2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Segment / Vehicle</w:t>
            </w:r>
          </w:p>
        </w:tc>
        <w:tc>
          <w:tcPr>
            <w:tcW w:w="3307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AEA3B5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Comprehensive Product / Package</w:t>
            </w:r>
          </w:p>
        </w:tc>
        <w:tc>
          <w:tcPr>
            <w:tcW w:w="4191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CB14B9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Benefits (included by default)</w:t>
            </w:r>
          </w:p>
        </w:tc>
        <w:tc>
          <w:tcPr>
            <w:tcW w:w="4191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4E6B8FF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Add-ons / Package upgrades</w:t>
            </w:r>
          </w:p>
        </w:tc>
      </w:tr>
      <w:tr w:rsidR="00CF7F1E" w14:paraId="7AC588AA" w14:textId="77777777" w:rsidTr="0086779F">
        <w:trPr>
          <w:cantSplit/>
          <w:trHeight w:val="1822"/>
          <w:jc w:val="center"/>
        </w:trPr>
        <w:tc>
          <w:tcPr>
            <w:tcW w:w="330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D7F6323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30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B0B2D87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Motor Easy</w:t>
            </w:r>
          </w:p>
        </w:tc>
        <w:tc>
          <w:tcPr>
            <w:tcW w:w="4191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DE6F8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24-hour Tune Protect Auto Assist</w:t>
            </w:r>
          </w:p>
          <w:p w14:paraId="1E6985E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Workmanship Warranty — 6 months for approved panel repair workmanship / replaced parts</w:t>
            </w:r>
          </w:p>
        </w:tc>
        <w:tc>
          <w:tcPr>
            <w:tcW w:w="4191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143C6E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Windscreen</w:t>
            </w:r>
          </w:p>
          <w:p w14:paraId="3032D57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2934745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Repair Allowance — up to RM200/day, max 10 days where selected</w:t>
            </w:r>
          </w:p>
          <w:p w14:paraId="5C5F672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Repaint / Spray Paint</w:t>
            </w:r>
          </w:p>
          <w:p w14:paraId="5305E6B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  <w:p w14:paraId="2470CB4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Accident</w:t>
            </w:r>
          </w:p>
          <w:p w14:paraId="16324F1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to Passengers</w:t>
            </w:r>
          </w:p>
          <w:p w14:paraId="2311BE7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Motor Bundle</w:t>
            </w:r>
          </w:p>
        </w:tc>
      </w:tr>
      <w:tr w:rsidR="00CF7F1E" w14:paraId="4D577EDD" w14:textId="77777777" w:rsidTr="0086779F">
        <w:trPr>
          <w:cantSplit/>
          <w:trHeight w:val="459"/>
          <w:jc w:val="center"/>
        </w:trPr>
        <w:tc>
          <w:tcPr>
            <w:tcW w:w="3307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718D800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Motorcycle</w:t>
            </w:r>
          </w:p>
        </w:tc>
        <w:tc>
          <w:tcPr>
            <w:tcW w:w="3307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231D63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Motorcycle Comprehensive / Motor Bike Easy configuration</w:t>
            </w:r>
          </w:p>
        </w:tc>
        <w:tc>
          <w:tcPr>
            <w:tcW w:w="4191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12B514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maximum towing cost RM50 for comprehensive motorcycle policyholder</w:t>
            </w:r>
          </w:p>
        </w:tc>
        <w:tc>
          <w:tcPr>
            <w:tcW w:w="4191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DAFE3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Load other benefits/add-ons only from the exact motorcycle quotation/PDS; do not copy private-car add-ons automatically</w:t>
            </w:r>
          </w:p>
        </w:tc>
      </w:tr>
      <w:tr w:rsidR="00CF7F1E" w14:paraId="6F094A28" w14:textId="77777777" w:rsidTr="0086779F">
        <w:trPr>
          <w:cantSplit/>
          <w:trHeight w:val="633"/>
          <w:jc w:val="center"/>
        </w:trPr>
        <w:tc>
          <w:tcPr>
            <w:tcW w:w="330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0AAB9EE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Commercial / Commercial Vehicle</w:t>
            </w:r>
          </w:p>
        </w:tc>
        <w:tc>
          <w:tcPr>
            <w:tcW w:w="330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ABAA8B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Commercial Vehicle Comprehensive</w:t>
            </w:r>
          </w:p>
        </w:tc>
        <w:tc>
          <w:tcPr>
            <w:tcW w:w="4191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BA4A1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Base comprehensive commercial-vehicle cover</w:t>
            </w:r>
          </w:p>
        </w:tc>
        <w:tc>
          <w:tcPr>
            <w:tcW w:w="4191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9BA66D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Use exact commercial-vehicle quotation/PDS. Tune Protect states private-car optional benefits should not automatically be copied to commercial vehicles.</w:t>
            </w:r>
          </w:p>
        </w:tc>
      </w:tr>
    </w:tbl>
    <w:p w14:paraId="526ED5DE" w14:textId="77777777" w:rsidR="00CF7F1E" w:rsidRDefault="00000000">
      <w:pPr>
        <w:pStyle w:val="SmallNote"/>
        <w:spacing w:before="60"/>
      </w:pPr>
      <w:r>
        <w:rPr>
          <w:b/>
        </w:rPr>
        <w:t xml:space="preserve">Source note: </w:t>
      </w:r>
      <w:r>
        <w:t>Tune Protect current Motor Easy and general Motor Insurance pages plus current claim guidance for comprehensive motorcycles.</w:t>
      </w:r>
    </w:p>
    <w:p w14:paraId="010F90E0" w14:textId="77777777" w:rsidR="00CF7F1E" w:rsidRDefault="00000000">
      <w:pPr>
        <w:pStyle w:val="Heading2"/>
      </w:pPr>
      <w:r>
        <w:t>9.1 Motor Bundle — optional package for Motor Easy</w:t>
      </w:r>
    </w:p>
    <w:tbl>
      <w:tblPr>
        <w:tblW w:w="0" w:type="auto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6531"/>
        <w:gridCol w:w="8278"/>
      </w:tblGrid>
      <w:tr w:rsidR="00CF7F1E" w14:paraId="64441B8C" w14:textId="77777777" w:rsidTr="0086779F">
        <w:trPr>
          <w:trHeight w:val="217"/>
          <w:tblHeader/>
          <w:jc w:val="center"/>
        </w:trPr>
        <w:tc>
          <w:tcPr>
            <w:tcW w:w="6531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359214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Global benefit</w:t>
            </w:r>
          </w:p>
        </w:tc>
        <w:tc>
          <w:tcPr>
            <w:tcW w:w="8278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B31E5A8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Value</w:t>
            </w:r>
          </w:p>
        </w:tc>
      </w:tr>
      <w:tr w:rsidR="00CF7F1E" w14:paraId="39471E50" w14:textId="77777777" w:rsidTr="0086779F">
        <w:trPr>
          <w:cantSplit/>
          <w:trHeight w:val="217"/>
          <w:jc w:val="center"/>
        </w:trPr>
        <w:tc>
          <w:tcPr>
            <w:tcW w:w="6531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E1A892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All Drivers</w:t>
            </w:r>
          </w:p>
        </w:tc>
        <w:tc>
          <w:tcPr>
            <w:tcW w:w="827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30CB34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Included / RM400 excess waiver</w:t>
            </w:r>
          </w:p>
        </w:tc>
      </w:tr>
      <w:tr w:rsidR="00CF7F1E" w14:paraId="6218F2A3" w14:textId="77777777" w:rsidTr="0086779F">
        <w:trPr>
          <w:cantSplit/>
          <w:trHeight w:val="217"/>
          <w:jc w:val="center"/>
        </w:trPr>
        <w:tc>
          <w:tcPr>
            <w:tcW w:w="6531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862A346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Total Loss / Theft Allowance</w:t>
            </w:r>
          </w:p>
        </w:tc>
        <w:tc>
          <w:tcPr>
            <w:tcW w:w="827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B1EA7D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Convenience Cash: 10% of SI, max RM10,000</w:t>
            </w:r>
          </w:p>
        </w:tc>
      </w:tr>
      <w:tr w:rsidR="00CF7F1E" w14:paraId="152982E7" w14:textId="77777777" w:rsidTr="0086779F">
        <w:trPr>
          <w:cantSplit/>
          <w:trHeight w:val="217"/>
          <w:jc w:val="center"/>
        </w:trPr>
        <w:tc>
          <w:tcPr>
            <w:tcW w:w="6531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2213ED7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Side Mirror Protection</w:t>
            </w:r>
          </w:p>
        </w:tc>
        <w:tc>
          <w:tcPr>
            <w:tcW w:w="827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749FF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RM1,000</w:t>
            </w:r>
          </w:p>
        </w:tc>
      </w:tr>
      <w:tr w:rsidR="00CF7F1E" w14:paraId="5D729A6A" w14:textId="77777777" w:rsidTr="0086779F">
        <w:trPr>
          <w:cantSplit/>
          <w:trHeight w:val="217"/>
          <w:jc w:val="center"/>
        </w:trPr>
        <w:tc>
          <w:tcPr>
            <w:tcW w:w="6531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48F85EC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Key Replacement</w:t>
            </w:r>
          </w:p>
        </w:tc>
        <w:tc>
          <w:tcPr>
            <w:tcW w:w="827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11A84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RM1,000</w:t>
            </w:r>
          </w:p>
        </w:tc>
      </w:tr>
      <w:tr w:rsidR="00CF7F1E" w14:paraId="2D7EB4C9" w14:textId="77777777" w:rsidTr="0086779F">
        <w:trPr>
          <w:cantSplit/>
          <w:trHeight w:val="217"/>
          <w:jc w:val="center"/>
        </w:trPr>
        <w:tc>
          <w:tcPr>
            <w:tcW w:w="6531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09ACBCC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Legal Liability to Passengers</w:t>
            </w:r>
          </w:p>
        </w:tc>
        <w:tc>
          <w:tcPr>
            <w:tcW w:w="827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890B2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Included in bundle</w:t>
            </w:r>
          </w:p>
        </w:tc>
      </w:tr>
      <w:tr w:rsidR="00CF7F1E" w14:paraId="13136FA2" w14:textId="77777777" w:rsidTr="0086779F">
        <w:trPr>
          <w:cantSplit/>
          <w:trHeight w:val="217"/>
          <w:jc w:val="center"/>
        </w:trPr>
        <w:tc>
          <w:tcPr>
            <w:tcW w:w="6531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EA4B06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Personal Accident</w:t>
            </w:r>
          </w:p>
        </w:tc>
        <w:tc>
          <w:tcPr>
            <w:tcW w:w="827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74D145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Up to RM20,000 per person</w:t>
            </w:r>
          </w:p>
        </w:tc>
      </w:tr>
      <w:tr w:rsidR="00CF7F1E" w14:paraId="2CFB4905" w14:textId="77777777" w:rsidTr="0086779F">
        <w:trPr>
          <w:cantSplit/>
          <w:trHeight w:val="217"/>
          <w:jc w:val="center"/>
        </w:trPr>
        <w:tc>
          <w:tcPr>
            <w:tcW w:w="6531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BAE5BA3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Towing</w:t>
            </w:r>
          </w:p>
        </w:tc>
        <w:tc>
          <w:tcPr>
            <w:tcW w:w="827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AFE687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Unlimited</w:t>
            </w:r>
          </w:p>
        </w:tc>
      </w:tr>
      <w:tr w:rsidR="00CF7F1E" w14:paraId="7933771A" w14:textId="77777777" w:rsidTr="0086779F">
        <w:trPr>
          <w:cantSplit/>
          <w:trHeight w:val="217"/>
          <w:jc w:val="center"/>
        </w:trPr>
        <w:tc>
          <w:tcPr>
            <w:tcW w:w="6531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2D14D7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Roadside Assistance</w:t>
            </w:r>
          </w:p>
        </w:tc>
        <w:tc>
          <w:tcPr>
            <w:tcW w:w="8278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F8555A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24-hour</w:t>
            </w:r>
          </w:p>
        </w:tc>
      </w:tr>
      <w:tr w:rsidR="00CF7F1E" w14:paraId="6E8359A9" w14:textId="77777777" w:rsidTr="0086779F">
        <w:trPr>
          <w:cantSplit/>
          <w:trHeight w:val="199"/>
          <w:jc w:val="center"/>
        </w:trPr>
        <w:tc>
          <w:tcPr>
            <w:tcW w:w="6531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6D0A52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Flood Relief Allowance</w:t>
            </w:r>
          </w:p>
        </w:tc>
        <w:tc>
          <w:tcPr>
            <w:tcW w:w="8278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031B89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RM1,500 compassionate flood cover</w:t>
            </w:r>
          </w:p>
        </w:tc>
      </w:tr>
    </w:tbl>
    <w:p w14:paraId="40139C4F" w14:textId="77777777" w:rsidR="00CF7F1E" w:rsidRDefault="00000000">
      <w:r>
        <w:br w:type="page"/>
      </w:r>
    </w:p>
    <w:p w14:paraId="4B605C8A" w14:textId="77777777" w:rsidR="00CF7F1E" w:rsidRDefault="00000000">
      <w:pPr>
        <w:spacing w:after="40"/>
      </w:pPr>
      <w:r>
        <w:rPr>
          <w:b/>
          <w:color w:val="5B7391"/>
          <w:sz w:val="16"/>
        </w:rPr>
        <w:lastRenderedPageBreak/>
        <w:t>INSURER CONFIGURATION</w:t>
      </w:r>
    </w:p>
    <w:p w14:paraId="4ACAEBCE" w14:textId="77777777" w:rsidR="00CF7F1E" w:rsidRDefault="00000000">
      <w:pPr>
        <w:pStyle w:val="Heading1"/>
      </w:pPr>
      <w:r>
        <w:t>10. Etiqa</w:t>
      </w:r>
    </w:p>
    <w:tbl>
      <w:tblPr>
        <w:tblW w:w="16266" w:type="dxa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3587"/>
        <w:gridCol w:w="3587"/>
        <w:gridCol w:w="4546"/>
        <w:gridCol w:w="4546"/>
      </w:tblGrid>
      <w:tr w:rsidR="00CF7F1E" w14:paraId="5F1E31B8" w14:textId="77777777" w:rsidTr="0086779F">
        <w:trPr>
          <w:cantSplit/>
          <w:trHeight w:val="244"/>
          <w:tblHeader/>
          <w:jc w:val="center"/>
        </w:trPr>
        <w:tc>
          <w:tcPr>
            <w:tcW w:w="3587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5C51739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Segment / Vehicle</w:t>
            </w:r>
          </w:p>
        </w:tc>
        <w:tc>
          <w:tcPr>
            <w:tcW w:w="3587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18DA4B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Comprehensive Product / Package</w:t>
            </w:r>
          </w:p>
        </w:tc>
        <w:tc>
          <w:tcPr>
            <w:tcW w:w="4546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7B615D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Benefits (included by default)</w:t>
            </w:r>
          </w:p>
        </w:tc>
        <w:tc>
          <w:tcPr>
            <w:tcW w:w="4546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952F8C3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Add-ons / Package upgrades</w:t>
            </w:r>
          </w:p>
        </w:tc>
      </w:tr>
      <w:tr w:rsidR="00CF7F1E" w14:paraId="2F8C53E4" w14:textId="77777777" w:rsidTr="0086779F">
        <w:trPr>
          <w:cantSplit/>
          <w:trHeight w:val="2214"/>
          <w:jc w:val="center"/>
        </w:trPr>
        <w:tc>
          <w:tcPr>
            <w:tcW w:w="358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4665ABA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58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B36738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Comprehensive Private Car Insurance / Takaful</w:t>
            </w:r>
          </w:p>
        </w:tc>
        <w:tc>
          <w:tcPr>
            <w:tcW w:w="4546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E8B740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Towing — first 200 km free in Peninsular Malaysia</w:t>
            </w:r>
          </w:p>
          <w:p w14:paraId="56F03D7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24/7</w:t>
            </w:r>
          </w:p>
          <w:p w14:paraId="5971D14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Drivers — all authorised drivers automatically covered</w:t>
            </w:r>
          </w:p>
        </w:tc>
        <w:tc>
          <w:tcPr>
            <w:tcW w:w="4546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7721C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Windscreen</w:t>
            </w:r>
          </w:p>
          <w:p w14:paraId="3B56DE7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0EA0CD0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Repair / Cash Assistance where selected</w:t>
            </w:r>
          </w:p>
          <w:p w14:paraId="49E5501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OTO 360</w:t>
            </w:r>
          </w:p>
          <w:p w14:paraId="7D3D788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Child Car Seat</w:t>
            </w:r>
          </w:p>
          <w:p w14:paraId="3A4704B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Repaint / New Coat of Paint</w:t>
            </w:r>
          </w:p>
          <w:p w14:paraId="518D3A4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Replacement Cost</w:t>
            </w:r>
          </w:p>
          <w:p w14:paraId="3202509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Betterment / New Parts Protection</w:t>
            </w:r>
          </w:p>
          <w:p w14:paraId="1DD9DE8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Strike, Riot &amp; Civil Commotion</w:t>
            </w:r>
          </w:p>
          <w:p w14:paraId="4A3A098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Cashback by Driving Less where selected</w:t>
            </w:r>
          </w:p>
        </w:tc>
      </w:tr>
      <w:tr w:rsidR="00CF7F1E" w14:paraId="3E4A4119" w14:textId="77777777" w:rsidTr="0086779F">
        <w:trPr>
          <w:cantSplit/>
          <w:trHeight w:val="675"/>
          <w:jc w:val="center"/>
        </w:trPr>
        <w:tc>
          <w:tcPr>
            <w:tcW w:w="3587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7B0F1F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Motorcycle</w:t>
            </w:r>
          </w:p>
        </w:tc>
        <w:tc>
          <w:tcPr>
            <w:tcW w:w="3587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CFFE211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Comprehensive Motorcycle + MyRider / MyRider Plus add-on</w:t>
            </w:r>
          </w:p>
        </w:tc>
        <w:tc>
          <w:tcPr>
            <w:tcW w:w="4546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F907CC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Base comprehensive motorcycle cover</w:t>
            </w:r>
          </w:p>
        </w:tc>
        <w:tc>
          <w:tcPr>
            <w:tcW w:w="4546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1050B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MyRider — &lt;=249cc</w:t>
            </w:r>
          </w:p>
          <w:p w14:paraId="4DF43AB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MyRider Plus — &gt;=250cc</w:t>
            </w:r>
          </w:p>
          <w:p w14:paraId="2D7D62F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Other exact motorcycle add-ons from quotation</w:t>
            </w:r>
          </w:p>
        </w:tc>
      </w:tr>
      <w:tr w:rsidR="00CF7F1E" w14:paraId="299A8D46" w14:textId="77777777" w:rsidTr="0086779F">
        <w:trPr>
          <w:cantSplit/>
          <w:trHeight w:val="1106"/>
          <w:jc w:val="center"/>
        </w:trPr>
        <w:tc>
          <w:tcPr>
            <w:tcW w:w="358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1B02BBB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Commercial / Commercial Vehicle</w:t>
            </w:r>
          </w:p>
        </w:tc>
        <w:tc>
          <w:tcPr>
            <w:tcW w:w="358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8A81FF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Commercial Vehicle Comprehensive</w:t>
            </w:r>
          </w:p>
        </w:tc>
        <w:tc>
          <w:tcPr>
            <w:tcW w:w="4546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2A9DE0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Base comprehensive commercial-vehicle cover</w:t>
            </w:r>
          </w:p>
        </w:tc>
        <w:tc>
          <w:tcPr>
            <w:tcW w:w="4546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B80DA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Personal Accident for commercial driver/attendant</w:t>
            </w:r>
          </w:p>
          <w:p w14:paraId="74EFDE2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Windscreen</w:t>
            </w:r>
          </w:p>
          <w:p w14:paraId="312BA53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726DF76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CART / Repair Allowance</w:t>
            </w:r>
          </w:p>
          <w:p w14:paraId="7FBA4FF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Vehicle Accessories</w:t>
            </w:r>
          </w:p>
        </w:tc>
      </w:tr>
    </w:tbl>
    <w:p w14:paraId="292A887A" w14:textId="77777777" w:rsidR="00CF7F1E" w:rsidRDefault="00000000">
      <w:pPr>
        <w:pStyle w:val="SmallNote"/>
        <w:spacing w:before="60"/>
      </w:pPr>
      <w:r>
        <w:rPr>
          <w:b/>
        </w:rPr>
        <w:t xml:space="preserve">Source note: </w:t>
      </w:r>
      <w:r>
        <w:t>Etiqa current Comprehensive Car, Auto Assist, OTO 360, Motorcycle/MyRider and Commercial Vehicle pages/PDS. Location-specific courtesy-car promotions are not treated as a general Johor default.</w:t>
      </w:r>
    </w:p>
    <w:p w14:paraId="5FC28630" w14:textId="77777777" w:rsidR="00CF7F1E" w:rsidRDefault="00000000">
      <w:pPr>
        <w:pStyle w:val="Heading2"/>
      </w:pPr>
      <w:r>
        <w:t>10.1 Etiqa add-on packages</w:t>
      </w:r>
    </w:p>
    <w:tbl>
      <w:tblPr>
        <w:tblW w:w="16646" w:type="dxa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4426"/>
        <w:gridCol w:w="4426"/>
        <w:gridCol w:w="7794"/>
      </w:tblGrid>
      <w:tr w:rsidR="00CF7F1E" w14:paraId="6611029D" w14:textId="77777777" w:rsidTr="0086779F">
        <w:trPr>
          <w:trHeight w:val="268"/>
          <w:tblHeader/>
          <w:jc w:val="center"/>
        </w:trPr>
        <w:tc>
          <w:tcPr>
            <w:tcW w:w="442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4A2BF6C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Package</w:t>
            </w:r>
          </w:p>
        </w:tc>
        <w:tc>
          <w:tcPr>
            <w:tcW w:w="4426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965FDC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Vehicle</w:t>
            </w:r>
          </w:p>
        </w:tc>
        <w:tc>
          <w:tcPr>
            <w:tcW w:w="7794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DE85BA7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5"/>
              </w:rPr>
              <w:t>Key RiskLocker benefits</w:t>
            </w:r>
          </w:p>
        </w:tc>
      </w:tr>
      <w:tr w:rsidR="00CF7F1E" w14:paraId="3FFBACED" w14:textId="77777777" w:rsidTr="0086779F">
        <w:trPr>
          <w:cantSplit/>
          <w:trHeight w:val="268"/>
          <w:jc w:val="center"/>
        </w:trPr>
        <w:tc>
          <w:tcPr>
            <w:tcW w:w="4426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9E1EEC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OTO 360</w:t>
            </w:r>
          </w:p>
        </w:tc>
        <w:tc>
          <w:tcPr>
            <w:tcW w:w="4426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E150E11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Private Car</w:t>
            </w:r>
          </w:p>
        </w:tc>
        <w:tc>
          <w:tcPr>
            <w:tcW w:w="779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8C95CD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Towing — Unlimited; Roadside Assistance — 24-hour; Personal Accident — up to RM50,000 per person</w:t>
            </w:r>
          </w:p>
        </w:tc>
      </w:tr>
      <w:tr w:rsidR="00CF7F1E" w14:paraId="2F81FBA1" w14:textId="77777777" w:rsidTr="0086779F">
        <w:trPr>
          <w:cantSplit/>
          <w:trHeight w:val="514"/>
          <w:jc w:val="center"/>
        </w:trPr>
        <w:tc>
          <w:tcPr>
            <w:tcW w:w="4426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525CD80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MyRider</w:t>
            </w:r>
          </w:p>
        </w:tc>
        <w:tc>
          <w:tcPr>
            <w:tcW w:w="4426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649735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Motorcycle &lt;=249cc</w:t>
            </w:r>
          </w:p>
        </w:tc>
        <w:tc>
          <w:tcPr>
            <w:tcW w:w="779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ADA307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Towing — Unlimited; Personal Accident — RM8,000; Medical Expenses — current plan limit per schedule; Accident/Flood inconvenience allowance</w:t>
            </w:r>
          </w:p>
        </w:tc>
      </w:tr>
      <w:tr w:rsidR="00CF7F1E" w14:paraId="2021FCEF" w14:textId="77777777" w:rsidTr="0086779F">
        <w:trPr>
          <w:cantSplit/>
          <w:trHeight w:val="247"/>
          <w:jc w:val="center"/>
        </w:trPr>
        <w:tc>
          <w:tcPr>
            <w:tcW w:w="4426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89F2462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MyRider Plus</w:t>
            </w:r>
          </w:p>
        </w:tc>
        <w:tc>
          <w:tcPr>
            <w:tcW w:w="4426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C4395B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Motorcycle &gt;=250cc</w:t>
            </w:r>
          </w:p>
        </w:tc>
        <w:tc>
          <w:tcPr>
            <w:tcW w:w="779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7D3B70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Towing — Unlimited; Personal Accident — RM10,000; Medical Expenses — up to RM2,000; Accident/Flood inconvenience allowance</w:t>
            </w:r>
          </w:p>
        </w:tc>
      </w:tr>
    </w:tbl>
    <w:p w14:paraId="52F131CB" w14:textId="77777777" w:rsidR="00CF7F1E" w:rsidRDefault="00000000">
      <w:r>
        <w:br w:type="page"/>
      </w:r>
    </w:p>
    <w:p w14:paraId="0A1011D7" w14:textId="77777777" w:rsidR="00CF7F1E" w:rsidRDefault="00000000">
      <w:pPr>
        <w:spacing w:after="40"/>
      </w:pPr>
      <w:r>
        <w:rPr>
          <w:b/>
          <w:color w:val="5B7391"/>
          <w:sz w:val="16"/>
        </w:rPr>
        <w:lastRenderedPageBreak/>
        <w:t>INSURER CONFIGURATION</w:t>
      </w:r>
    </w:p>
    <w:p w14:paraId="25891776" w14:textId="77777777" w:rsidR="00CF7F1E" w:rsidRDefault="00000000">
      <w:pPr>
        <w:pStyle w:val="Heading1"/>
      </w:pPr>
      <w:r>
        <w:t>11. Lonpac</w:t>
      </w:r>
    </w:p>
    <w:tbl>
      <w:tblPr>
        <w:tblW w:w="16402" w:type="dxa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3617"/>
        <w:gridCol w:w="3617"/>
        <w:gridCol w:w="4584"/>
        <w:gridCol w:w="4584"/>
      </w:tblGrid>
      <w:tr w:rsidR="00CF7F1E" w14:paraId="179D375A" w14:textId="77777777" w:rsidTr="0086779F">
        <w:trPr>
          <w:cantSplit/>
          <w:trHeight w:val="235"/>
          <w:tblHeader/>
          <w:jc w:val="center"/>
        </w:trPr>
        <w:tc>
          <w:tcPr>
            <w:tcW w:w="3617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55BFBE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Segment / Vehicle</w:t>
            </w:r>
          </w:p>
        </w:tc>
        <w:tc>
          <w:tcPr>
            <w:tcW w:w="3617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FA9A680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Comprehensive Product / Package</w:t>
            </w:r>
          </w:p>
        </w:tc>
        <w:tc>
          <w:tcPr>
            <w:tcW w:w="4584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A656B78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Benefits (included by default)</w:t>
            </w:r>
          </w:p>
        </w:tc>
        <w:tc>
          <w:tcPr>
            <w:tcW w:w="4584" w:type="dxa"/>
            <w:shd w:val="clear" w:color="auto" w:fill="17365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D8B4CE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Add-ons / Package upgrades</w:t>
            </w:r>
          </w:p>
        </w:tc>
      </w:tr>
      <w:tr w:rsidR="00CF7F1E" w14:paraId="06BED97A" w14:textId="77777777" w:rsidTr="0086779F">
        <w:trPr>
          <w:cantSplit/>
          <w:trHeight w:val="1447"/>
          <w:jc w:val="center"/>
        </w:trPr>
        <w:tc>
          <w:tcPr>
            <w:tcW w:w="361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5613C7C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61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5A0AC7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Car Secure — Comprehensive</w:t>
            </w:r>
          </w:p>
        </w:tc>
        <w:tc>
          <w:tcPr>
            <w:tcW w:w="458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F5C7B2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Repair Allowance — RM75 transportation allowance (payable claim except windscreen)</w:t>
            </w:r>
          </w:p>
          <w:p w14:paraId="79EDD24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Falling Object Damage — up to 25% of policy SI</w:t>
            </w:r>
          </w:p>
          <w:p w14:paraId="33A997D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Document Replacement — RM150 during Smash &amp; Grab</w:t>
            </w:r>
          </w:p>
          <w:p w14:paraId="0C339C48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Drivers — excess waiver except specified P/L / young-driver cases</w:t>
            </w:r>
          </w:p>
          <w:p w14:paraId="32FF22F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— Lonpac Road Assist for qualifying comprehensive private cars</w:t>
            </w:r>
          </w:p>
        </w:tc>
        <w:tc>
          <w:tcPr>
            <w:tcW w:w="458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ED290A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Windscreen</w:t>
            </w:r>
          </w:p>
          <w:p w14:paraId="254C06C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70ADB9B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to Passengers</w:t>
            </w:r>
          </w:p>
          <w:p w14:paraId="53BAA59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of Passengers</w:t>
            </w:r>
          </w:p>
          <w:p w14:paraId="3A70717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E-Assist Smart Driver package</w:t>
            </w:r>
          </w:p>
        </w:tc>
      </w:tr>
      <w:tr w:rsidR="00CF7F1E" w14:paraId="5F4E616D" w14:textId="77777777" w:rsidTr="0086779F">
        <w:trPr>
          <w:cantSplit/>
          <w:trHeight w:val="1086"/>
          <w:jc w:val="center"/>
        </w:trPr>
        <w:tc>
          <w:tcPr>
            <w:tcW w:w="3617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2A9C39B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Car</w:t>
            </w:r>
          </w:p>
        </w:tc>
        <w:tc>
          <w:tcPr>
            <w:tcW w:w="3617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C20A8B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Motor ezSecure — Comprehensive</w:t>
            </w:r>
          </w:p>
        </w:tc>
        <w:tc>
          <w:tcPr>
            <w:tcW w:w="458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01B4C4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All Drivers — excess waiver except specified P/L / young-driver cases</w:t>
            </w:r>
          </w:p>
          <w:p w14:paraId="524A8BE6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Roadside Assistance / Towing — available for qualifying comprehensive private cars</w:t>
            </w:r>
          </w:p>
          <w:p w14:paraId="10E5C84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Windscreen reinstatement rule applies after a covered windscreen repair; this does not mean Windscreen cover is automatically included</w:t>
            </w:r>
          </w:p>
        </w:tc>
        <w:tc>
          <w:tcPr>
            <w:tcW w:w="458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A42125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Windscreen</w:t>
            </w:r>
          </w:p>
          <w:p w14:paraId="33C610F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Special Perils</w:t>
            </w:r>
          </w:p>
          <w:p w14:paraId="50865FA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to Passengers</w:t>
            </w:r>
          </w:p>
          <w:p w14:paraId="4E11384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Legal Liability of Passengers</w:t>
            </w:r>
          </w:p>
          <w:p w14:paraId="05A9D49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E-Assist Smart Driver package</w:t>
            </w:r>
          </w:p>
        </w:tc>
      </w:tr>
      <w:tr w:rsidR="00CF7F1E" w14:paraId="18E3D2C3" w14:textId="77777777" w:rsidTr="0086779F">
        <w:trPr>
          <w:cantSplit/>
          <w:trHeight w:val="398"/>
          <w:jc w:val="center"/>
        </w:trPr>
        <w:tc>
          <w:tcPr>
            <w:tcW w:w="361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CFC7CFF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Private / Motorcycle</w:t>
            </w:r>
          </w:p>
        </w:tc>
        <w:tc>
          <w:tcPr>
            <w:tcW w:w="3617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D5419C7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Motorcycle Comprehensive</w:t>
            </w:r>
          </w:p>
        </w:tc>
        <w:tc>
          <w:tcPr>
            <w:tcW w:w="458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E6DCAA5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Comprehensive motorcycle product verified</w:t>
            </w:r>
          </w:p>
        </w:tc>
        <w:tc>
          <w:tcPr>
            <w:tcW w:w="458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041699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Use exact current quotation/PDS for benefit/add-on mapping; no unverified values are inserted here</w:t>
            </w:r>
          </w:p>
        </w:tc>
      </w:tr>
      <w:tr w:rsidR="00CF7F1E" w14:paraId="0DFDF93B" w14:textId="77777777" w:rsidTr="0086779F">
        <w:trPr>
          <w:cantSplit/>
          <w:trHeight w:val="415"/>
          <w:jc w:val="center"/>
        </w:trPr>
        <w:tc>
          <w:tcPr>
            <w:tcW w:w="3617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7193AE2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Commercial / Commercial Vehicle</w:t>
            </w:r>
          </w:p>
        </w:tc>
        <w:tc>
          <w:tcPr>
            <w:tcW w:w="3617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DF4EB36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6"/>
              </w:rPr>
              <w:t>Commercial Vehicle Comprehensive</w:t>
            </w:r>
          </w:p>
        </w:tc>
        <w:tc>
          <w:tcPr>
            <w:tcW w:w="458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7F03AE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Comprehensive commercial-vehicle product verified</w:t>
            </w:r>
          </w:p>
        </w:tc>
        <w:tc>
          <w:tcPr>
            <w:tcW w:w="458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60F8F6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• Use exact current quotation/PDS for benefit/add-on mapping; no unverified values are inserted here</w:t>
            </w:r>
          </w:p>
        </w:tc>
      </w:tr>
    </w:tbl>
    <w:p w14:paraId="634EFB7D" w14:textId="77777777" w:rsidR="00CF7F1E" w:rsidRDefault="00000000">
      <w:pPr>
        <w:pStyle w:val="SmallNote"/>
        <w:spacing w:before="60"/>
      </w:pPr>
      <w:r>
        <w:rPr>
          <w:b/>
        </w:rPr>
        <w:t xml:space="preserve">Source note: </w:t>
      </w:r>
      <w:r>
        <w:t>Lonpac current product existence rechecked 16 Aug 2026. Private-car benefit details are retained from the supplied quick reference, which states official public sources were checked 12 Aug 2026. Motorcycle/commercial values are intentionally left quotation/PDS-driven rather than guessed.</w:t>
      </w:r>
    </w:p>
    <w:p w14:paraId="6812C6F2" w14:textId="77777777" w:rsidR="00CF7F1E" w:rsidRDefault="00000000">
      <w:r>
        <w:br w:type="page"/>
      </w:r>
    </w:p>
    <w:p w14:paraId="33671844" w14:textId="77777777" w:rsidR="00CF7F1E" w:rsidRDefault="00000000">
      <w:pPr>
        <w:spacing w:after="40"/>
      </w:pPr>
      <w:r>
        <w:rPr>
          <w:b/>
          <w:color w:val="5B7391"/>
          <w:sz w:val="16"/>
        </w:rPr>
        <w:lastRenderedPageBreak/>
        <w:t>AI IMPLEMENTATION</w:t>
      </w:r>
    </w:p>
    <w:p w14:paraId="151AC731" w14:textId="77777777" w:rsidR="00CF7F1E" w:rsidRDefault="00000000">
      <w:pPr>
        <w:pStyle w:val="Heading1"/>
      </w:pPr>
      <w:r>
        <w:t>12. How the package system should behave in RiskLocker</w:t>
      </w:r>
    </w:p>
    <w:tbl>
      <w:tblPr>
        <w:tblW w:w="0" w:type="auto"/>
        <w:jc w:val="center"/>
        <w:tblBorders>
          <w:top w:val="single" w:sz="1" w:space="0" w:color="E2F0D9"/>
          <w:left w:val="single" w:sz="1" w:space="0" w:color="E2F0D9"/>
          <w:bottom w:val="single" w:sz="1" w:space="0" w:color="E2F0D9"/>
          <w:right w:val="single" w:sz="1" w:space="0" w:color="E2F0D9"/>
          <w:insideH w:val="single" w:sz="1" w:space="0" w:color="E2F0D9"/>
          <w:insideV w:val="single" w:sz="1" w:space="0" w:color="E2F0D9"/>
        </w:tblBorders>
        <w:tblLook w:val="04A0" w:firstRow="1" w:lastRow="0" w:firstColumn="1" w:lastColumn="0" w:noHBand="0" w:noVBand="1"/>
      </w:tblPr>
      <w:tblGrid>
        <w:gridCol w:w="15452"/>
      </w:tblGrid>
      <w:tr w:rsidR="00CF7F1E" w14:paraId="50BC0CE3" w14:textId="77777777">
        <w:trPr>
          <w:jc w:val="center"/>
        </w:trPr>
        <w:tc>
          <w:tcPr>
            <w:tcW w:w="15452" w:type="dxa"/>
            <w:shd w:val="clear" w:color="auto" w:fill="E2F0D9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F585826" w14:textId="77777777" w:rsidR="00CF7F1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Key model</w:t>
            </w:r>
          </w:p>
          <w:p w14:paraId="3B3A903B" w14:textId="77777777" w:rsidR="00CF7F1E" w:rsidRDefault="00000000">
            <w:pPr>
              <w:spacing w:after="0"/>
            </w:pPr>
            <w:r>
              <w:rPr>
                <w:color w:val="1F1F1F"/>
                <w:sz w:val="17"/>
              </w:rPr>
              <w:t>A package does not create new benefit types. A package only decides which global benefits are included, their exact values, and which further add-ons are available.</w:t>
            </w:r>
          </w:p>
        </w:tc>
      </w:tr>
    </w:tbl>
    <w:p w14:paraId="5947380E" w14:textId="77777777" w:rsidR="00CF7F1E" w:rsidRDefault="00CF7F1E">
      <w:pPr>
        <w:spacing w:after="0"/>
      </w:pPr>
    </w:p>
    <w:p w14:paraId="1C3E57E4" w14:textId="77777777" w:rsidR="00CF7F1E" w:rsidRDefault="00000000">
      <w:pPr>
        <w:pStyle w:val="Heading2"/>
      </w:pPr>
      <w:r>
        <w:t>12.1 Example: same Towing benefit, different package values</w:t>
      </w:r>
    </w:p>
    <w:p w14:paraId="1EBE8166" w14:textId="77777777" w:rsidR="00CF7F1E" w:rsidRDefault="00000000">
      <w:pPr>
        <w:pStyle w:val="Heading2"/>
      </w:pPr>
      <w:r>
        <w:t>Example configuration</w:t>
      </w:r>
    </w:p>
    <w:tbl>
      <w:tblPr>
        <w:tblW w:w="16179" w:type="dxa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4753"/>
        <w:gridCol w:w="5713"/>
        <w:gridCol w:w="5713"/>
      </w:tblGrid>
      <w:tr w:rsidR="00CF7F1E" w14:paraId="493E953B" w14:textId="77777777" w:rsidTr="0086779F">
        <w:trPr>
          <w:trHeight w:val="246"/>
          <w:tblHeader/>
          <w:jc w:val="center"/>
        </w:trPr>
        <w:tc>
          <w:tcPr>
            <w:tcW w:w="475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D76E90B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w="571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D70D4F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Benefits box</w:t>
            </w:r>
          </w:p>
        </w:tc>
        <w:tc>
          <w:tcPr>
            <w:tcW w:w="571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6266006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Add-ons box</w:t>
            </w:r>
          </w:p>
        </w:tc>
      </w:tr>
      <w:tr w:rsidR="00CF7F1E" w14:paraId="5F7DDC25" w14:textId="77777777" w:rsidTr="0086779F">
        <w:trPr>
          <w:cantSplit/>
          <w:trHeight w:val="227"/>
          <w:jc w:val="center"/>
        </w:trPr>
        <w:tc>
          <w:tcPr>
            <w:tcW w:w="475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0EFC41E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Lite</w:t>
            </w:r>
          </w:p>
        </w:tc>
        <w:tc>
          <w:tcPr>
            <w:tcW w:w="571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43518C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Towing — RM200</w:t>
            </w:r>
          </w:p>
        </w:tc>
        <w:tc>
          <w:tcPr>
            <w:tcW w:w="571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69C267F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Towing — 150 km if selected</w:t>
            </w:r>
          </w:p>
        </w:tc>
      </w:tr>
      <w:tr w:rsidR="00CF7F1E" w14:paraId="1C56B7DF" w14:textId="77777777" w:rsidTr="0086779F">
        <w:trPr>
          <w:cantSplit/>
          <w:trHeight w:val="227"/>
          <w:jc w:val="center"/>
        </w:trPr>
        <w:tc>
          <w:tcPr>
            <w:tcW w:w="475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A735F5D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Plus</w:t>
            </w:r>
          </w:p>
        </w:tc>
        <w:tc>
          <w:tcPr>
            <w:tcW w:w="571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71E708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Towing — RM200 accident / 100 km West breakdown</w:t>
            </w:r>
          </w:p>
        </w:tc>
        <w:tc>
          <w:tcPr>
            <w:tcW w:w="571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CF4A00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No new Towing item unless a separate selected enhancement exists</w:t>
            </w:r>
          </w:p>
        </w:tc>
      </w:tr>
      <w:tr w:rsidR="00CF7F1E" w14:paraId="57CA93AB" w14:textId="77777777" w:rsidTr="0086779F">
        <w:trPr>
          <w:cantSplit/>
          <w:trHeight w:val="208"/>
          <w:jc w:val="center"/>
        </w:trPr>
        <w:tc>
          <w:tcPr>
            <w:tcW w:w="475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5D89FA2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Premier</w:t>
            </w:r>
          </w:p>
        </w:tc>
        <w:tc>
          <w:tcPr>
            <w:tcW w:w="571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270D77B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Towing — 365 km</w:t>
            </w:r>
          </w:p>
        </w:tc>
        <w:tc>
          <w:tcPr>
            <w:tcW w:w="571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E07440D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No duplicate Towing definition</w:t>
            </w:r>
          </w:p>
        </w:tc>
      </w:tr>
    </w:tbl>
    <w:p w14:paraId="118FE502" w14:textId="77777777" w:rsidR="00CF7F1E" w:rsidRDefault="00000000">
      <w:pPr>
        <w:pStyle w:val="SmallNote"/>
      </w:pPr>
      <w:r>
        <w:t>The source can contain different accident/breakdown sublimits. RiskLocker still uses one global Towing ID; the source sublimits are values/conditions, not separate icons.</w:t>
      </w:r>
    </w:p>
    <w:p w14:paraId="5851480E" w14:textId="77777777" w:rsidR="00CF7F1E" w:rsidRDefault="00000000">
      <w:pPr>
        <w:pStyle w:val="Heading2"/>
      </w:pPr>
      <w:r>
        <w:t>12.2 Minimal AI/data structure</w:t>
      </w:r>
    </w:p>
    <w:tbl>
      <w:tblPr>
        <w:tblW w:w="0" w:type="auto"/>
        <w:tblBorders>
          <w:top w:val="single" w:sz="4" w:space="0" w:color="D6E4F0"/>
          <w:left w:val="single" w:sz="4" w:space="0" w:color="D6E4F0"/>
          <w:bottom w:val="single" w:sz="4" w:space="0" w:color="D6E4F0"/>
          <w:right w:val="single" w:sz="4" w:space="0" w:color="D6E4F0"/>
          <w:insideH w:val="single" w:sz="4" w:space="0" w:color="D6E4F0"/>
          <w:insideV w:val="single" w:sz="4" w:space="0" w:color="D6E4F0"/>
        </w:tblBorders>
        <w:tblLook w:val="04A0" w:firstRow="1" w:lastRow="0" w:firstColumn="1" w:lastColumn="0" w:noHBand="0" w:noVBand="1"/>
      </w:tblPr>
      <w:tblGrid>
        <w:gridCol w:w="15452"/>
      </w:tblGrid>
      <w:tr w:rsidR="00CF7F1E" w14:paraId="3A97BB5B" w14:textId="77777777">
        <w:tc>
          <w:tcPr>
            <w:tcW w:w="15452" w:type="dxa"/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6221E" w14:textId="77777777" w:rsidR="00CF7F1E" w:rsidRDefault="00000000">
            <w:r>
              <w:rPr>
                <w:rFonts w:ascii="Consolas" w:hAnsi="Consolas"/>
                <w:color w:val="232323"/>
                <w:sz w:val="16"/>
              </w:rPr>
              <w:t>insurer</w:t>
            </w:r>
            <w:r>
              <w:rPr>
                <w:rFonts w:ascii="Consolas" w:hAnsi="Consolas"/>
                <w:color w:val="232323"/>
                <w:sz w:val="16"/>
              </w:rPr>
              <w:br/>
              <w:t xml:space="preserve">  -&gt; segment: private | commercial</w:t>
            </w:r>
            <w:r>
              <w:rPr>
                <w:rFonts w:ascii="Consolas" w:hAnsi="Consolas"/>
                <w:color w:val="232323"/>
                <w:sz w:val="16"/>
              </w:rPr>
              <w:br/>
              <w:t xml:space="preserve">  -&gt; vehicle: car | motorcycle | commercial_vehicle</w:t>
            </w:r>
            <w:r>
              <w:rPr>
                <w:rFonts w:ascii="Consolas" w:hAnsi="Consolas"/>
                <w:color w:val="232323"/>
                <w:sz w:val="16"/>
              </w:rPr>
              <w:br/>
              <w:t xml:space="preserve">  -&gt; coverage: comprehensive</w:t>
            </w:r>
            <w:r>
              <w:rPr>
                <w:rFonts w:ascii="Consolas" w:hAnsi="Consolas"/>
                <w:color w:val="232323"/>
                <w:sz w:val="16"/>
              </w:rPr>
              <w:br/>
              <w:t xml:space="preserve">  -&gt; product_or_package</w:t>
            </w:r>
            <w:r>
              <w:rPr>
                <w:rFonts w:ascii="Consolas" w:hAnsi="Consolas"/>
                <w:color w:val="232323"/>
                <w:sz w:val="16"/>
              </w:rPr>
              <w:br/>
              <w:t xml:space="preserve">       -&gt; benefits[]   # automatically included</w:t>
            </w:r>
            <w:r>
              <w:rPr>
                <w:rFonts w:ascii="Consolas" w:hAnsi="Consolas"/>
                <w:color w:val="232323"/>
                <w:sz w:val="16"/>
              </w:rPr>
              <w:br/>
              <w:t xml:space="preserve">       -&gt; addon_options[]</w:t>
            </w:r>
            <w:r>
              <w:rPr>
                <w:rFonts w:ascii="Consolas" w:hAnsi="Consolas"/>
                <w:color w:val="232323"/>
                <w:sz w:val="16"/>
              </w:rPr>
              <w:br/>
              <w:t xml:space="preserve">       -&gt; package_addons[]</w:t>
            </w:r>
            <w:r>
              <w:rPr>
                <w:rFonts w:ascii="Consolas" w:hAnsi="Consolas"/>
                <w:color w:val="232323"/>
                <w:sz w:val="16"/>
              </w:rPr>
              <w:br/>
            </w:r>
            <w:r>
              <w:rPr>
                <w:rFonts w:ascii="Consolas" w:hAnsi="Consolas"/>
                <w:color w:val="232323"/>
                <w:sz w:val="16"/>
              </w:rPr>
              <w:br/>
              <w:t>quote_result</w:t>
            </w:r>
            <w:r>
              <w:rPr>
                <w:rFonts w:ascii="Consolas" w:hAnsi="Consolas"/>
                <w:color w:val="232323"/>
                <w:sz w:val="16"/>
              </w:rPr>
              <w:br/>
              <w:t xml:space="preserve">  -&gt; benefits[]       # what customer gets by default</w:t>
            </w:r>
            <w:r>
              <w:rPr>
                <w:rFonts w:ascii="Consolas" w:hAnsi="Consolas"/>
                <w:color w:val="232323"/>
                <w:sz w:val="16"/>
              </w:rPr>
              <w:br/>
              <w:t xml:space="preserve">  -&gt; addons[]         # what this quotation actually purchased</w:t>
            </w:r>
          </w:p>
        </w:tc>
      </w:tr>
    </w:tbl>
    <w:p w14:paraId="69FB5F75" w14:textId="77777777" w:rsidR="00CF7F1E" w:rsidRDefault="00000000">
      <w:pPr>
        <w:pStyle w:val="Heading2"/>
      </w:pPr>
      <w:r>
        <w:t>12.3 Parser rules that prevent duplication</w:t>
      </w:r>
    </w:p>
    <w:p w14:paraId="6B89FDB1" w14:textId="77777777" w:rsidR="00CF7F1E" w:rsidRDefault="00000000">
      <w:pPr>
        <w:pStyle w:val="CompactBullet"/>
      </w:pPr>
      <w:r>
        <w:t>• Store the original insurer wording for audit/debugging, but map it to one RiskLocker global benefit ID.</w:t>
      </w:r>
    </w:p>
    <w:p w14:paraId="27D6689D" w14:textId="77777777" w:rsidR="00CF7F1E" w:rsidRDefault="00000000">
      <w:pPr>
        <w:pStyle w:val="CompactBullet"/>
      </w:pPr>
      <w:r>
        <w:t>• Do not create a new icon/name because the amount, distance, number of days or package changes.</w:t>
      </w:r>
    </w:p>
    <w:p w14:paraId="67780582" w14:textId="77777777" w:rsidR="00CF7F1E" w:rsidRDefault="00000000">
      <w:pPr>
        <w:pStyle w:val="CompactBullet"/>
      </w:pPr>
      <w:r>
        <w:t>• A global benefit may appear under Benefits in one package and under Add-ons in another.</w:t>
      </w:r>
    </w:p>
    <w:p w14:paraId="02782818" w14:textId="77777777" w:rsidR="00CF7F1E" w:rsidRDefault="00000000">
      <w:pPr>
        <w:pStyle w:val="CompactBullet"/>
      </w:pPr>
      <w:r>
        <w:t>• Package names (auto365 Plus, Motor Bundle, OTO 360, Private Car 365, etc.) are package selectors, not customer benefit IDs.</w:t>
      </w:r>
    </w:p>
    <w:p w14:paraId="56A6C85B" w14:textId="77777777" w:rsidR="00CF7F1E" w:rsidRDefault="00000000">
      <w:pPr>
        <w:pStyle w:val="CompactBullet"/>
      </w:pPr>
      <w:r>
        <w:t>• Do not assume Car rules apply to Motorcycle or Commercial Vehicle. Every product/package has its own allowed benefit set.</w:t>
      </w:r>
    </w:p>
    <w:p w14:paraId="57612845" w14:textId="77777777" w:rsidR="00CF7F1E" w:rsidRDefault="00000000">
      <w:pPr>
        <w:pStyle w:val="CompactBullet"/>
      </w:pPr>
      <w:r>
        <w:t>• Do not assume a Commercial Vehicle cannot have Windscreen or Towing; official commercial products can offer them. Use product configuration, not vehicle stereotypes.</w:t>
      </w:r>
    </w:p>
    <w:p w14:paraId="4552CE69" w14:textId="77777777" w:rsidR="00CF7F1E" w:rsidRDefault="00000000">
      <w:pPr>
        <w:pStyle w:val="CompactBullet"/>
      </w:pPr>
      <w:r>
        <w:t>• The uploaded insurer quotation/policy schedule overrides this static reference whenever it shows a different current value or selected endorsement.</w:t>
      </w:r>
    </w:p>
    <w:p w14:paraId="14C568D7" w14:textId="77777777" w:rsidR="00CF7F1E" w:rsidRDefault="00000000">
      <w:r>
        <w:br w:type="page"/>
      </w:r>
    </w:p>
    <w:p w14:paraId="7453B9A6" w14:textId="77777777" w:rsidR="00CF7F1E" w:rsidRDefault="00000000">
      <w:pPr>
        <w:spacing w:after="40"/>
      </w:pPr>
      <w:r>
        <w:rPr>
          <w:b/>
          <w:color w:val="5B7391"/>
          <w:sz w:val="16"/>
        </w:rPr>
        <w:lastRenderedPageBreak/>
        <w:t>VERIFICATION</w:t>
      </w:r>
    </w:p>
    <w:p w14:paraId="4B060253" w14:textId="77777777" w:rsidR="00CF7F1E" w:rsidRDefault="00000000">
      <w:pPr>
        <w:pStyle w:val="Heading1"/>
      </w:pPr>
      <w:r>
        <w:t>13. Source and maintenance notes</w:t>
      </w:r>
    </w:p>
    <w:p w14:paraId="40940F15" w14:textId="77777777" w:rsidR="00CF7F1E" w:rsidRDefault="00000000">
      <w:r>
        <w:t>This document starts from the supplied “Malaysia Motor Insurance — Quick Benefits &amp; Add-ons” reference (official public sources checked 12 Aug 2026) and was rechecked against current official insurer pages/PDS on 16 Aug 2026. It is a RiskLocker configuration reference, not a replacement for the insurer policy schedule.</w:t>
      </w:r>
    </w:p>
    <w:p w14:paraId="0B1365CF" w14:textId="77777777" w:rsidR="00CF7F1E" w:rsidRDefault="00000000">
      <w:pPr>
        <w:pStyle w:val="Heading2"/>
      </w:pPr>
      <w:r>
        <w:t>Official-source index</w:t>
      </w:r>
    </w:p>
    <w:tbl>
      <w:tblPr>
        <w:tblW w:w="15277" w:type="dxa"/>
        <w:jc w:val="center"/>
        <w:tblBorders>
          <w:top w:val="single" w:sz="5" w:space="0" w:color="B7C9DC"/>
          <w:left w:val="single" w:sz="5" w:space="0" w:color="B7C9DC"/>
          <w:bottom w:val="single" w:sz="5" w:space="0" w:color="B7C9DC"/>
          <w:right w:val="single" w:sz="5" w:space="0" w:color="B7C9DC"/>
          <w:insideH w:val="single" w:sz="5" w:space="0" w:color="B7C9DC"/>
          <w:insideV w:val="single" w:sz="5" w:space="0" w:color="B7C9DC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9323"/>
      </w:tblGrid>
      <w:tr w:rsidR="00CF7F1E" w14:paraId="0A8345AF" w14:textId="77777777" w:rsidTr="0086779F">
        <w:trPr>
          <w:trHeight w:val="250"/>
          <w:tblHeader/>
          <w:jc w:val="center"/>
        </w:trPr>
        <w:tc>
          <w:tcPr>
            <w:tcW w:w="5954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2356D20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Insurer</w:t>
            </w:r>
          </w:p>
        </w:tc>
        <w:tc>
          <w:tcPr>
            <w:tcW w:w="9323" w:type="dxa"/>
            <w:shd w:val="clear" w:color="auto" w:fill="1F4E78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6A81D92" w14:textId="77777777" w:rsidR="00CF7F1E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Official source family used</w:t>
            </w:r>
          </w:p>
        </w:tc>
      </w:tr>
      <w:tr w:rsidR="00CF7F1E" w14:paraId="23D0D84C" w14:textId="77777777" w:rsidTr="0086779F">
        <w:trPr>
          <w:cantSplit/>
          <w:trHeight w:val="231"/>
          <w:jc w:val="center"/>
        </w:trPr>
        <w:tc>
          <w:tcPr>
            <w:tcW w:w="59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914F44F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QBE</w:t>
            </w:r>
          </w:p>
        </w:tc>
        <w:tc>
          <w:tcPr>
            <w:tcW w:w="932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63ED5B34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qbe.com/my — Private Car Protector; Motorcycle; Commercial Vehicle product pages/PDS/policy wording.</w:t>
            </w:r>
          </w:p>
        </w:tc>
      </w:tr>
      <w:tr w:rsidR="00CF7F1E" w14:paraId="4644B934" w14:textId="77777777" w:rsidTr="0086779F">
        <w:trPr>
          <w:cantSplit/>
          <w:trHeight w:val="231"/>
          <w:jc w:val="center"/>
        </w:trPr>
        <w:tc>
          <w:tcPr>
            <w:tcW w:w="595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069F7F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AmAssurance</w:t>
            </w:r>
          </w:p>
        </w:tc>
        <w:tc>
          <w:tcPr>
            <w:tcW w:w="932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F21945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amassurance.com.my — Private Motor; auto365 Lite/Plus/Premier; Private Car 365; motorcycle365 Comprehensive Plus; Commercial Vehicle 365.</w:t>
            </w:r>
          </w:p>
        </w:tc>
      </w:tr>
      <w:tr w:rsidR="00CF7F1E" w14:paraId="40F1D0E2" w14:textId="77777777" w:rsidTr="0086779F">
        <w:trPr>
          <w:cantSplit/>
          <w:trHeight w:val="231"/>
          <w:jc w:val="center"/>
        </w:trPr>
        <w:tc>
          <w:tcPr>
            <w:tcW w:w="59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5581D36F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Liberty</w:t>
            </w:r>
          </w:p>
        </w:tc>
        <w:tc>
          <w:tcPr>
            <w:tcW w:w="932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70993777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libertyinsurance.com.my — auto365 car comparison; Motorcycle; Private Car 365; Commercial Vehicle 365.</w:t>
            </w:r>
          </w:p>
        </w:tc>
      </w:tr>
      <w:tr w:rsidR="00CF7F1E" w14:paraId="074A50E1" w14:textId="77777777" w:rsidTr="0086779F">
        <w:trPr>
          <w:cantSplit/>
          <w:trHeight w:val="231"/>
          <w:jc w:val="center"/>
        </w:trPr>
        <w:tc>
          <w:tcPr>
            <w:tcW w:w="595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7E7434C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Takaful Malaysia</w:t>
            </w:r>
          </w:p>
        </w:tc>
        <w:tc>
          <w:tcPr>
            <w:tcW w:w="932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E0D823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takaful-malaysia.com.my / online.takaful-malaysia.com.my — myMotor, myClick Motor, myClick Motorcycle, FAQ, PDS and certificate wording.</w:t>
            </w:r>
          </w:p>
        </w:tc>
      </w:tr>
      <w:tr w:rsidR="00CF7F1E" w14:paraId="655856EB" w14:textId="77777777" w:rsidTr="0086779F">
        <w:trPr>
          <w:cantSplit/>
          <w:trHeight w:val="231"/>
          <w:jc w:val="center"/>
        </w:trPr>
        <w:tc>
          <w:tcPr>
            <w:tcW w:w="59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490D7EBC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Tune Protect</w:t>
            </w:r>
          </w:p>
        </w:tc>
        <w:tc>
          <w:tcPr>
            <w:tcW w:w="932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25C3D893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tuneprotect.com/my — Motor Easy; Motor Insurance; current motor claim guidance.</w:t>
            </w:r>
          </w:p>
        </w:tc>
      </w:tr>
      <w:tr w:rsidR="00CF7F1E" w14:paraId="667BB386" w14:textId="77777777" w:rsidTr="0086779F">
        <w:trPr>
          <w:cantSplit/>
          <w:trHeight w:val="212"/>
          <w:jc w:val="center"/>
        </w:trPr>
        <w:tc>
          <w:tcPr>
            <w:tcW w:w="5954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090B5535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Etiqa</w:t>
            </w:r>
          </w:p>
        </w:tc>
        <w:tc>
          <w:tcPr>
            <w:tcW w:w="9323" w:type="dxa"/>
            <w:shd w:val="clear" w:color="auto" w:fill="F7FAFD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12D091F2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etiqa.com.my — Comprehensive Car; Auto Assist; OTO 360; Motorcycle/MyRider; Commercial Vehicle.</w:t>
            </w:r>
          </w:p>
        </w:tc>
      </w:tr>
      <w:tr w:rsidR="00CF7F1E" w14:paraId="37A8DA83" w14:textId="77777777" w:rsidTr="0086779F">
        <w:trPr>
          <w:cantSplit/>
          <w:trHeight w:val="231"/>
          <w:jc w:val="center"/>
        </w:trPr>
        <w:tc>
          <w:tcPr>
            <w:tcW w:w="5954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2A307E1" w14:textId="77777777" w:rsidR="00CF7F1E" w:rsidRDefault="00000000">
            <w:pPr>
              <w:spacing w:after="20"/>
            </w:pPr>
            <w:r>
              <w:rPr>
                <w:b/>
                <w:color w:val="1F1F1F"/>
                <w:sz w:val="15"/>
              </w:rPr>
              <w:t>Lonpac</w:t>
            </w:r>
          </w:p>
        </w:tc>
        <w:tc>
          <w:tcPr>
            <w:tcW w:w="9323" w:type="dxa"/>
            <w:shd w:val="clear" w:color="auto" w:fill="FFFFFF"/>
            <w:tcMar>
              <w:top w:w="55" w:type="dxa"/>
              <w:left w:w="65" w:type="dxa"/>
              <w:bottom w:w="55" w:type="dxa"/>
              <w:right w:w="65" w:type="dxa"/>
            </w:tcMar>
          </w:tcPr>
          <w:p w14:paraId="3372014E" w14:textId="77777777" w:rsidR="00CF7F1E" w:rsidRDefault="00000000">
            <w:pPr>
              <w:spacing w:after="20"/>
            </w:pPr>
            <w:r>
              <w:rPr>
                <w:color w:val="1F1F1F"/>
                <w:sz w:val="15"/>
              </w:rPr>
              <w:t>lonpac.com — Private Car Secure; Motor ezSecure; Motorcycle Comprehensive; Commercial Vehicle; plus supplied 12 Aug 2026 quick-reference details.</w:t>
            </w:r>
          </w:p>
        </w:tc>
      </w:tr>
    </w:tbl>
    <w:tbl>
      <w:tblPr>
        <w:tblW w:w="0" w:type="auto"/>
        <w:jc w:val="center"/>
        <w:tblBorders>
          <w:top w:val="single" w:sz="1" w:space="0" w:color="FFF2CC"/>
          <w:left w:val="single" w:sz="1" w:space="0" w:color="FFF2CC"/>
          <w:bottom w:val="single" w:sz="1" w:space="0" w:color="FFF2CC"/>
          <w:right w:val="single" w:sz="1" w:space="0" w:color="FFF2CC"/>
          <w:insideH w:val="single" w:sz="1" w:space="0" w:color="FFF2CC"/>
          <w:insideV w:val="single" w:sz="1" w:space="0" w:color="FFF2CC"/>
        </w:tblBorders>
        <w:tblLook w:val="04A0" w:firstRow="1" w:lastRow="0" w:firstColumn="1" w:lastColumn="0" w:noHBand="0" w:noVBand="1"/>
      </w:tblPr>
      <w:tblGrid>
        <w:gridCol w:w="15452"/>
      </w:tblGrid>
      <w:tr w:rsidR="00CF7F1E" w14:paraId="59CAF536" w14:textId="77777777">
        <w:trPr>
          <w:jc w:val="center"/>
        </w:trPr>
        <w:tc>
          <w:tcPr>
            <w:tcW w:w="15452" w:type="dxa"/>
            <w:shd w:val="clear" w:color="auto" w:fill="FFF2CC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3D3B0E0" w14:textId="77777777" w:rsidR="00CF7F1E" w:rsidRDefault="00000000">
            <w:pPr>
              <w:spacing w:after="40"/>
            </w:pPr>
            <w:r>
              <w:rPr>
                <w:b/>
                <w:color w:val="17365D"/>
                <w:sz w:val="19"/>
              </w:rPr>
              <w:t>Maintenance rule for the live system</w:t>
            </w:r>
          </w:p>
          <w:p w14:paraId="4B3560AF" w14:textId="77777777" w:rsidR="00CF7F1E" w:rsidRDefault="00000000">
            <w:pPr>
              <w:spacing w:after="0"/>
            </w:pPr>
            <w:r>
              <w:rPr>
                <w:color w:val="1F1F1F"/>
                <w:sz w:val="17"/>
              </w:rPr>
              <w:t>Keep benefit IDs stable. Update only the insurer/product/package configuration and exact values when a new PDS, quotation template or package version appears. This prevents the Benefits page and customer quotation templates from breaking every time an insurer changes wording.</w:t>
            </w:r>
          </w:p>
        </w:tc>
      </w:tr>
    </w:tbl>
    <w:p w14:paraId="5A2DF813" w14:textId="77777777" w:rsidR="00CF7F1E" w:rsidRDefault="00CF7F1E">
      <w:pPr>
        <w:spacing w:after="0"/>
      </w:pPr>
    </w:p>
    <w:p w14:paraId="3092DA7A" w14:textId="77777777" w:rsidR="00CF7F1E" w:rsidRDefault="00000000">
      <w:pPr>
        <w:pStyle w:val="SmallNote"/>
      </w:pPr>
      <w:r>
        <w:t>Prepared for RiskLocker quotation-generator configuration. Comprehensive motor focus only. Values are reference values from current/supplied sources and should remain configurable.</w:t>
      </w:r>
    </w:p>
    <w:sectPr w:rsidR="00CF7F1E" w:rsidSect="00034616">
      <w:headerReference w:type="default" r:id="rId8"/>
      <w:footerReference w:type="default" r:id="rId9"/>
      <w:pgSz w:w="16834" w:h="11909" w:orient="landscape"/>
      <w:pgMar w:top="605" w:right="691" w:bottom="605" w:left="691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CD115" w14:textId="77777777" w:rsidR="00EC2BE7" w:rsidRDefault="00EC2BE7">
      <w:pPr>
        <w:spacing w:after="0"/>
      </w:pPr>
      <w:r>
        <w:separator/>
      </w:r>
    </w:p>
  </w:endnote>
  <w:endnote w:type="continuationSeparator" w:id="0">
    <w:p w14:paraId="44E9A41C" w14:textId="77777777" w:rsidR="00EC2BE7" w:rsidRDefault="00EC2B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F96AE" w14:textId="77777777" w:rsidR="00CF7F1E" w:rsidRDefault="00000000">
    <w:pPr>
      <w:pStyle w:val="Footer"/>
      <w:jc w:val="center"/>
    </w:pPr>
    <w:r>
      <w:rPr>
        <w:color w:val="7D7D7D"/>
        <w:sz w:val="13"/>
      </w:rPr>
      <w:t>Reference checked 16 Aug 2026 | Use uploaded insurer quotation / policy schedule as the final source of truth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E2561" w14:textId="77777777" w:rsidR="00EC2BE7" w:rsidRDefault="00EC2BE7">
      <w:pPr>
        <w:spacing w:after="0"/>
      </w:pPr>
      <w:r>
        <w:separator/>
      </w:r>
    </w:p>
  </w:footnote>
  <w:footnote w:type="continuationSeparator" w:id="0">
    <w:p w14:paraId="2043193A" w14:textId="77777777" w:rsidR="00EC2BE7" w:rsidRDefault="00EC2BE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9E70E" w14:textId="77777777" w:rsidR="00CF7F1E" w:rsidRDefault="00000000">
    <w:pPr>
      <w:pStyle w:val="Header"/>
      <w:jc w:val="right"/>
    </w:pPr>
    <w:proofErr w:type="spellStart"/>
    <w:r>
      <w:rPr>
        <w:color w:val="787878"/>
        <w:sz w:val="14"/>
      </w:rPr>
      <w:t>RiskLocker</w:t>
    </w:r>
    <w:proofErr w:type="spellEnd"/>
    <w:r>
      <w:rPr>
        <w:color w:val="787878"/>
        <w:sz w:val="14"/>
      </w:rPr>
      <w:t xml:space="preserve"> | Malaysia Motor Comprehensive Benefits &amp; Add-ons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096211">
    <w:abstractNumId w:val="8"/>
  </w:num>
  <w:num w:numId="2" w16cid:durableId="1017469303">
    <w:abstractNumId w:val="6"/>
  </w:num>
  <w:num w:numId="3" w16cid:durableId="1772510872">
    <w:abstractNumId w:val="5"/>
  </w:num>
  <w:num w:numId="4" w16cid:durableId="1439253770">
    <w:abstractNumId w:val="4"/>
  </w:num>
  <w:num w:numId="5" w16cid:durableId="464466233">
    <w:abstractNumId w:val="7"/>
  </w:num>
  <w:num w:numId="6" w16cid:durableId="1761563282">
    <w:abstractNumId w:val="3"/>
  </w:num>
  <w:num w:numId="7" w16cid:durableId="1223322890">
    <w:abstractNumId w:val="2"/>
  </w:num>
  <w:num w:numId="8" w16cid:durableId="870537943">
    <w:abstractNumId w:val="1"/>
  </w:num>
  <w:num w:numId="9" w16cid:durableId="55385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311"/>
    <w:rsid w:val="0024163F"/>
    <w:rsid w:val="0029639D"/>
    <w:rsid w:val="00326F90"/>
    <w:rsid w:val="006B5874"/>
    <w:rsid w:val="0086779F"/>
    <w:rsid w:val="00AA1D8D"/>
    <w:rsid w:val="00B47730"/>
    <w:rsid w:val="00CB0664"/>
    <w:rsid w:val="00CF7F1E"/>
    <w:rsid w:val="00D16E2D"/>
    <w:rsid w:val="00EC2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8D22BB"/>
  <w14:defaultImageDpi w14:val="300"/>
  <w15:docId w15:val="{1AFFC2D6-3494-4A50-9217-45095193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A5A5A"/>
      <w:sz w:val="15"/>
    </w:rPr>
  </w:style>
  <w:style w:type="paragraph" w:customStyle="1" w:styleId="CompactBullet">
    <w:name w:val="Compact Bullet"/>
    <w:pPr>
      <w:spacing w:after="24"/>
      <w:ind w:left="173" w:hanging="144"/>
    </w:pPr>
    <w:rPr>
      <w:rFonts w:ascii="Aptos" w:hAnsi="Apto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3712</Words>
  <Characters>21159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RiskLocker Malaysia Motor Comprehensive Packages, Benefits &amp; Add-ons 2026</vt:lpstr>
    </vt:vector>
  </TitlesOfParts>
  <Manager/>
  <Company/>
  <LinksUpToDate>false</LinksUpToDate>
  <CharactersWithSpaces>24822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RiskLocker Malaysia Motor Comprehensive Packages, Benefits &amp; Add-ons 2026</dc:title>
  <dc:subject>AI-ready insurer/package/vehicle configuration reference</dc:subject>
  <dc:creator>RiskLocker</dc:creator>
  <cp:keywords>RiskLocker, motor insurance, Malaysia, comprehensive, benefits, add-ons, packages</cp:keywords>
  <dc:description>generated by python-docx</dc:description>
  <cp:lastModifiedBy>SADIK AL MAHMUD</cp:lastModifiedBy>
  <cp:revision>5</cp:revision>
  <dcterms:created xsi:type="dcterms:W3CDTF">2013-12-23T23:15:00Z</dcterms:created>
  <dcterms:modified xsi:type="dcterms:W3CDTF">2026-08-16T20:15:00Z</dcterms:modified>
  <cp:category/>
</cp:coreProperties>
</file>