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93894B" w14:textId="77777777" w:rsidR="000750BC" w:rsidRDefault="00000000">
      <w:pPr>
        <w:pBdr>
          <w:bottom w:val="single" w:sz="12" w:space="4" w:color="D4AF37"/>
        </w:pBdr>
        <w:spacing w:after="80"/>
      </w:pPr>
      <w:r>
        <w:rPr>
          <w:b/>
          <w:color w:val="D4AF37"/>
          <w:sz w:val="18"/>
        </w:rPr>
        <w:t>WIZARDOFODDS.COM</w:t>
      </w:r>
      <w:r>
        <w:rPr>
          <w:color w:val="555555"/>
          <w:sz w:val="18"/>
        </w:rPr>
        <w:t xml:space="preserve">     |     How the 2026 World Cup Prediction Model Works</w:t>
      </w:r>
    </w:p>
    <w:p w14:paraId="7906CE85" w14:textId="77777777" w:rsidR="000750BC" w:rsidRDefault="000750BC">
      <w:pPr>
        <w:spacing w:after="120"/>
      </w:pPr>
    </w:p>
    <w:p w14:paraId="152DC113" w14:textId="77777777" w:rsidR="000750BC" w:rsidRDefault="00000000">
      <w:pPr>
        <w:keepLines/>
        <w:spacing w:before="240" w:after="120"/>
      </w:pPr>
      <w:r>
        <w:rPr>
          <w:b/>
          <w:color w:val="111111"/>
          <w:sz w:val="44"/>
        </w:rPr>
        <w:t>How the 2026 World Cup Prediction Model Works</w:t>
      </w:r>
    </w:p>
    <w:p w14:paraId="1754BA04" w14:textId="77777777" w:rsidR="000750BC" w:rsidRDefault="00000000">
      <w:r>
        <w:rPr>
          <w:i/>
          <w:color w:val="555555"/>
        </w:rPr>
        <w:t>A complete guide to the mathematics behind the joint score probability engine -- WizardOfOdds.com -- June 2026</w:t>
      </w:r>
    </w:p>
    <w:p w14:paraId="2870E334" w14:textId="77777777" w:rsidR="000750BC" w:rsidRDefault="00000000">
      <w:pPr>
        <w:keepNext/>
        <w:keepLines/>
        <w:pBdr>
          <w:bottom w:val="single" w:sz="6" w:space="3" w:color="D4AF37"/>
        </w:pBdr>
        <w:spacing w:before="360" w:after="60"/>
      </w:pPr>
      <w:r>
        <w:rPr>
          <w:b/>
          <w:color w:val="111111"/>
          <w:sz w:val="28"/>
        </w:rPr>
        <w:t>Introduction</w:t>
      </w:r>
    </w:p>
    <w:p w14:paraId="0DC8FAC4" w14:textId="77777777" w:rsidR="000750BC" w:rsidRDefault="00000000">
      <w:pPr>
        <w:spacing w:after="140"/>
        <w:jc w:val="both"/>
      </w:pPr>
      <w:r>
        <w:rPr>
          <w:color w:val="111111"/>
          <w:sz w:val="20"/>
        </w:rPr>
        <w:t>Predicting the outcome of a football match is an exercise in structured humility. A match produces roughly two or three goals, arriving from a chaotic sequence of decisions and individual brilliance that no model can fully capture. Even the best football models in the world -- the ones running inside sharp sportsbooks -- are wrong more often than they are right about any individual game.</w:t>
      </w:r>
    </w:p>
    <w:p w14:paraId="7248DF82" w14:textId="77777777" w:rsidR="000750BC" w:rsidRDefault="00000000">
      <w:pPr>
        <w:spacing w:after="140"/>
        <w:jc w:val="both"/>
      </w:pPr>
      <w:r>
        <w:rPr>
          <w:color w:val="111111"/>
          <w:sz w:val="20"/>
        </w:rPr>
        <w:t>What a well-built model can do is get the probabilities right over a large number of matches. Assign 30% probability to outcomes that happen 30% of the time. Be faster than the public market in incorporating new information. Identify specific markets where the bookmaker's price does not reflect the available evidence. That is a narrower ambition than predicting winners -- but it is the one that produces long-run results.</w:t>
      </w:r>
    </w:p>
    <w:p w14:paraId="70B361CE" w14:textId="77777777" w:rsidR="000750BC" w:rsidRDefault="00000000">
      <w:pPr>
        <w:spacing w:after="140"/>
        <w:jc w:val="both"/>
      </w:pPr>
      <w:r>
        <w:rPr>
          <w:color w:val="111111"/>
          <w:sz w:val="20"/>
        </w:rPr>
        <w:t>This model produces a full joint probability distribution over every possible final score for every 2026 FIFA World Cup match. It blends 12 independent signal sources into a composite team rating, runs six competing parametric models daily, anchors each match's goal totals against live bookmaker lines, reconciles the result against market probabilities, and applies a Hierarchical Bayesian blend before final calibration. The pipeline runs without human intervention 24 hours a day and FTP-uploads results to WizardOfOdds.com after every run.</w:t>
      </w:r>
    </w:p>
    <w:p w14:paraId="2CBC051D" w14:textId="77777777" w:rsidR="000750BC" w:rsidRDefault="00000000">
      <w:pPr>
        <w:keepNext/>
        <w:keepLines/>
        <w:pBdr>
          <w:bottom w:val="single" w:sz="6" w:space="3" w:color="D4AF37"/>
        </w:pBdr>
        <w:spacing w:before="360" w:after="60"/>
      </w:pPr>
      <w:r>
        <w:rPr>
          <w:b/>
          <w:color w:val="111111"/>
          <w:sz w:val="28"/>
        </w:rPr>
        <w:t>What a Joint Score PMF Actually Is</w:t>
      </w:r>
    </w:p>
    <w:p w14:paraId="441CE4F4" w14:textId="77777777" w:rsidR="000750BC" w:rsidRDefault="00000000">
      <w:pPr>
        <w:spacing w:after="140"/>
        <w:jc w:val="both"/>
      </w:pPr>
      <w:r>
        <w:rPr>
          <w:color w:val="111111"/>
          <w:sz w:val="20"/>
        </w:rPr>
        <w:t>Before describing the engine, it helps to understand precisely what it produces. A PMF -- Probability Mass Function -- is a complete assignment of probability to every possible discrete outcome. For a football match, the joint score PMF is a two-dimensional grid. Each cell (h, a) holds P(Home = h, Away = a): the probability that the home team scores exactly h goals and the away team scores exactly a goals in regulation time.</w:t>
      </w:r>
    </w:p>
    <w:p w14:paraId="2388400E" w14:textId="77777777" w:rsidR="000750BC" w:rsidRDefault="00000000">
      <w:pPr>
        <w:spacing w:after="140"/>
        <w:jc w:val="both"/>
      </w:pPr>
      <w:r>
        <w:rPr>
          <w:color w:val="111111"/>
          <w:sz w:val="20"/>
        </w:rPr>
        <w:t>The grid runs from (0, 0) through 8 or 9 goals per team, plus an explicit tail-mass bucket for extreme scores beyond the boundary. Every cell including the tail sums to exactly 1.0. This is a hard constraint enforced at every stage of the pipeline.</w:t>
      </w:r>
    </w:p>
    <w:p w14:paraId="3D0E23A4" w14:textId="77777777" w:rsidR="000750BC" w:rsidRDefault="00000000">
      <w:pPr>
        <w:spacing w:after="140"/>
        <w:jc w:val="both"/>
      </w:pPr>
      <w:r>
        <w:rPr>
          <w:color w:val="111111"/>
          <w:sz w:val="20"/>
        </w:rPr>
        <w:t>Every betting market is simply a different question about this same grid. There is no separate model for Over/Under, no separate model for BTTS -- every number flows from one source of truth:</w:t>
      </w:r>
    </w:p>
    <w:tbl>
      <w:tblPr>
        <w:tblStyle w:val="TableGrid"/>
        <w:tblW w:w="0" w:type="auto"/>
        <w:tblLook w:val="04A0" w:firstRow="1" w:lastRow="0" w:firstColumn="1" w:lastColumn="0" w:noHBand="0" w:noVBand="1"/>
      </w:tblPr>
      <w:tblGrid>
        <w:gridCol w:w="4536"/>
        <w:gridCol w:w="4536"/>
      </w:tblGrid>
      <w:tr w:rsidR="000750BC" w14:paraId="13C478DE" w14:textId="77777777">
        <w:tc>
          <w:tcPr>
            <w:tcW w:w="4536" w:type="dxa"/>
            <w:shd w:val="clear" w:color="auto" w:fill="0A0E1A"/>
          </w:tcPr>
          <w:p w14:paraId="627A1A26" w14:textId="77777777" w:rsidR="000750BC" w:rsidRDefault="00000000">
            <w:r>
              <w:rPr>
                <w:b/>
                <w:color w:val="D4AF37"/>
                <w:sz w:val="18"/>
              </w:rPr>
              <w:t>Market</w:t>
            </w:r>
          </w:p>
        </w:tc>
        <w:tc>
          <w:tcPr>
            <w:tcW w:w="4536" w:type="dxa"/>
            <w:shd w:val="clear" w:color="auto" w:fill="0A0E1A"/>
          </w:tcPr>
          <w:p w14:paraId="014A2044" w14:textId="77777777" w:rsidR="000750BC" w:rsidRDefault="00000000">
            <w:r>
              <w:rPr>
                <w:b/>
                <w:color w:val="D4AF37"/>
                <w:sz w:val="18"/>
              </w:rPr>
              <w:t>How It Is Calculated from the PMF Grid</w:t>
            </w:r>
          </w:p>
        </w:tc>
      </w:tr>
      <w:tr w:rsidR="000750BC" w14:paraId="69E7AE11" w14:textId="77777777">
        <w:tc>
          <w:tcPr>
            <w:tcW w:w="4536" w:type="dxa"/>
            <w:shd w:val="clear" w:color="auto" w:fill="FFFFFF"/>
          </w:tcPr>
          <w:p w14:paraId="735D9DE9" w14:textId="77777777" w:rsidR="000750BC" w:rsidRDefault="00000000">
            <w:r>
              <w:rPr>
                <w:color w:val="111111"/>
                <w:sz w:val="18"/>
              </w:rPr>
              <w:t>Over 2.5 goals</w:t>
            </w:r>
          </w:p>
        </w:tc>
        <w:tc>
          <w:tcPr>
            <w:tcW w:w="4536" w:type="dxa"/>
            <w:shd w:val="clear" w:color="auto" w:fill="FFFFFF"/>
          </w:tcPr>
          <w:p w14:paraId="697FE100" w14:textId="77777777" w:rsidR="000750BC" w:rsidRDefault="00000000">
            <w:r>
              <w:rPr>
                <w:color w:val="111111"/>
                <w:sz w:val="18"/>
              </w:rPr>
              <w:t>Sum all cells where h + a &gt;= 3</w:t>
            </w:r>
          </w:p>
        </w:tc>
      </w:tr>
      <w:tr w:rsidR="000750BC" w14:paraId="3B2944BC" w14:textId="77777777">
        <w:tc>
          <w:tcPr>
            <w:tcW w:w="4536" w:type="dxa"/>
            <w:shd w:val="clear" w:color="auto" w:fill="F0F0F0"/>
          </w:tcPr>
          <w:p w14:paraId="780D9FAF" w14:textId="77777777" w:rsidR="000750BC" w:rsidRDefault="00000000">
            <w:r>
              <w:rPr>
                <w:color w:val="111111"/>
                <w:sz w:val="18"/>
              </w:rPr>
              <w:t>Under 2.5 goals</w:t>
            </w:r>
          </w:p>
        </w:tc>
        <w:tc>
          <w:tcPr>
            <w:tcW w:w="4536" w:type="dxa"/>
            <w:shd w:val="clear" w:color="auto" w:fill="F0F0F0"/>
          </w:tcPr>
          <w:p w14:paraId="3DB3F0CA" w14:textId="77777777" w:rsidR="000750BC" w:rsidRDefault="00000000">
            <w:r>
              <w:rPr>
                <w:color w:val="111111"/>
                <w:sz w:val="18"/>
              </w:rPr>
              <w:t>Sum all cells where h + a &lt;= 2</w:t>
            </w:r>
          </w:p>
        </w:tc>
      </w:tr>
      <w:tr w:rsidR="000750BC" w14:paraId="6E1F7353" w14:textId="77777777">
        <w:tc>
          <w:tcPr>
            <w:tcW w:w="4536" w:type="dxa"/>
            <w:shd w:val="clear" w:color="auto" w:fill="FFFFFF"/>
          </w:tcPr>
          <w:p w14:paraId="393EA17C" w14:textId="77777777" w:rsidR="000750BC" w:rsidRDefault="00000000">
            <w:r>
              <w:rPr>
                <w:color w:val="111111"/>
                <w:sz w:val="18"/>
              </w:rPr>
              <w:t>Both Teams to Score</w:t>
            </w:r>
          </w:p>
        </w:tc>
        <w:tc>
          <w:tcPr>
            <w:tcW w:w="4536" w:type="dxa"/>
            <w:shd w:val="clear" w:color="auto" w:fill="FFFFFF"/>
          </w:tcPr>
          <w:p w14:paraId="32C5ECF0" w14:textId="77777777" w:rsidR="000750BC" w:rsidRDefault="00000000">
            <w:r>
              <w:rPr>
                <w:color w:val="111111"/>
                <w:sz w:val="18"/>
              </w:rPr>
              <w:t>All cells where h &gt;= 1 AND a &gt;= 1</w:t>
            </w:r>
          </w:p>
        </w:tc>
      </w:tr>
      <w:tr w:rsidR="000750BC" w14:paraId="4880DF0F" w14:textId="77777777">
        <w:tc>
          <w:tcPr>
            <w:tcW w:w="4536" w:type="dxa"/>
            <w:shd w:val="clear" w:color="auto" w:fill="F0F0F0"/>
          </w:tcPr>
          <w:p w14:paraId="47982393" w14:textId="77777777" w:rsidR="000750BC" w:rsidRDefault="00000000">
            <w:r>
              <w:rPr>
                <w:color w:val="111111"/>
                <w:sz w:val="18"/>
              </w:rPr>
              <w:lastRenderedPageBreak/>
              <w:t>Home Win</w:t>
            </w:r>
          </w:p>
        </w:tc>
        <w:tc>
          <w:tcPr>
            <w:tcW w:w="4536" w:type="dxa"/>
            <w:shd w:val="clear" w:color="auto" w:fill="F0F0F0"/>
          </w:tcPr>
          <w:p w14:paraId="329991F3" w14:textId="77777777" w:rsidR="000750BC" w:rsidRDefault="00000000">
            <w:r>
              <w:rPr>
                <w:color w:val="111111"/>
                <w:sz w:val="18"/>
              </w:rPr>
              <w:t>All cells where h &gt; a</w:t>
            </w:r>
          </w:p>
        </w:tc>
      </w:tr>
      <w:tr w:rsidR="000750BC" w14:paraId="05F3E053" w14:textId="77777777">
        <w:tc>
          <w:tcPr>
            <w:tcW w:w="4536" w:type="dxa"/>
            <w:shd w:val="clear" w:color="auto" w:fill="FFFFFF"/>
          </w:tcPr>
          <w:p w14:paraId="12FA1CBE" w14:textId="77777777" w:rsidR="000750BC" w:rsidRDefault="00000000">
            <w:r>
              <w:rPr>
                <w:color w:val="111111"/>
                <w:sz w:val="18"/>
              </w:rPr>
              <w:t>Draw</w:t>
            </w:r>
          </w:p>
        </w:tc>
        <w:tc>
          <w:tcPr>
            <w:tcW w:w="4536" w:type="dxa"/>
            <w:shd w:val="clear" w:color="auto" w:fill="FFFFFF"/>
          </w:tcPr>
          <w:p w14:paraId="202D53C8" w14:textId="77777777" w:rsidR="000750BC" w:rsidRDefault="00000000">
            <w:r>
              <w:rPr>
                <w:color w:val="111111"/>
                <w:sz w:val="18"/>
              </w:rPr>
              <w:t>All cells on the main diagonal: (0,0), (1,1), (2,2), ...</w:t>
            </w:r>
          </w:p>
        </w:tc>
      </w:tr>
      <w:tr w:rsidR="000750BC" w14:paraId="52600F06" w14:textId="77777777">
        <w:tc>
          <w:tcPr>
            <w:tcW w:w="4536" w:type="dxa"/>
            <w:shd w:val="clear" w:color="auto" w:fill="F0F0F0"/>
          </w:tcPr>
          <w:p w14:paraId="77F17A42" w14:textId="77777777" w:rsidR="000750BC" w:rsidRDefault="00000000">
            <w:r>
              <w:rPr>
                <w:color w:val="111111"/>
                <w:sz w:val="18"/>
              </w:rPr>
              <w:t>Away Win</w:t>
            </w:r>
          </w:p>
        </w:tc>
        <w:tc>
          <w:tcPr>
            <w:tcW w:w="4536" w:type="dxa"/>
            <w:shd w:val="clear" w:color="auto" w:fill="F0F0F0"/>
          </w:tcPr>
          <w:p w14:paraId="05EC3954" w14:textId="77777777" w:rsidR="000750BC" w:rsidRDefault="00000000">
            <w:r>
              <w:rPr>
                <w:color w:val="111111"/>
                <w:sz w:val="18"/>
              </w:rPr>
              <w:t>All cells where a &gt; h</w:t>
            </w:r>
          </w:p>
        </w:tc>
      </w:tr>
      <w:tr w:rsidR="000750BC" w14:paraId="4668B1F4" w14:textId="77777777">
        <w:tc>
          <w:tcPr>
            <w:tcW w:w="4536" w:type="dxa"/>
            <w:shd w:val="clear" w:color="auto" w:fill="FFFFFF"/>
          </w:tcPr>
          <w:p w14:paraId="4A2D4C45" w14:textId="77777777" w:rsidR="000750BC" w:rsidRDefault="00000000">
            <w:r>
              <w:rPr>
                <w:color w:val="111111"/>
                <w:sz w:val="18"/>
              </w:rPr>
              <w:t>Correct score 2-1</w:t>
            </w:r>
          </w:p>
        </w:tc>
        <w:tc>
          <w:tcPr>
            <w:tcW w:w="4536" w:type="dxa"/>
            <w:shd w:val="clear" w:color="auto" w:fill="FFFFFF"/>
          </w:tcPr>
          <w:p w14:paraId="46D3CCE8" w14:textId="77777777" w:rsidR="000750BC" w:rsidRDefault="00000000">
            <w:r>
              <w:rPr>
                <w:color w:val="111111"/>
                <w:sz w:val="18"/>
              </w:rPr>
              <w:t>The single cell P(h=2, a=1) -- one number read directly</w:t>
            </w:r>
          </w:p>
        </w:tc>
      </w:tr>
      <w:tr w:rsidR="000750BC" w14:paraId="7BAFF01A" w14:textId="77777777">
        <w:tc>
          <w:tcPr>
            <w:tcW w:w="4536" w:type="dxa"/>
            <w:shd w:val="clear" w:color="auto" w:fill="F0F0F0"/>
          </w:tcPr>
          <w:p w14:paraId="397FB708" w14:textId="77777777" w:rsidR="000750BC" w:rsidRDefault="00000000">
            <w:r>
              <w:rPr>
                <w:color w:val="111111"/>
                <w:sz w:val="18"/>
              </w:rPr>
              <w:t>Home clean sheet</w:t>
            </w:r>
          </w:p>
        </w:tc>
        <w:tc>
          <w:tcPr>
            <w:tcW w:w="4536" w:type="dxa"/>
            <w:shd w:val="clear" w:color="auto" w:fill="F0F0F0"/>
          </w:tcPr>
          <w:p w14:paraId="739D7C21" w14:textId="77777777" w:rsidR="000750BC" w:rsidRDefault="00000000">
            <w:r>
              <w:rPr>
                <w:color w:val="111111"/>
                <w:sz w:val="18"/>
              </w:rPr>
              <w:t>Sum entire column a=0: P(0,0) + P(1,0) + P(2,0) + ...</w:t>
            </w:r>
          </w:p>
        </w:tc>
      </w:tr>
    </w:tbl>
    <w:p w14:paraId="279B07DD" w14:textId="77777777" w:rsidR="000750BC" w:rsidRDefault="000750BC">
      <w:pPr>
        <w:spacing w:after="120"/>
      </w:pPr>
    </w:p>
    <w:tbl>
      <w:tblPr>
        <w:tblStyle w:val="TableGrid"/>
        <w:tblW w:w="0" w:type="auto"/>
        <w:tblLook w:val="04A0" w:firstRow="1" w:lastRow="0" w:firstColumn="1" w:lastColumn="0" w:noHBand="0" w:noVBand="1"/>
      </w:tblPr>
      <w:tblGrid>
        <w:gridCol w:w="9072"/>
      </w:tblGrid>
      <w:tr w:rsidR="000750BC" w14:paraId="745D1C6C" w14:textId="77777777">
        <w:tc>
          <w:tcPr>
            <w:tcW w:w="9072" w:type="dxa"/>
            <w:tcBorders>
              <w:left w:val="single" w:sz="18" w:space="0" w:color="D4AF37"/>
            </w:tcBorders>
            <w:shd w:val="clear" w:color="auto" w:fill="FDF8ED"/>
          </w:tcPr>
          <w:p w14:paraId="01896ADA" w14:textId="77777777" w:rsidR="000750BC" w:rsidRDefault="00000000">
            <w:pPr>
              <w:spacing w:before="40" w:after="40"/>
            </w:pPr>
            <w:r>
              <w:rPr>
                <w:b/>
                <w:color w:val="D4AF37"/>
                <w:sz w:val="18"/>
              </w:rPr>
              <w:t>The Internal Consistency Guarantee</w:t>
            </w:r>
          </w:p>
          <w:p w14:paraId="0FD4DE34" w14:textId="77777777" w:rsidR="000750BC" w:rsidRDefault="00000000">
            <w:pPr>
              <w:spacing w:after="80"/>
              <w:jc w:val="both"/>
            </w:pPr>
            <w:r>
              <w:rPr>
                <w:i/>
                <w:color w:val="333355"/>
                <w:sz w:val="19"/>
              </w:rPr>
              <w:t>There is no separate model for each market type. The PMF is the entire model, and all markets are different questions about the same distribution. This guarantees internal consistency -- a property that does not hold on sites that blend data from different sources or use different models for different markets.</w:t>
            </w:r>
          </w:p>
        </w:tc>
      </w:tr>
    </w:tbl>
    <w:p w14:paraId="33185508" w14:textId="77777777" w:rsidR="000750BC" w:rsidRDefault="000750BC">
      <w:pPr>
        <w:spacing w:after="120"/>
      </w:pPr>
    </w:p>
    <w:p w14:paraId="4782E474" w14:textId="77777777" w:rsidR="000750BC" w:rsidRDefault="00000000">
      <w:pPr>
        <w:keepNext/>
        <w:keepLines/>
        <w:pBdr>
          <w:bottom w:val="single" w:sz="6" w:space="3" w:color="D4AF37"/>
        </w:pBdr>
        <w:spacing w:before="360" w:after="60"/>
      </w:pPr>
      <w:r>
        <w:rPr>
          <w:b/>
          <w:color w:val="111111"/>
          <w:sz w:val="28"/>
        </w:rPr>
        <w:t>Step 1: Rating Every Team -- The 12-Signal Composite Prior</w:t>
      </w:r>
    </w:p>
    <w:p w14:paraId="03831A19" w14:textId="77777777" w:rsidR="000750BC" w:rsidRDefault="00000000">
      <w:pPr>
        <w:spacing w:after="140"/>
        <w:jc w:val="both"/>
      </w:pPr>
      <w:r>
        <w:rPr>
          <w:color w:val="111111"/>
          <w:sz w:val="20"/>
        </w:rPr>
        <w:t>The first task is assigning each of the 48 World Cup teams an attack lambda and a defense lambda -- the expected goals scored and conceded against an average opponent on a neutral pitch. No single rating system is good enough to trust entirely. Club data does not transfer cleanly to international football. FIFA rankings can lag months behind a team's actual form. Bookmaker odds contain genuine signal but can be distorted by public betting flow on marquee matches. The solution is a composite prior blended from twelve independent signal sources.</w:t>
      </w:r>
    </w:p>
    <w:p w14:paraId="578CF065" w14:textId="77777777" w:rsidR="000750BC" w:rsidRDefault="00000000">
      <w:pPr>
        <w:keepLines/>
        <w:spacing w:before="240" w:after="60"/>
      </w:pPr>
      <w:r>
        <w:rPr>
          <w:b/>
          <w:color w:val="1A3A6B"/>
        </w:rPr>
        <w:t>The Twelve Signal Sources</w:t>
      </w:r>
    </w:p>
    <w:p w14:paraId="54EF3F30" w14:textId="77777777" w:rsidR="000750BC" w:rsidRDefault="00000000">
      <w:pPr>
        <w:spacing w:after="80"/>
        <w:jc w:val="both"/>
      </w:pPr>
      <w:r>
        <w:rPr>
          <w:color w:val="111111"/>
          <w:sz w:val="20"/>
        </w:rPr>
        <w:t>All twelve sources are active for every prediction:</w:t>
      </w:r>
    </w:p>
    <w:tbl>
      <w:tblPr>
        <w:tblStyle w:val="TableGrid"/>
        <w:tblW w:w="0" w:type="auto"/>
        <w:tblLook w:val="04A0" w:firstRow="1" w:lastRow="0" w:firstColumn="1" w:lastColumn="0" w:noHBand="0" w:noVBand="1"/>
      </w:tblPr>
      <w:tblGrid>
        <w:gridCol w:w="576"/>
        <w:gridCol w:w="2304"/>
        <w:gridCol w:w="2448"/>
        <w:gridCol w:w="936"/>
      </w:tblGrid>
      <w:tr w:rsidR="000750BC" w14:paraId="5B63229D" w14:textId="77777777">
        <w:tc>
          <w:tcPr>
            <w:tcW w:w="576" w:type="dxa"/>
            <w:shd w:val="clear" w:color="auto" w:fill="0A0E1A"/>
          </w:tcPr>
          <w:p w14:paraId="7957EEDF" w14:textId="77777777" w:rsidR="000750BC" w:rsidRDefault="00000000">
            <w:r>
              <w:rPr>
                <w:b/>
                <w:color w:val="D4AF37"/>
                <w:sz w:val="18"/>
              </w:rPr>
              <w:t>#</w:t>
            </w:r>
          </w:p>
        </w:tc>
        <w:tc>
          <w:tcPr>
            <w:tcW w:w="2304" w:type="dxa"/>
            <w:shd w:val="clear" w:color="auto" w:fill="0A0E1A"/>
          </w:tcPr>
          <w:p w14:paraId="3D73EA6E" w14:textId="77777777" w:rsidR="000750BC" w:rsidRDefault="00000000">
            <w:r>
              <w:rPr>
                <w:b/>
                <w:color w:val="D4AF37"/>
                <w:sz w:val="18"/>
              </w:rPr>
              <w:t>Signal Source</w:t>
            </w:r>
          </w:p>
        </w:tc>
        <w:tc>
          <w:tcPr>
            <w:tcW w:w="2448" w:type="dxa"/>
            <w:shd w:val="clear" w:color="auto" w:fill="0A0E1A"/>
          </w:tcPr>
          <w:p w14:paraId="22F55CBF" w14:textId="77777777" w:rsidR="000750BC" w:rsidRDefault="00000000">
            <w:r>
              <w:rPr>
                <w:b/>
                <w:color w:val="D4AF37"/>
                <w:sz w:val="18"/>
              </w:rPr>
              <w:t>Primary Data</w:t>
            </w:r>
          </w:p>
        </w:tc>
        <w:tc>
          <w:tcPr>
            <w:tcW w:w="936" w:type="dxa"/>
            <w:shd w:val="clear" w:color="auto" w:fill="0A0E1A"/>
          </w:tcPr>
          <w:p w14:paraId="39F3DC9C" w14:textId="77777777" w:rsidR="000750BC" w:rsidRDefault="00000000">
            <w:r>
              <w:rPr>
                <w:b/>
                <w:color w:val="D4AF37"/>
                <w:sz w:val="18"/>
              </w:rPr>
              <w:t>Weight</w:t>
            </w:r>
          </w:p>
        </w:tc>
      </w:tr>
      <w:tr w:rsidR="000750BC" w14:paraId="03B33927" w14:textId="77777777">
        <w:tc>
          <w:tcPr>
            <w:tcW w:w="576" w:type="dxa"/>
            <w:shd w:val="clear" w:color="auto" w:fill="FFFFFF"/>
          </w:tcPr>
          <w:p w14:paraId="0533C7FE" w14:textId="77777777" w:rsidR="000750BC" w:rsidRDefault="00000000">
            <w:r>
              <w:rPr>
                <w:color w:val="111111"/>
                <w:sz w:val="18"/>
              </w:rPr>
              <w:t>1</w:t>
            </w:r>
          </w:p>
        </w:tc>
        <w:tc>
          <w:tcPr>
            <w:tcW w:w="2304" w:type="dxa"/>
            <w:shd w:val="clear" w:color="auto" w:fill="FFFFFF"/>
          </w:tcPr>
          <w:p w14:paraId="2E8BFE6B" w14:textId="77777777" w:rsidR="000750BC" w:rsidRDefault="00000000">
            <w:r>
              <w:rPr>
                <w:color w:val="111111"/>
                <w:sz w:val="18"/>
              </w:rPr>
              <w:t>market_implied</w:t>
            </w:r>
          </w:p>
        </w:tc>
        <w:tc>
          <w:tcPr>
            <w:tcW w:w="2448" w:type="dxa"/>
            <w:shd w:val="clear" w:color="auto" w:fill="FFFFFF"/>
          </w:tcPr>
          <w:p w14:paraId="4BAC099D" w14:textId="77777777" w:rsidR="000750BC" w:rsidRDefault="00000000">
            <w:r>
              <w:rPr>
                <w:color w:val="111111"/>
                <w:sz w:val="18"/>
              </w:rPr>
              <w:t>BDL consensus 1X2 odds, SHIN no-vig</w:t>
            </w:r>
          </w:p>
        </w:tc>
        <w:tc>
          <w:tcPr>
            <w:tcW w:w="936" w:type="dxa"/>
            <w:shd w:val="clear" w:color="auto" w:fill="FFFFFF"/>
          </w:tcPr>
          <w:p w14:paraId="21F9B576" w14:textId="77777777" w:rsidR="000750BC" w:rsidRDefault="00000000">
            <w:r>
              <w:rPr>
                <w:color w:val="111111"/>
                <w:sz w:val="18"/>
              </w:rPr>
              <w:t>~20%</w:t>
            </w:r>
          </w:p>
        </w:tc>
      </w:tr>
      <w:tr w:rsidR="000750BC" w14:paraId="02393B1F" w14:textId="77777777">
        <w:tc>
          <w:tcPr>
            <w:tcW w:w="576" w:type="dxa"/>
            <w:shd w:val="clear" w:color="auto" w:fill="F0F0F0"/>
          </w:tcPr>
          <w:p w14:paraId="0DA43303" w14:textId="77777777" w:rsidR="000750BC" w:rsidRDefault="00000000">
            <w:r>
              <w:rPr>
                <w:color w:val="111111"/>
                <w:sz w:val="18"/>
              </w:rPr>
              <w:t>2</w:t>
            </w:r>
          </w:p>
        </w:tc>
        <w:tc>
          <w:tcPr>
            <w:tcW w:w="2304" w:type="dxa"/>
            <w:shd w:val="clear" w:color="auto" w:fill="F0F0F0"/>
          </w:tcPr>
          <w:p w14:paraId="6F45A326" w14:textId="77777777" w:rsidR="000750BC" w:rsidRDefault="00000000">
            <w:r>
              <w:rPr>
                <w:color w:val="111111"/>
                <w:sz w:val="18"/>
              </w:rPr>
              <w:t>futures_implied</w:t>
            </w:r>
          </w:p>
        </w:tc>
        <w:tc>
          <w:tcPr>
            <w:tcW w:w="2448" w:type="dxa"/>
            <w:shd w:val="clear" w:color="auto" w:fill="F0F0F0"/>
          </w:tcPr>
          <w:p w14:paraId="5D90D753" w14:textId="77777777" w:rsidR="000750BC" w:rsidRDefault="00000000">
            <w:r>
              <w:rPr>
                <w:color w:val="111111"/>
                <w:sz w:val="18"/>
              </w:rPr>
              <w:t>Tournament outright futures odds</w:t>
            </w:r>
          </w:p>
        </w:tc>
        <w:tc>
          <w:tcPr>
            <w:tcW w:w="936" w:type="dxa"/>
            <w:shd w:val="clear" w:color="auto" w:fill="F0F0F0"/>
          </w:tcPr>
          <w:p w14:paraId="18A161FF" w14:textId="77777777" w:rsidR="000750BC" w:rsidRDefault="00000000">
            <w:r>
              <w:rPr>
                <w:color w:val="111111"/>
                <w:sz w:val="18"/>
              </w:rPr>
              <w:t>~5%</w:t>
            </w:r>
          </w:p>
        </w:tc>
      </w:tr>
      <w:tr w:rsidR="000750BC" w14:paraId="18CD3B4F" w14:textId="77777777">
        <w:tc>
          <w:tcPr>
            <w:tcW w:w="576" w:type="dxa"/>
            <w:shd w:val="clear" w:color="auto" w:fill="FFFFFF"/>
          </w:tcPr>
          <w:p w14:paraId="689DD2AD" w14:textId="77777777" w:rsidR="000750BC" w:rsidRDefault="00000000">
            <w:r>
              <w:rPr>
                <w:color w:val="111111"/>
                <w:sz w:val="18"/>
              </w:rPr>
              <w:t>3</w:t>
            </w:r>
          </w:p>
        </w:tc>
        <w:tc>
          <w:tcPr>
            <w:tcW w:w="2304" w:type="dxa"/>
            <w:shd w:val="clear" w:color="auto" w:fill="FFFFFF"/>
          </w:tcPr>
          <w:p w14:paraId="09A81C75" w14:textId="77777777" w:rsidR="000750BC" w:rsidRDefault="00000000">
            <w:r>
              <w:rPr>
                <w:color w:val="111111"/>
                <w:sz w:val="18"/>
              </w:rPr>
              <w:t>best_player_form</w:t>
            </w:r>
          </w:p>
        </w:tc>
        <w:tc>
          <w:tcPr>
            <w:tcW w:w="2448" w:type="dxa"/>
            <w:shd w:val="clear" w:color="auto" w:fill="FFFFFF"/>
          </w:tcPr>
          <w:p w14:paraId="11586450" w14:textId="77777777" w:rsidR="000750BC" w:rsidRDefault="00000000">
            <w:r>
              <w:rPr>
                <w:color w:val="111111"/>
                <w:sz w:val="18"/>
              </w:rPr>
              <w:t>Top-player performance ratings per team</w:t>
            </w:r>
          </w:p>
        </w:tc>
        <w:tc>
          <w:tcPr>
            <w:tcW w:w="936" w:type="dxa"/>
            <w:shd w:val="clear" w:color="auto" w:fill="FFFFFF"/>
          </w:tcPr>
          <w:p w14:paraId="070D0032" w14:textId="77777777" w:rsidR="000750BC" w:rsidRDefault="00000000">
            <w:r>
              <w:rPr>
                <w:color w:val="111111"/>
                <w:sz w:val="18"/>
              </w:rPr>
              <w:t>~5%</w:t>
            </w:r>
          </w:p>
        </w:tc>
      </w:tr>
      <w:tr w:rsidR="000750BC" w14:paraId="60C710C3" w14:textId="77777777">
        <w:tc>
          <w:tcPr>
            <w:tcW w:w="576" w:type="dxa"/>
            <w:shd w:val="clear" w:color="auto" w:fill="F0F0F0"/>
          </w:tcPr>
          <w:p w14:paraId="14690192" w14:textId="77777777" w:rsidR="000750BC" w:rsidRDefault="00000000">
            <w:r>
              <w:rPr>
                <w:color w:val="111111"/>
                <w:sz w:val="18"/>
              </w:rPr>
              <w:t>4</w:t>
            </w:r>
          </w:p>
        </w:tc>
        <w:tc>
          <w:tcPr>
            <w:tcW w:w="2304" w:type="dxa"/>
            <w:shd w:val="clear" w:color="auto" w:fill="F0F0F0"/>
          </w:tcPr>
          <w:p w14:paraId="1B6DF68A" w14:textId="77777777" w:rsidR="000750BC" w:rsidRDefault="00000000">
            <w:r>
              <w:rPr>
                <w:color w:val="111111"/>
                <w:sz w:val="18"/>
              </w:rPr>
              <w:t>fifa_ranking</w:t>
            </w:r>
          </w:p>
        </w:tc>
        <w:tc>
          <w:tcPr>
            <w:tcW w:w="2448" w:type="dxa"/>
            <w:shd w:val="clear" w:color="auto" w:fill="F0F0F0"/>
          </w:tcPr>
          <w:p w14:paraId="6497BDF5" w14:textId="77777777" w:rsidR="000750BC" w:rsidRDefault="00000000">
            <w:r>
              <w:rPr>
                <w:color w:val="111111"/>
                <w:sz w:val="18"/>
              </w:rPr>
              <w:t>March 2026 official FIFA ranking points</w:t>
            </w:r>
          </w:p>
        </w:tc>
        <w:tc>
          <w:tcPr>
            <w:tcW w:w="936" w:type="dxa"/>
            <w:shd w:val="clear" w:color="auto" w:fill="F0F0F0"/>
          </w:tcPr>
          <w:p w14:paraId="2C5F5831" w14:textId="77777777" w:rsidR="000750BC" w:rsidRDefault="00000000">
            <w:r>
              <w:rPr>
                <w:color w:val="111111"/>
                <w:sz w:val="18"/>
              </w:rPr>
              <w:t>~10%</w:t>
            </w:r>
          </w:p>
        </w:tc>
      </w:tr>
      <w:tr w:rsidR="000750BC" w14:paraId="452B2CE5" w14:textId="77777777">
        <w:tc>
          <w:tcPr>
            <w:tcW w:w="576" w:type="dxa"/>
            <w:shd w:val="clear" w:color="auto" w:fill="FFFFFF"/>
          </w:tcPr>
          <w:p w14:paraId="4FDAF52F" w14:textId="77777777" w:rsidR="000750BC" w:rsidRDefault="00000000">
            <w:r>
              <w:rPr>
                <w:color w:val="111111"/>
                <w:sz w:val="18"/>
              </w:rPr>
              <w:t>5</w:t>
            </w:r>
          </w:p>
        </w:tc>
        <w:tc>
          <w:tcPr>
            <w:tcW w:w="2304" w:type="dxa"/>
            <w:shd w:val="clear" w:color="auto" w:fill="FFFFFF"/>
          </w:tcPr>
          <w:p w14:paraId="1DFCFEF1" w14:textId="77777777" w:rsidR="000750BC" w:rsidRDefault="00000000">
            <w:r>
              <w:rPr>
                <w:color w:val="111111"/>
                <w:sz w:val="18"/>
              </w:rPr>
              <w:t>qualifying</w:t>
            </w:r>
          </w:p>
        </w:tc>
        <w:tc>
          <w:tcPr>
            <w:tcW w:w="2448" w:type="dxa"/>
            <w:shd w:val="clear" w:color="auto" w:fill="FFFFFF"/>
          </w:tcPr>
          <w:p w14:paraId="0DCD287D" w14:textId="77777777" w:rsidR="000750BC" w:rsidRDefault="00000000">
            <w:r>
              <w:rPr>
                <w:color w:val="111111"/>
                <w:sz w:val="18"/>
              </w:rPr>
              <w:t>Attack/defense efficiency, Bayesian-shrunk</w:t>
            </w:r>
          </w:p>
        </w:tc>
        <w:tc>
          <w:tcPr>
            <w:tcW w:w="936" w:type="dxa"/>
            <w:shd w:val="clear" w:color="auto" w:fill="FFFFFF"/>
          </w:tcPr>
          <w:p w14:paraId="1296FB16" w14:textId="77777777" w:rsidR="000750BC" w:rsidRDefault="00000000">
            <w:r>
              <w:rPr>
                <w:color w:val="111111"/>
                <w:sz w:val="18"/>
              </w:rPr>
              <w:t>~8%</w:t>
            </w:r>
          </w:p>
        </w:tc>
      </w:tr>
      <w:tr w:rsidR="000750BC" w14:paraId="39A57CEF" w14:textId="77777777">
        <w:tc>
          <w:tcPr>
            <w:tcW w:w="576" w:type="dxa"/>
            <w:shd w:val="clear" w:color="auto" w:fill="F0F0F0"/>
          </w:tcPr>
          <w:p w14:paraId="246625FC" w14:textId="77777777" w:rsidR="000750BC" w:rsidRDefault="00000000">
            <w:r>
              <w:rPr>
                <w:color w:val="111111"/>
                <w:sz w:val="18"/>
              </w:rPr>
              <w:t>6</w:t>
            </w:r>
          </w:p>
        </w:tc>
        <w:tc>
          <w:tcPr>
            <w:tcW w:w="2304" w:type="dxa"/>
            <w:shd w:val="clear" w:color="auto" w:fill="F0F0F0"/>
          </w:tcPr>
          <w:p w14:paraId="7DCBF163" w14:textId="77777777" w:rsidR="000750BC" w:rsidRDefault="00000000">
            <w:r>
              <w:rPr>
                <w:color w:val="111111"/>
                <w:sz w:val="18"/>
              </w:rPr>
              <w:t>penaltyblog_pi</w:t>
            </w:r>
          </w:p>
        </w:tc>
        <w:tc>
          <w:tcPr>
            <w:tcW w:w="2448" w:type="dxa"/>
            <w:shd w:val="clear" w:color="auto" w:fill="F0F0F0"/>
          </w:tcPr>
          <w:p w14:paraId="13F84FB0" w14:textId="77777777" w:rsidR="000750BC" w:rsidRDefault="00000000">
            <w:r>
              <w:rPr>
                <w:color w:val="111111"/>
                <w:sz w:val="18"/>
              </w:rPr>
              <w:t>Pi Ratings -- goal-margin dynamic rating</w:t>
            </w:r>
          </w:p>
        </w:tc>
        <w:tc>
          <w:tcPr>
            <w:tcW w:w="936" w:type="dxa"/>
            <w:shd w:val="clear" w:color="auto" w:fill="F0F0F0"/>
          </w:tcPr>
          <w:p w14:paraId="3815DBFE" w14:textId="77777777" w:rsidR="000750BC" w:rsidRDefault="00000000">
            <w:r>
              <w:rPr>
                <w:color w:val="111111"/>
                <w:sz w:val="18"/>
              </w:rPr>
              <w:t>~15%</w:t>
            </w:r>
          </w:p>
        </w:tc>
      </w:tr>
      <w:tr w:rsidR="000750BC" w14:paraId="5B93B514" w14:textId="77777777">
        <w:tc>
          <w:tcPr>
            <w:tcW w:w="576" w:type="dxa"/>
            <w:shd w:val="clear" w:color="auto" w:fill="FFFFFF"/>
          </w:tcPr>
          <w:p w14:paraId="1CB6B89D" w14:textId="77777777" w:rsidR="000750BC" w:rsidRDefault="00000000">
            <w:r>
              <w:rPr>
                <w:color w:val="111111"/>
                <w:sz w:val="18"/>
              </w:rPr>
              <w:t>7</w:t>
            </w:r>
          </w:p>
        </w:tc>
        <w:tc>
          <w:tcPr>
            <w:tcW w:w="2304" w:type="dxa"/>
            <w:shd w:val="clear" w:color="auto" w:fill="FFFFFF"/>
          </w:tcPr>
          <w:p w14:paraId="28D52612" w14:textId="77777777" w:rsidR="000750BC" w:rsidRDefault="00000000">
            <w:r>
              <w:rPr>
                <w:color w:val="111111"/>
                <w:sz w:val="18"/>
              </w:rPr>
              <w:t>penaltyblog_elo</w:t>
            </w:r>
          </w:p>
        </w:tc>
        <w:tc>
          <w:tcPr>
            <w:tcW w:w="2448" w:type="dxa"/>
            <w:shd w:val="clear" w:color="auto" w:fill="FFFFFF"/>
          </w:tcPr>
          <w:p w14:paraId="14223B83" w14:textId="77777777" w:rsidR="000750BC" w:rsidRDefault="00000000">
            <w:r>
              <w:rPr>
                <w:color w:val="111111"/>
                <w:sz w:val="18"/>
              </w:rPr>
              <w:t>Elo rating, home_field_advantage=100</w:t>
            </w:r>
          </w:p>
        </w:tc>
        <w:tc>
          <w:tcPr>
            <w:tcW w:w="936" w:type="dxa"/>
            <w:shd w:val="clear" w:color="auto" w:fill="FFFFFF"/>
          </w:tcPr>
          <w:p w14:paraId="0051C232" w14:textId="77777777" w:rsidR="000750BC" w:rsidRDefault="00000000">
            <w:r>
              <w:rPr>
                <w:color w:val="111111"/>
                <w:sz w:val="18"/>
              </w:rPr>
              <w:t>~12%</w:t>
            </w:r>
          </w:p>
        </w:tc>
      </w:tr>
      <w:tr w:rsidR="000750BC" w14:paraId="002760FB" w14:textId="77777777">
        <w:tc>
          <w:tcPr>
            <w:tcW w:w="576" w:type="dxa"/>
            <w:shd w:val="clear" w:color="auto" w:fill="F0F0F0"/>
          </w:tcPr>
          <w:p w14:paraId="4C96B3F5" w14:textId="77777777" w:rsidR="000750BC" w:rsidRDefault="00000000">
            <w:r>
              <w:rPr>
                <w:color w:val="111111"/>
                <w:sz w:val="18"/>
              </w:rPr>
              <w:t>8</w:t>
            </w:r>
          </w:p>
        </w:tc>
        <w:tc>
          <w:tcPr>
            <w:tcW w:w="2304" w:type="dxa"/>
            <w:shd w:val="clear" w:color="auto" w:fill="F0F0F0"/>
          </w:tcPr>
          <w:p w14:paraId="4C829140" w14:textId="77777777" w:rsidR="000750BC" w:rsidRDefault="00000000">
            <w:r>
              <w:rPr>
                <w:color w:val="111111"/>
                <w:sz w:val="18"/>
              </w:rPr>
              <w:t>massey</w:t>
            </w:r>
          </w:p>
        </w:tc>
        <w:tc>
          <w:tcPr>
            <w:tcW w:w="2448" w:type="dxa"/>
            <w:shd w:val="clear" w:color="auto" w:fill="F0F0F0"/>
          </w:tcPr>
          <w:p w14:paraId="480B1685" w14:textId="77777777" w:rsidR="000750BC" w:rsidRDefault="00000000">
            <w:r>
              <w:rPr>
                <w:color w:val="111111"/>
                <w:sz w:val="18"/>
              </w:rPr>
              <w:t>Massey method ratings</w:t>
            </w:r>
          </w:p>
        </w:tc>
        <w:tc>
          <w:tcPr>
            <w:tcW w:w="936" w:type="dxa"/>
            <w:shd w:val="clear" w:color="auto" w:fill="F0F0F0"/>
          </w:tcPr>
          <w:p w14:paraId="6C6BD716" w14:textId="77777777" w:rsidR="000750BC" w:rsidRDefault="00000000">
            <w:r>
              <w:rPr>
                <w:color w:val="111111"/>
                <w:sz w:val="18"/>
              </w:rPr>
              <w:t>~5%</w:t>
            </w:r>
          </w:p>
        </w:tc>
      </w:tr>
      <w:tr w:rsidR="000750BC" w14:paraId="720696A7" w14:textId="77777777">
        <w:tc>
          <w:tcPr>
            <w:tcW w:w="576" w:type="dxa"/>
            <w:shd w:val="clear" w:color="auto" w:fill="FFFFFF"/>
          </w:tcPr>
          <w:p w14:paraId="01C02593" w14:textId="77777777" w:rsidR="000750BC" w:rsidRDefault="00000000">
            <w:r>
              <w:rPr>
                <w:color w:val="111111"/>
                <w:sz w:val="18"/>
              </w:rPr>
              <w:t>9</w:t>
            </w:r>
          </w:p>
        </w:tc>
        <w:tc>
          <w:tcPr>
            <w:tcW w:w="2304" w:type="dxa"/>
            <w:shd w:val="clear" w:color="auto" w:fill="FFFFFF"/>
          </w:tcPr>
          <w:p w14:paraId="436E2835" w14:textId="77777777" w:rsidR="000750BC" w:rsidRDefault="00000000">
            <w:r>
              <w:rPr>
                <w:color w:val="111111"/>
                <w:sz w:val="18"/>
              </w:rPr>
              <w:t>confederation</w:t>
            </w:r>
          </w:p>
        </w:tc>
        <w:tc>
          <w:tcPr>
            <w:tcW w:w="2448" w:type="dxa"/>
            <w:shd w:val="clear" w:color="auto" w:fill="FFFFFF"/>
          </w:tcPr>
          <w:p w14:paraId="74095D1E" w14:textId="77777777" w:rsidR="000750BC" w:rsidRDefault="00000000">
            <w:r>
              <w:rPr>
                <w:color w:val="111111"/>
                <w:sz w:val="18"/>
              </w:rPr>
              <w:t>Confederation strength adjustment</w:t>
            </w:r>
          </w:p>
        </w:tc>
        <w:tc>
          <w:tcPr>
            <w:tcW w:w="936" w:type="dxa"/>
            <w:shd w:val="clear" w:color="auto" w:fill="FFFFFF"/>
          </w:tcPr>
          <w:p w14:paraId="26464D0C" w14:textId="77777777" w:rsidR="000750BC" w:rsidRDefault="00000000">
            <w:r>
              <w:rPr>
                <w:color w:val="111111"/>
                <w:sz w:val="18"/>
              </w:rPr>
              <w:t>~5%</w:t>
            </w:r>
          </w:p>
        </w:tc>
      </w:tr>
      <w:tr w:rsidR="000750BC" w14:paraId="37F69850" w14:textId="77777777">
        <w:tc>
          <w:tcPr>
            <w:tcW w:w="576" w:type="dxa"/>
            <w:shd w:val="clear" w:color="auto" w:fill="F0F0F0"/>
          </w:tcPr>
          <w:p w14:paraId="01CE87F2" w14:textId="77777777" w:rsidR="000750BC" w:rsidRDefault="00000000">
            <w:r>
              <w:rPr>
                <w:color w:val="111111"/>
                <w:sz w:val="18"/>
              </w:rPr>
              <w:t>10</w:t>
            </w:r>
          </w:p>
        </w:tc>
        <w:tc>
          <w:tcPr>
            <w:tcW w:w="2304" w:type="dxa"/>
            <w:shd w:val="clear" w:color="auto" w:fill="F0F0F0"/>
          </w:tcPr>
          <w:p w14:paraId="6B420B61" w14:textId="77777777" w:rsidR="000750BC" w:rsidRDefault="00000000">
            <w:r>
              <w:rPr>
                <w:color w:val="111111"/>
                <w:sz w:val="18"/>
              </w:rPr>
              <w:t>tournament_wc2026</w:t>
            </w:r>
          </w:p>
        </w:tc>
        <w:tc>
          <w:tcPr>
            <w:tcW w:w="2448" w:type="dxa"/>
            <w:shd w:val="clear" w:color="auto" w:fill="F0F0F0"/>
          </w:tcPr>
          <w:p w14:paraId="5FBB787B" w14:textId="77777777" w:rsidR="000750BC" w:rsidRDefault="00000000">
            <w:r>
              <w:rPr>
                <w:color w:val="111111"/>
                <w:sz w:val="18"/>
              </w:rPr>
              <w:t>In-tournament Bayesian shrinkage on WC2026 results</w:t>
            </w:r>
          </w:p>
        </w:tc>
        <w:tc>
          <w:tcPr>
            <w:tcW w:w="936" w:type="dxa"/>
            <w:shd w:val="clear" w:color="auto" w:fill="F0F0F0"/>
          </w:tcPr>
          <w:p w14:paraId="3609FB33" w14:textId="77777777" w:rsidR="000750BC" w:rsidRDefault="00000000">
            <w:r>
              <w:rPr>
                <w:color w:val="111111"/>
                <w:sz w:val="18"/>
              </w:rPr>
              <w:t>~5%</w:t>
            </w:r>
          </w:p>
        </w:tc>
      </w:tr>
      <w:tr w:rsidR="000750BC" w14:paraId="0FB00C52" w14:textId="77777777">
        <w:tc>
          <w:tcPr>
            <w:tcW w:w="576" w:type="dxa"/>
            <w:shd w:val="clear" w:color="auto" w:fill="FFFFFF"/>
          </w:tcPr>
          <w:p w14:paraId="0A3E052A" w14:textId="77777777" w:rsidR="000750BC" w:rsidRDefault="00000000">
            <w:r>
              <w:rPr>
                <w:color w:val="111111"/>
                <w:sz w:val="18"/>
              </w:rPr>
              <w:t>11</w:t>
            </w:r>
          </w:p>
        </w:tc>
        <w:tc>
          <w:tcPr>
            <w:tcW w:w="2304" w:type="dxa"/>
            <w:shd w:val="clear" w:color="auto" w:fill="FFFFFF"/>
          </w:tcPr>
          <w:p w14:paraId="0858D668" w14:textId="77777777" w:rsidR="000750BC" w:rsidRDefault="00000000">
            <w:r>
              <w:rPr>
                <w:color w:val="111111"/>
                <w:sz w:val="18"/>
              </w:rPr>
              <w:t>injuries</w:t>
            </w:r>
          </w:p>
        </w:tc>
        <w:tc>
          <w:tcPr>
            <w:tcW w:w="2448" w:type="dxa"/>
            <w:shd w:val="clear" w:color="auto" w:fill="FFFFFF"/>
          </w:tcPr>
          <w:p w14:paraId="53260575" w14:textId="77777777" w:rsidR="000750BC" w:rsidRDefault="00000000">
            <w:r>
              <w:rPr>
                <w:color w:val="111111"/>
                <w:sz w:val="18"/>
              </w:rPr>
              <w:t>avg_rating x (OUT=1.0 / GTD=0.5) impact score</w:t>
            </w:r>
          </w:p>
        </w:tc>
        <w:tc>
          <w:tcPr>
            <w:tcW w:w="936" w:type="dxa"/>
            <w:shd w:val="clear" w:color="auto" w:fill="FFFFFF"/>
          </w:tcPr>
          <w:p w14:paraId="74AC43C0" w14:textId="77777777" w:rsidR="000750BC" w:rsidRDefault="00000000">
            <w:r>
              <w:rPr>
                <w:color w:val="111111"/>
                <w:sz w:val="18"/>
              </w:rPr>
              <w:t>~5%</w:t>
            </w:r>
          </w:p>
        </w:tc>
      </w:tr>
      <w:tr w:rsidR="000750BC" w14:paraId="1874C50A" w14:textId="77777777">
        <w:tc>
          <w:tcPr>
            <w:tcW w:w="576" w:type="dxa"/>
            <w:shd w:val="clear" w:color="auto" w:fill="F0F0F0"/>
          </w:tcPr>
          <w:p w14:paraId="6FD56B18" w14:textId="77777777" w:rsidR="000750BC" w:rsidRDefault="00000000">
            <w:r>
              <w:rPr>
                <w:color w:val="111111"/>
                <w:sz w:val="18"/>
              </w:rPr>
              <w:t>12</w:t>
            </w:r>
          </w:p>
        </w:tc>
        <w:tc>
          <w:tcPr>
            <w:tcW w:w="2304" w:type="dxa"/>
            <w:shd w:val="clear" w:color="auto" w:fill="F0F0F0"/>
          </w:tcPr>
          <w:p w14:paraId="697A7898" w14:textId="77777777" w:rsidR="000750BC" w:rsidRDefault="00000000">
            <w:r>
              <w:rPr>
                <w:color w:val="111111"/>
                <w:sz w:val="18"/>
              </w:rPr>
              <w:t>intl_poisson</w:t>
            </w:r>
          </w:p>
        </w:tc>
        <w:tc>
          <w:tcPr>
            <w:tcW w:w="2448" w:type="dxa"/>
            <w:shd w:val="clear" w:color="auto" w:fill="F0F0F0"/>
          </w:tcPr>
          <w:p w14:paraId="1A71493F" w14:textId="77777777" w:rsidR="000750BC" w:rsidRDefault="00000000">
            <w:r>
              <w:rPr>
                <w:color w:val="111111"/>
                <w:sz w:val="18"/>
              </w:rPr>
              <w:t>Bivariate Poisson on 49,433 Kaggle intl matches</w:t>
            </w:r>
          </w:p>
        </w:tc>
        <w:tc>
          <w:tcPr>
            <w:tcW w:w="936" w:type="dxa"/>
            <w:shd w:val="clear" w:color="auto" w:fill="F0F0F0"/>
          </w:tcPr>
          <w:p w14:paraId="0713AA31" w14:textId="77777777" w:rsidR="000750BC" w:rsidRDefault="00000000">
            <w:r>
              <w:rPr>
                <w:color w:val="111111"/>
                <w:sz w:val="18"/>
              </w:rPr>
              <w:t>~15%</w:t>
            </w:r>
          </w:p>
        </w:tc>
      </w:tr>
    </w:tbl>
    <w:p w14:paraId="52B7BCB1" w14:textId="77777777" w:rsidR="000750BC" w:rsidRDefault="000750BC">
      <w:pPr>
        <w:spacing w:after="160"/>
      </w:pPr>
    </w:p>
    <w:p w14:paraId="7A342B6F" w14:textId="77777777" w:rsidR="00B80E85" w:rsidRDefault="00B80E85">
      <w:pPr>
        <w:keepLines/>
        <w:spacing w:before="240" w:after="60"/>
        <w:rPr>
          <w:b/>
          <w:color w:val="1A3A6B"/>
        </w:rPr>
      </w:pPr>
    </w:p>
    <w:p w14:paraId="6DCEA4A5" w14:textId="7231C3DF" w:rsidR="000750BC" w:rsidRDefault="00000000">
      <w:pPr>
        <w:keepLines/>
        <w:spacing w:before="240" w:after="60"/>
      </w:pPr>
      <w:r>
        <w:rPr>
          <w:b/>
          <w:color w:val="1A3A6B"/>
        </w:rPr>
        <w:lastRenderedPageBreak/>
        <w:t xml:space="preserve">Signal 1: </w:t>
      </w:r>
      <w:proofErr w:type="spellStart"/>
      <w:r>
        <w:rPr>
          <w:b/>
          <w:color w:val="1A3A6B"/>
        </w:rPr>
        <w:t>market_implied</w:t>
      </w:r>
      <w:proofErr w:type="spellEnd"/>
      <w:r>
        <w:rPr>
          <w:b/>
          <w:color w:val="1A3A6B"/>
        </w:rPr>
        <w:t xml:space="preserve"> (BDL Consensus Odds, ~20% weight)</w:t>
      </w:r>
    </w:p>
    <w:p w14:paraId="2B8F3FAF" w14:textId="77777777" w:rsidR="000750BC" w:rsidRDefault="00000000">
      <w:pPr>
        <w:spacing w:after="140"/>
        <w:jc w:val="both"/>
      </w:pPr>
      <w:r>
        <w:rPr>
          <w:color w:val="111111"/>
          <w:sz w:val="20"/>
        </w:rPr>
        <w:t>When bookmaker odds are available, they encode information no rating system can access: late team news, undisclosed injuries, sharp professional money, and the aggregate view of every serious analyst who has looked at the match. The model reverse-engineers what attack and defense lambdas would produce the bookmaker's observed 1X2 probabilities. SHIN normalization removes the bookmaker margin before any comparison. Up to 6 sportsbooks contribute: FanDuel, DraftKings, BetMGM, BetRivers, Caesars, and Fanatics. The market_weight parameter is fixed at 0.20 for CLV-independence mode -- preventing the model from over-fitting to the very prices it is trying to beat.</w:t>
      </w:r>
    </w:p>
    <w:p w14:paraId="318AEC13" w14:textId="77777777" w:rsidR="000750BC" w:rsidRDefault="00000000">
      <w:pPr>
        <w:keepLines/>
        <w:spacing w:before="240" w:after="60"/>
      </w:pPr>
      <w:r>
        <w:rPr>
          <w:b/>
          <w:color w:val="1A3A6B"/>
        </w:rPr>
        <w:t>Signal 2: futures_implied (Tournament Outright Futures, ~5%)</w:t>
      </w:r>
    </w:p>
    <w:p w14:paraId="398F6407" w14:textId="77777777" w:rsidR="000750BC" w:rsidRDefault="00000000">
      <w:pPr>
        <w:spacing w:after="140"/>
        <w:jc w:val="both"/>
      </w:pPr>
      <w:r>
        <w:rPr>
          <w:color w:val="111111"/>
          <w:sz w:val="20"/>
        </w:rPr>
        <w:t>Tournament outright futures odds (winner, top-4, group winner) are converted to team strength priors using a Bradley-Terry decomposition. These odds embed long-run tournament expectations and provide useful signal for teams where match-level 1X2 odds are thin or unavailable -- for example, in early group-stage fixtures.</w:t>
      </w:r>
    </w:p>
    <w:p w14:paraId="4CFD3330" w14:textId="77777777" w:rsidR="000750BC" w:rsidRDefault="00000000">
      <w:pPr>
        <w:keepLines/>
        <w:spacing w:before="240" w:after="60"/>
      </w:pPr>
      <w:r>
        <w:rPr>
          <w:b/>
          <w:color w:val="1A3A6B"/>
        </w:rPr>
        <w:t>Signal 3: best_player_form (Top-Player Performance, ~5%)</w:t>
      </w:r>
    </w:p>
    <w:p w14:paraId="28A19FB1" w14:textId="77777777" w:rsidR="000750BC" w:rsidRDefault="00000000">
      <w:pPr>
        <w:spacing w:after="140"/>
        <w:jc w:val="both"/>
      </w:pPr>
      <w:r>
        <w:rPr>
          <w:color w:val="111111"/>
          <w:sz w:val="20"/>
        </w:rPr>
        <w:t>For each team, the performance rating of the top-rated player currently in the tournament squad is used as a proxy for the team's ceiling performance level. This captures the 'superstar factor' that pure team-level ratings miss: the presence of an elite in-form striker or creative midfielder shifts a team's attacking potential beyond what aggregate ratings show.</w:t>
      </w:r>
    </w:p>
    <w:p w14:paraId="5B780850" w14:textId="77777777" w:rsidR="000750BC" w:rsidRDefault="00000000">
      <w:pPr>
        <w:keepLines/>
        <w:spacing w:before="240" w:after="60"/>
      </w:pPr>
      <w:r>
        <w:rPr>
          <w:b/>
          <w:color w:val="1A3A6B"/>
        </w:rPr>
        <w:t>Signal 4: fifa_ranking (~10% weight)</w:t>
      </w:r>
    </w:p>
    <w:p w14:paraId="26E3DC0D" w14:textId="77777777" w:rsidR="000750BC" w:rsidRDefault="00000000">
      <w:pPr>
        <w:spacing w:after="140"/>
        <w:jc w:val="both"/>
      </w:pPr>
      <w:r>
        <w:rPr>
          <w:color w:val="111111"/>
          <w:sz w:val="20"/>
        </w:rPr>
        <w:t>FIFA's official points system, converted to an attack lambda via a calibrated sigmoid mapping. Captures long-run international performance across all competitions. Weakness: updates infrequently. The model uses the March 2026 snapshot -- the last official pre-tournament update.</w:t>
      </w:r>
    </w:p>
    <w:p w14:paraId="0E7DA349" w14:textId="77777777" w:rsidR="000750BC" w:rsidRDefault="00000000">
      <w:pPr>
        <w:keepLines/>
        <w:spacing w:before="240" w:after="60"/>
      </w:pPr>
      <w:r>
        <w:rPr>
          <w:b/>
          <w:color w:val="1A3A6B"/>
        </w:rPr>
        <w:t>Signal 5: qualifying (~8% weight)</w:t>
      </w:r>
    </w:p>
    <w:p w14:paraId="04EDE2B8" w14:textId="77777777" w:rsidR="000750BC" w:rsidRDefault="00000000">
      <w:pPr>
        <w:spacing w:after="140"/>
        <w:jc w:val="both"/>
      </w:pPr>
      <w:r>
        <w:rPr>
          <w:color w:val="111111"/>
          <w:sz w:val="20"/>
        </w:rPr>
        <w:t>Each team's attack and defense efficiency during their qualifying campaign, Bayesian-shrunk toward the confederation average using the n/(n+3) formula. A team that dominated its qualifying group carries a meaningfully different expected output than one that scraped through.</w:t>
      </w:r>
    </w:p>
    <w:p w14:paraId="351F4CFD" w14:textId="77777777" w:rsidR="000750BC" w:rsidRDefault="00000000">
      <w:pPr>
        <w:keepLines/>
        <w:spacing w:before="240" w:after="60"/>
      </w:pPr>
      <w:r>
        <w:rPr>
          <w:b/>
          <w:color w:val="1A3A6B"/>
        </w:rPr>
        <w:t>Signals 6-7: penaltyblog_pi and penaltyblog_elo (~27% combined)</w:t>
      </w:r>
    </w:p>
    <w:p w14:paraId="0CD95CD5" w14:textId="77777777" w:rsidR="000750BC" w:rsidRDefault="00000000">
      <w:pPr>
        <w:spacing w:after="140"/>
        <w:jc w:val="both"/>
      </w:pPr>
      <w:r>
        <w:rPr>
          <w:color w:val="111111"/>
          <w:sz w:val="20"/>
        </w:rPr>
        <w:t>Pi Rating (goal-margin-sensitive, ~15%) and Elo (~12%), both computed using the penaltyblog library. Pi updates on actual goal margins -- a 4-0 win earns a larger boost than a 1-0 win -- making it highly responsive to genuine form shifts. Elo updates only on match result (win/draw/loss), providing stability that prevents the prior from swinging sharply on an unusual scoreline. penaltyblog_elo is parameterized with home_field_advantage=100, calibrated to international data.</w:t>
      </w:r>
    </w:p>
    <w:p w14:paraId="09CAFF78" w14:textId="77777777" w:rsidR="000750BC" w:rsidRDefault="00000000">
      <w:pPr>
        <w:keepLines/>
        <w:spacing w:before="240" w:after="60"/>
      </w:pPr>
      <w:r>
        <w:rPr>
          <w:b/>
          <w:color w:val="1A3A6B"/>
        </w:rPr>
        <w:t>Signal 8: massey (~5%)</w:t>
      </w:r>
    </w:p>
    <w:p w14:paraId="4BB758E3" w14:textId="77777777" w:rsidR="000750BC" w:rsidRDefault="00000000">
      <w:pPr>
        <w:spacing w:after="140"/>
        <w:jc w:val="both"/>
      </w:pPr>
      <w:r>
        <w:rPr>
          <w:color w:val="111111"/>
          <w:sz w:val="20"/>
        </w:rPr>
        <w:t>Massey ratings solve a least-squares system over the full history of international results to assign each team a strength rating. They are particularly useful for teams with limited recent match data, where Elo and Pi have small sample noise. The Massey signal acts as an additional stabilizer for data-sparse regions.</w:t>
      </w:r>
    </w:p>
    <w:p w14:paraId="2FD67C4C" w14:textId="77777777" w:rsidR="00B80E85" w:rsidRDefault="00B80E85">
      <w:pPr>
        <w:keepLines/>
        <w:spacing w:before="240" w:after="60"/>
        <w:rPr>
          <w:b/>
          <w:color w:val="1A3A6B"/>
        </w:rPr>
      </w:pPr>
    </w:p>
    <w:p w14:paraId="7918B082" w14:textId="77777777" w:rsidR="00B80E85" w:rsidRDefault="00B80E85">
      <w:pPr>
        <w:keepLines/>
        <w:spacing w:before="240" w:after="60"/>
        <w:rPr>
          <w:b/>
          <w:color w:val="1A3A6B"/>
        </w:rPr>
      </w:pPr>
    </w:p>
    <w:p w14:paraId="53D9E271" w14:textId="526B4A92" w:rsidR="000750BC" w:rsidRDefault="00000000">
      <w:pPr>
        <w:keepLines/>
        <w:spacing w:before="240" w:after="60"/>
      </w:pPr>
      <w:r>
        <w:rPr>
          <w:b/>
          <w:color w:val="1A3A6B"/>
        </w:rPr>
        <w:lastRenderedPageBreak/>
        <w:t>Signal 9: confederation (~5%)</w:t>
      </w:r>
    </w:p>
    <w:p w14:paraId="68D0EB0E" w14:textId="77777777" w:rsidR="000750BC" w:rsidRDefault="00000000">
      <w:pPr>
        <w:spacing w:after="140"/>
        <w:jc w:val="both"/>
      </w:pPr>
      <w:r>
        <w:rPr>
          <w:color w:val="111111"/>
          <w:sz w:val="20"/>
        </w:rPr>
        <w:t>Historical World Cup attack averages by confederation: CONMEBOL 1.45, UEFA 1.35, CONCACAF 1.20, CAF 1.10, AFC 1.10, OFC 0.90. Acts as a soft floor preventing any team from receiving a lambda wildly inconsistent with their region's historical output. Provides meaningful signal only for data-sparse teams.</w:t>
      </w:r>
    </w:p>
    <w:p w14:paraId="31D66868" w14:textId="77777777" w:rsidR="000750BC" w:rsidRDefault="00000000">
      <w:pPr>
        <w:keepLines/>
        <w:spacing w:before="240" w:after="60"/>
      </w:pPr>
      <w:r>
        <w:rPr>
          <w:b/>
          <w:color w:val="1A3A6B"/>
        </w:rPr>
        <w:t>Signal 10: tournament_wc2026 (In-Tournament Bayesian Shrinkage, ~5%)</w:t>
      </w:r>
    </w:p>
    <w:p w14:paraId="09701BFA" w14:textId="77777777" w:rsidR="000750BC" w:rsidRDefault="00000000">
      <w:pPr>
        <w:spacing w:after="140"/>
        <w:jc w:val="both"/>
      </w:pPr>
      <w:r>
        <w:rPr>
          <w:color w:val="111111"/>
          <w:sz w:val="20"/>
        </w:rPr>
        <w:t>Once WC2026 matches complete, results feed back into each team's rating via Bayesian shrinkage. For n completed WC2026 matches, the shrinkage weight is n/(n+3): one match contributes 25%, two matches 40%, three matches 50%. Adjustments are capped at +/-30%. When BallDontLie shot data is available, tournament ratios blend 40% actual goals with 60% expected goals (xG) to reduce small-sample noise. As of June 2026: 22 teams have active adjustments.</w:t>
      </w:r>
    </w:p>
    <w:p w14:paraId="2CEDF028" w14:textId="77777777" w:rsidR="000750BC" w:rsidRDefault="00000000">
      <w:pPr>
        <w:keepLines/>
        <w:spacing w:before="240" w:after="60"/>
      </w:pPr>
      <w:r>
        <w:rPr>
          <w:b/>
          <w:color w:val="1A3A6B"/>
        </w:rPr>
        <w:t>Signal 11: injuries (Blueprint Injury Impact Score, ~5%)</w:t>
      </w:r>
    </w:p>
    <w:p w14:paraId="3F22FA0F" w14:textId="77777777" w:rsidR="000750BC" w:rsidRDefault="00000000">
      <w:pPr>
        <w:spacing w:after="140"/>
        <w:jc w:val="both"/>
      </w:pPr>
      <w:r>
        <w:rPr>
          <w:color w:val="111111"/>
          <w:sz w:val="20"/>
        </w:rPr>
        <w:t>For each team, an injury impact score is computed from the BallDontLie squad and injury report data:</w:t>
      </w:r>
    </w:p>
    <w:p w14:paraId="3BDFEEE3" w14:textId="77777777" w:rsidR="000750BC" w:rsidRDefault="00000000">
      <w:pPr>
        <w:shd w:val="clear" w:color="auto" w:fill="EEF2FF"/>
        <w:spacing w:before="80" w:after="120"/>
        <w:ind w:left="432" w:right="432"/>
      </w:pPr>
      <w:r>
        <w:rPr>
          <w:rFonts w:ascii="Courier New" w:hAnsi="Courier New"/>
          <w:color w:val="1A2060"/>
          <w:sz w:val="18"/>
        </w:rPr>
        <w:t>injury_impact = SUM over injured players of:</w:t>
      </w:r>
      <w:r>
        <w:rPr>
          <w:rFonts w:ascii="Courier New" w:hAnsi="Courier New"/>
          <w:color w:val="1A2060"/>
          <w:sz w:val="18"/>
        </w:rPr>
        <w:br/>
        <w:t xml:space="preserve">    player_avg_rating x status_weight</w:t>
      </w:r>
      <w:r>
        <w:rPr>
          <w:rFonts w:ascii="Courier New" w:hAnsi="Courier New"/>
          <w:color w:val="1A2060"/>
          <w:sz w:val="18"/>
        </w:rPr>
        <w:br/>
      </w:r>
      <w:r>
        <w:rPr>
          <w:rFonts w:ascii="Courier New" w:hAnsi="Courier New"/>
          <w:color w:val="1A2060"/>
          <w:sz w:val="18"/>
        </w:rPr>
        <w:br/>
        <w:t>Where status_weight = 1.0 for OUT, 0.5 for GTD (game-time decision)</w:t>
      </w:r>
      <w:r>
        <w:rPr>
          <w:rFonts w:ascii="Courier New" w:hAnsi="Courier New"/>
          <w:color w:val="1A2060"/>
          <w:sz w:val="18"/>
        </w:rPr>
        <w:br/>
      </w:r>
      <w:r>
        <w:rPr>
          <w:rFonts w:ascii="Courier New" w:hAnsi="Courier New"/>
          <w:color w:val="1A2060"/>
          <w:sz w:val="18"/>
        </w:rPr>
        <w:br/>
        <w:t>Higher impact score -&gt; larger downward adjustment to attack/defense lambdas</w:t>
      </w:r>
    </w:p>
    <w:p w14:paraId="18DC415A" w14:textId="77777777" w:rsidR="000750BC" w:rsidRDefault="00000000">
      <w:pPr>
        <w:spacing w:after="140"/>
        <w:jc w:val="both"/>
      </w:pPr>
      <w:r>
        <w:rPr>
          <w:color w:val="111111"/>
          <w:sz w:val="20"/>
        </w:rPr>
        <w:t>This captures the effect of missing star players that no pre-tournament rating system can account for. A team missing its first-choice striker has a measurably different expected attack rate than their composite rating implies.</w:t>
      </w:r>
    </w:p>
    <w:p w14:paraId="54C3C6BA" w14:textId="77777777" w:rsidR="000750BC" w:rsidRDefault="00000000">
      <w:pPr>
        <w:keepLines/>
        <w:spacing w:before="240" w:after="60"/>
      </w:pPr>
      <w:r>
        <w:rPr>
          <w:b/>
          <w:color w:val="1A3A6B"/>
        </w:rPr>
        <w:t>Signal 12: intl_poisson (International Bivariate Poisson, 15% blend)</w:t>
      </w:r>
    </w:p>
    <w:p w14:paraId="75ABADC6" w14:textId="77777777" w:rsidR="000750BC" w:rsidRDefault="00000000">
      <w:pPr>
        <w:spacing w:after="140"/>
        <w:jc w:val="both"/>
      </w:pPr>
      <w:r>
        <w:rPr>
          <w:color w:val="111111"/>
          <w:sz w:val="20"/>
        </w:rPr>
        <w:t>A dedicated Bivariate Poisson model fitted from scratch on 49,433 international football matches sourced from the Kaggle international results dataset, spanning 1872 through 2026. A 3-year exponential half-life decay weighting ensures recent results dominate while the full historical depth provides stable long-run team strength estimates for every nation regardless of how active their recent calendar has been.</w:t>
      </w:r>
    </w:p>
    <w:p w14:paraId="56368DD3" w14:textId="77777777" w:rsidR="000750BC" w:rsidRDefault="00000000">
      <w:pPr>
        <w:spacing w:after="140"/>
        <w:jc w:val="both"/>
      </w:pPr>
      <w:r>
        <w:rPr>
          <w:color w:val="111111"/>
          <w:sz w:val="20"/>
        </w:rPr>
        <w:t>The intl_poisson signal is particularly valuable for: (a) neutralizing home advantage effects -- the historical dataset allows precise estimation of neutral-venue attack and defense rates for all 48 teams; (b) providing independent validation of the live-market and Elo signals; and (c) anchoring predictions for low-data teams whose Elo and Pi ratings rest on thin sample bases. The signal is blended at 15% weight into the composite prior.</w:t>
      </w:r>
    </w:p>
    <w:tbl>
      <w:tblPr>
        <w:tblStyle w:val="TableGrid"/>
        <w:tblW w:w="0" w:type="auto"/>
        <w:tblLook w:val="04A0" w:firstRow="1" w:lastRow="0" w:firstColumn="1" w:lastColumn="0" w:noHBand="0" w:noVBand="1"/>
      </w:tblPr>
      <w:tblGrid>
        <w:gridCol w:w="9072"/>
      </w:tblGrid>
      <w:tr w:rsidR="000750BC" w14:paraId="5D2126AD" w14:textId="77777777">
        <w:tc>
          <w:tcPr>
            <w:tcW w:w="9072" w:type="dxa"/>
            <w:tcBorders>
              <w:left w:val="single" w:sz="18" w:space="0" w:color="D4AF37"/>
            </w:tcBorders>
            <w:shd w:val="clear" w:color="auto" w:fill="FDF8ED"/>
          </w:tcPr>
          <w:p w14:paraId="05EBAC1A" w14:textId="77777777" w:rsidR="000750BC" w:rsidRDefault="00000000">
            <w:pPr>
              <w:spacing w:before="40" w:after="40"/>
            </w:pPr>
            <w:r>
              <w:rPr>
                <w:b/>
                <w:color w:val="D4AF37"/>
                <w:sz w:val="18"/>
              </w:rPr>
              <w:t>Why 12 Sources Instead of Fewer?</w:t>
            </w:r>
          </w:p>
          <w:p w14:paraId="3D3609C2" w14:textId="77777777" w:rsidR="000750BC" w:rsidRDefault="00000000">
            <w:pPr>
              <w:spacing w:after="80"/>
              <w:jc w:val="both"/>
            </w:pPr>
            <w:r>
              <w:rPr>
                <w:i/>
                <w:color w:val="333355"/>
                <w:sz w:val="19"/>
              </w:rPr>
              <w:t>Each source captures information the others miss. Market odds encode late-breaking news. Elo encodes long-run outcome stability. Pi encodes recent goal-margin form. intl_poisson encodes deep historical attack/defense patterns. Massey stabilizes data-sparse nations. Futures encode tournament-level expectations. Injuries encode what no pre-tournament rating can know. The ensemble is more robust than any single source, and correlation between sources is low enough that each genuinely adds information.</w:t>
            </w:r>
          </w:p>
        </w:tc>
      </w:tr>
    </w:tbl>
    <w:p w14:paraId="5BD59476" w14:textId="77777777" w:rsidR="000750BC" w:rsidRDefault="000750BC">
      <w:pPr>
        <w:spacing w:after="120"/>
      </w:pPr>
    </w:p>
    <w:p w14:paraId="62E935E3" w14:textId="77777777" w:rsidR="00B80E85" w:rsidRDefault="00B80E85">
      <w:pPr>
        <w:keepLines/>
        <w:spacing w:before="240" w:after="60"/>
        <w:rPr>
          <w:b/>
          <w:color w:val="1A3A6B"/>
        </w:rPr>
      </w:pPr>
    </w:p>
    <w:p w14:paraId="51C75411" w14:textId="77777777" w:rsidR="00B80E85" w:rsidRDefault="00B80E85">
      <w:pPr>
        <w:keepLines/>
        <w:spacing w:before="240" w:after="60"/>
        <w:rPr>
          <w:b/>
          <w:color w:val="1A3A6B"/>
        </w:rPr>
      </w:pPr>
    </w:p>
    <w:p w14:paraId="2BAD5600" w14:textId="27C5291F" w:rsidR="000750BC" w:rsidRDefault="00000000">
      <w:pPr>
        <w:keepLines/>
        <w:spacing w:before="240" w:after="60"/>
      </w:pPr>
      <w:r>
        <w:rPr>
          <w:b/>
          <w:color w:val="1A3A6B"/>
        </w:rPr>
        <w:lastRenderedPageBreak/>
        <w:t>Host and Altitude Adjustments</w:t>
      </w:r>
    </w:p>
    <w:p w14:paraId="33C8FD64" w14:textId="77777777" w:rsidR="000750BC" w:rsidRDefault="00000000">
      <w:pPr>
        <w:spacing w:after="140"/>
        <w:jc w:val="both"/>
      </w:pPr>
      <w:r>
        <w:rPr>
          <w:color w:val="111111"/>
          <w:sz w:val="20"/>
        </w:rPr>
        <w:t>USA, Canada, and Mexico each receive +0.10 to attack lambda and -0.10 to defense lambda as co-hosts. All other matches are treated as neutral venue. Three Mexican venues sit at elevations that materially reduce scoring for unacclimated players. Both teams' lambdas are scaled equally since neither side has an acclimatization advantage:</w:t>
      </w:r>
    </w:p>
    <w:p w14:paraId="40ADB26E" w14:textId="77777777" w:rsidR="000750BC" w:rsidRDefault="00000000">
      <w:pPr>
        <w:pStyle w:val="ListBullet"/>
        <w:spacing w:before="20" w:after="40"/>
        <w:ind w:left="432"/>
      </w:pPr>
      <w:r>
        <w:rPr>
          <w:color w:val="111111"/>
          <w:sz w:val="20"/>
        </w:rPr>
        <w:t>Estadio Azteca, Mexico City (2,230m): 0.93x multiplier -- approximately 7% scoring reduction</w:t>
      </w:r>
    </w:p>
    <w:p w14:paraId="62A2FC47" w14:textId="77777777" w:rsidR="000750BC" w:rsidRDefault="00000000">
      <w:pPr>
        <w:pStyle w:val="ListBullet"/>
        <w:spacing w:before="20" w:after="40"/>
        <w:ind w:left="432"/>
      </w:pPr>
      <w:r>
        <w:rPr>
          <w:color w:val="111111"/>
          <w:sz w:val="20"/>
        </w:rPr>
        <w:t>Estadio Akron, Guadalajara (1,560m): 0.97x multiplier -- approximately 3% reduction</w:t>
      </w:r>
    </w:p>
    <w:p w14:paraId="21B5133A" w14:textId="77777777" w:rsidR="000750BC" w:rsidRDefault="00000000">
      <w:pPr>
        <w:pStyle w:val="ListBullet"/>
        <w:spacing w:before="20" w:after="40"/>
        <w:ind w:left="432"/>
      </w:pPr>
      <w:r>
        <w:rPr>
          <w:color w:val="111111"/>
          <w:sz w:val="20"/>
        </w:rPr>
        <w:t>Estadio BBVA, Monterrey (530m): no adjustment</w:t>
      </w:r>
    </w:p>
    <w:p w14:paraId="3AAF4CF8" w14:textId="77777777" w:rsidR="000750BC" w:rsidRDefault="00000000">
      <w:pPr>
        <w:keepLines/>
        <w:spacing w:before="240" w:after="60"/>
      </w:pPr>
      <w:r>
        <w:rPr>
          <w:b/>
          <w:color w:val="1A3A6B"/>
        </w:rPr>
        <w:t>Dynamic WC_AVG Scaling</w:t>
      </w:r>
    </w:p>
    <w:p w14:paraId="7228A912" w14:textId="77777777" w:rsidR="000750BC" w:rsidRDefault="00000000">
      <w:pPr>
        <w:spacing w:after="140"/>
        <w:jc w:val="both"/>
      </w:pPr>
      <w:r>
        <w:rPr>
          <w:color w:val="111111"/>
          <w:sz w:val="20"/>
        </w:rPr>
        <w:t>This World Cup is playing at a historically high scoring rate. The historical average from 2018 and 2022 was 1.30 goals per team per match. Through completed 2026 matches, the observed rate is 1.455 goals per team per match. The model applies a scaling factor of 1.119x to all 52 team lambdas after the composite prior is built, ensuring predictions reflect the actual tournament environment rather than being anchored to historical baselines.</w:t>
      </w:r>
    </w:p>
    <w:p w14:paraId="1CEB15B9" w14:textId="77777777" w:rsidR="000750BC" w:rsidRDefault="00000000">
      <w:pPr>
        <w:keepNext/>
        <w:keepLines/>
        <w:pBdr>
          <w:bottom w:val="single" w:sz="6" w:space="3" w:color="D4AF37"/>
        </w:pBdr>
        <w:spacing w:before="360" w:after="60"/>
      </w:pPr>
      <w:r>
        <w:rPr>
          <w:b/>
          <w:color w:val="111111"/>
          <w:sz w:val="28"/>
        </w:rPr>
        <w:t>Step 2: Per-Match Calibration Enhancements</w:t>
      </w:r>
    </w:p>
    <w:p w14:paraId="01AD0931" w14:textId="77777777" w:rsidR="000750BC" w:rsidRDefault="00000000">
      <w:pPr>
        <w:spacing w:after="140"/>
        <w:jc w:val="both"/>
      </w:pPr>
      <w:r>
        <w:rPr>
          <w:color w:val="111111"/>
          <w:sz w:val="20"/>
        </w:rPr>
        <w:t>After the composite team lambdas are established, each individual match receives a set of per-match adjustments derived from live bookmaker data, group standings, and shot quality metrics. These adjustments fine-tune the team-level prior to the specific context of each fixture.</w:t>
      </w:r>
    </w:p>
    <w:p w14:paraId="66464C01" w14:textId="77777777" w:rsidR="000750BC" w:rsidRDefault="00000000">
      <w:pPr>
        <w:keepLines/>
        <w:spacing w:before="240" w:after="60"/>
      </w:pPr>
      <w:r>
        <w:rPr>
          <w:b/>
          <w:color w:val="1A3A6B"/>
        </w:rPr>
        <w:t>total_anchor: BDL Market Over/Under Line</w:t>
      </w:r>
    </w:p>
    <w:p w14:paraId="31DEACD7" w14:textId="77777777" w:rsidR="000750BC" w:rsidRDefault="00000000">
      <w:pPr>
        <w:spacing w:after="140"/>
        <w:jc w:val="both"/>
      </w:pPr>
      <w:r>
        <w:rPr>
          <w:color w:val="111111"/>
          <w:sz w:val="20"/>
        </w:rPr>
        <w:t>For each match, the model pulls the Over/Under total line from BallDontLie bookmaker data. The median across all available vendors is taken (clipped to the range 1.5 -- 6.0) and used as a per-match expected total goals anchor. This anchor is blended with the parametric estimate, ensuring the model's expected total goals stays grounded in current market pricing. When no BDL O/U data is available, the model falls back to the tournament-wide average.</w:t>
      </w:r>
    </w:p>
    <w:p w14:paraId="469982DB" w14:textId="77777777" w:rsidR="000750BC" w:rsidRDefault="00000000">
      <w:pPr>
        <w:keepLines/>
        <w:spacing w:before="240" w:after="60"/>
      </w:pPr>
      <w:r>
        <w:rPr>
          <w:b/>
          <w:color w:val="1A3A6B"/>
        </w:rPr>
        <w:t>home_team_total / away_team_total: Individual Team Totals</w:t>
      </w:r>
    </w:p>
    <w:p w14:paraId="0A3DE1BB" w14:textId="77777777" w:rsidR="000750BC" w:rsidRDefault="00000000">
      <w:pPr>
        <w:spacing w:after="140"/>
        <w:jc w:val="both"/>
      </w:pPr>
      <w:r>
        <w:rPr>
          <w:color w:val="111111"/>
          <w:sz w:val="20"/>
        </w:rPr>
        <w:t>Where BDL markets carry individual team total lines (e.g., Home Over 1.5 / Away Over 0.5), the implied team goal expectations are extracted and blended at 50% weight into the composite lambda for each team. This provides match-specific market intelligence at the team level, beyond just the match total.</w:t>
      </w:r>
    </w:p>
    <w:p w14:paraId="03097211" w14:textId="77777777" w:rsidR="000750BC" w:rsidRDefault="00000000">
      <w:pPr>
        <w:keepLines/>
        <w:spacing w:before="240" w:after="60"/>
      </w:pPr>
      <w:r>
        <w:rPr>
          <w:b/>
          <w:color w:val="1A3A6B"/>
        </w:rPr>
        <w:t>pts_diff / gd_diff: Group Standings Adjustments</w:t>
      </w:r>
    </w:p>
    <w:p w14:paraId="1C69B352" w14:textId="77777777" w:rsidR="000750BC" w:rsidRDefault="00000000">
      <w:pPr>
        <w:spacing w:after="140"/>
        <w:jc w:val="both"/>
      </w:pPr>
      <w:r>
        <w:rPr>
          <w:color w:val="111111"/>
          <w:sz w:val="20"/>
        </w:rPr>
        <w:t>In the group stage, each team's current points and goal differential in the group standings are used to apply a small attack multiplier. A team top of their group with a +5 goal differential enters the match with a demonstrated recent form advantage that may not yet be fully reflected in the composite rating. The multiplier is applied as:</w:t>
      </w:r>
    </w:p>
    <w:p w14:paraId="1E110CA9" w14:textId="77777777" w:rsidR="000750BC" w:rsidRDefault="00000000">
      <w:pPr>
        <w:shd w:val="clear" w:color="auto" w:fill="EEF2FF"/>
        <w:spacing w:before="80" w:after="120"/>
        <w:ind w:left="432" w:right="432"/>
      </w:pPr>
      <w:r>
        <w:rPr>
          <w:rFonts w:ascii="Courier New" w:hAnsi="Courier New"/>
          <w:color w:val="1A2060"/>
          <w:sz w:val="18"/>
        </w:rPr>
        <w:t>attack_mult = 1.0 + (pts_diff / max_pts_diff) * 0.08</w:t>
      </w:r>
      <w:r>
        <w:rPr>
          <w:rFonts w:ascii="Courier New" w:hAnsi="Courier New"/>
          <w:color w:val="1A2060"/>
          <w:sz w:val="18"/>
        </w:rPr>
        <w:br/>
        <w:t xml:space="preserve">             + (gd_diff / max_gd_diff) * 0.08</w:t>
      </w:r>
      <w:r>
        <w:rPr>
          <w:rFonts w:ascii="Courier New" w:hAnsi="Courier New"/>
          <w:color w:val="1A2060"/>
          <w:sz w:val="18"/>
        </w:rPr>
        <w:br/>
      </w:r>
      <w:r>
        <w:rPr>
          <w:rFonts w:ascii="Courier New" w:hAnsi="Courier New"/>
          <w:color w:val="1A2060"/>
          <w:sz w:val="18"/>
        </w:rPr>
        <w:br/>
        <w:t>Where diffs are computed as (team value - opponent value)</w:t>
      </w:r>
    </w:p>
    <w:p w14:paraId="42D2D2B0" w14:textId="77777777" w:rsidR="00B80E85" w:rsidRDefault="00B80E85">
      <w:pPr>
        <w:keepLines/>
        <w:spacing w:before="240" w:after="60"/>
        <w:rPr>
          <w:b/>
          <w:color w:val="1A3A6B"/>
        </w:rPr>
      </w:pPr>
    </w:p>
    <w:p w14:paraId="0F1F7EE6" w14:textId="66F0E6CA" w:rsidR="000750BC" w:rsidRDefault="00000000">
      <w:pPr>
        <w:keepLines/>
        <w:spacing w:before="240" w:after="60"/>
      </w:pPr>
      <w:r>
        <w:rPr>
          <w:b/>
          <w:color w:val="1A3A6B"/>
        </w:rPr>
        <w:lastRenderedPageBreak/>
        <w:t>WDL Form String</w:t>
      </w:r>
    </w:p>
    <w:p w14:paraId="4653E651" w14:textId="77777777" w:rsidR="000750BC" w:rsidRDefault="00000000">
      <w:pPr>
        <w:spacing w:after="140"/>
        <w:jc w:val="both"/>
      </w:pPr>
      <w:r>
        <w:rPr>
          <w:color w:val="111111"/>
          <w:sz w:val="20"/>
        </w:rPr>
        <w:t>Each team's recent Win/Draw/Loss sequence is parsed and converted to a form score. This form score is blended 50/50 with the rating z-score to produce a final momentum-adjusted attack rating. A team on a W-W-W-W run receives a meaningful uplift even if their underlying rating has not yet updated.</w:t>
      </w:r>
    </w:p>
    <w:p w14:paraId="1BB78413" w14:textId="77777777" w:rsidR="000750BC" w:rsidRDefault="00000000">
      <w:pPr>
        <w:keepLines/>
        <w:spacing w:before="240" w:after="60"/>
      </w:pPr>
      <w:r>
        <w:rPr>
          <w:b/>
          <w:color w:val="1A3A6B"/>
        </w:rPr>
        <w:t>confederation_diff: Cross-Confederation Adjustment</w:t>
      </w:r>
    </w:p>
    <w:p w14:paraId="6A528DCA" w14:textId="77777777" w:rsidR="000750BC" w:rsidRDefault="00000000">
      <w:pPr>
        <w:spacing w:after="140"/>
        <w:jc w:val="both"/>
      </w:pPr>
      <w:r>
        <w:rPr>
          <w:color w:val="111111"/>
          <w:sz w:val="20"/>
        </w:rPr>
        <w:t>When two teams from different confederations meet, a confederation strength differential is computed using historical World Cup attack averages. The stronger confederation's team receives a small attack multiplier:</w:t>
      </w:r>
    </w:p>
    <w:p w14:paraId="7C1663C2" w14:textId="77777777" w:rsidR="000750BC" w:rsidRDefault="00000000">
      <w:pPr>
        <w:shd w:val="clear" w:color="auto" w:fill="EEF2FF"/>
        <w:spacing w:before="80" w:after="120"/>
        <w:ind w:left="432" w:right="432"/>
      </w:pPr>
      <w:r>
        <w:rPr>
          <w:rFonts w:ascii="Courier New" w:hAnsi="Courier New"/>
          <w:color w:val="1A2060"/>
          <w:sz w:val="18"/>
        </w:rPr>
        <w:t>attack_mult = 1.0 +/- confederation_strength_diff * [0.02 to 0.05]</w:t>
      </w:r>
    </w:p>
    <w:p w14:paraId="01FE0078" w14:textId="77777777" w:rsidR="000750BC" w:rsidRDefault="00000000">
      <w:pPr>
        <w:keepLines/>
        <w:spacing w:before="240" w:after="60"/>
      </w:pPr>
      <w:r>
        <w:rPr>
          <w:b/>
          <w:color w:val="1A3A6B"/>
        </w:rPr>
        <w:t>venue_lambda_adj: Travel, Rest, and Stadium Capacity</w:t>
      </w:r>
    </w:p>
    <w:p w14:paraId="086499CB" w14:textId="77777777" w:rsidR="000750BC" w:rsidRDefault="00000000">
      <w:pPr>
        <w:spacing w:after="140"/>
        <w:jc w:val="both"/>
      </w:pPr>
      <w:r>
        <w:rPr>
          <w:color w:val="111111"/>
          <w:sz w:val="20"/>
        </w:rPr>
        <w:t>Three venue-specific factors are combined into a single lambda adjustment (promoted from shadow mode to full production):</w:t>
      </w:r>
    </w:p>
    <w:p w14:paraId="166CBBF2" w14:textId="77777777" w:rsidR="000750BC" w:rsidRDefault="00000000">
      <w:pPr>
        <w:pStyle w:val="ListBullet"/>
        <w:spacing w:before="20" w:after="40"/>
        <w:ind w:left="432"/>
      </w:pPr>
      <w:r>
        <w:rPr>
          <w:color w:val="111111"/>
          <w:sz w:val="20"/>
        </w:rPr>
        <w:t>Haversine travel distance from each team's base camp to the match venue -- longer travel applies a small downward adjustment to the traveling team's attack lambda</w:t>
      </w:r>
    </w:p>
    <w:p w14:paraId="6472EA0D" w14:textId="77777777" w:rsidR="000750BC" w:rsidRDefault="00000000">
      <w:pPr>
        <w:pStyle w:val="ListBullet"/>
        <w:spacing w:before="20" w:after="40"/>
        <w:ind w:left="432"/>
      </w:pPr>
      <w:r>
        <w:rPr>
          <w:color w:val="111111"/>
          <w:sz w:val="20"/>
        </w:rPr>
        <w:t>Rest days since each team's last match -- fewer rest days reduces expected output</w:t>
      </w:r>
    </w:p>
    <w:p w14:paraId="2789D9B1" w14:textId="77777777" w:rsidR="000750BC" w:rsidRDefault="00000000">
      <w:pPr>
        <w:pStyle w:val="ListBullet"/>
        <w:spacing w:before="20" w:after="40"/>
        <w:ind w:left="432"/>
      </w:pPr>
      <w:r>
        <w:rPr>
          <w:color w:val="111111"/>
          <w:sz w:val="20"/>
        </w:rPr>
        <w:t>Stadium capacity as a proxy for home-crowd atmosphere effects</w:t>
      </w:r>
    </w:p>
    <w:p w14:paraId="6E7118D0" w14:textId="77777777" w:rsidR="000750BC" w:rsidRDefault="00000000">
      <w:pPr>
        <w:spacing w:after="140"/>
        <w:jc w:val="both"/>
      </w:pPr>
      <w:r>
        <w:rPr>
          <w:color w:val="111111"/>
          <w:sz w:val="20"/>
        </w:rPr>
        <w:t>The three factors are combined multiplicatively and applied to each team's attack and defense lambdas independently.</w:t>
      </w:r>
    </w:p>
    <w:p w14:paraId="03D1E8A4" w14:textId="77777777" w:rsidR="000750BC" w:rsidRDefault="00000000">
      <w:pPr>
        <w:keepLines/>
        <w:spacing w:before="240" w:after="60"/>
      </w:pPr>
      <w:r>
        <w:rPr>
          <w:b/>
          <w:color w:val="1A3A6B"/>
        </w:rPr>
        <w:t>Bayesian Blend: HierarchicalBayesianGoalModel at 20%</w:t>
      </w:r>
    </w:p>
    <w:p w14:paraId="26D67F78" w14:textId="77777777" w:rsidR="000750BC" w:rsidRDefault="00000000">
      <w:pPr>
        <w:spacing w:after="140"/>
        <w:jc w:val="both"/>
      </w:pPr>
      <w:r>
        <w:rPr>
          <w:color w:val="111111"/>
          <w:sz w:val="20"/>
        </w:rPr>
        <w:t>After the parametric PMF is generated, a HierarchicalBayesianGoalModel (implemented via penaltyblog) is computed for each match and blended at 20% weight into the final PMF. This Bayesian model uses partial pooling across all teams in the tournament -- a team with few completed matches borrows strength from teams with similar rating profiles. The blend is:</w:t>
      </w:r>
    </w:p>
    <w:p w14:paraId="0DE4F8A9" w14:textId="77777777" w:rsidR="000750BC" w:rsidRDefault="00000000">
      <w:pPr>
        <w:shd w:val="clear" w:color="auto" w:fill="EEF2FF"/>
        <w:spacing w:before="80" w:after="120"/>
        <w:ind w:left="432" w:right="432"/>
      </w:pPr>
      <w:r>
        <w:rPr>
          <w:rFonts w:ascii="Courier New" w:hAnsi="Courier New"/>
          <w:color w:val="1A2060"/>
          <w:sz w:val="18"/>
        </w:rPr>
        <w:t>final_PMF = 0.80 * parametric_PMF + 0.20 * bayesian_PMF</w:t>
      </w:r>
    </w:p>
    <w:p w14:paraId="24242B9C" w14:textId="77777777" w:rsidR="000750BC" w:rsidRDefault="00000000">
      <w:pPr>
        <w:keepLines/>
        <w:spacing w:before="240" w:after="60"/>
      </w:pPr>
      <w:r>
        <w:rPr>
          <w:b/>
          <w:color w:val="1A3A6B"/>
        </w:rPr>
        <w:t>Adaptive Temperature: Dynamic Calibration Weighting</w:t>
      </w:r>
    </w:p>
    <w:p w14:paraId="1AA9CCB3" w14:textId="77777777" w:rsidR="000750BC" w:rsidRDefault="00000000">
      <w:pPr>
        <w:spacing w:after="140"/>
        <w:jc w:val="both"/>
      </w:pPr>
      <w:r>
        <w:rPr>
          <w:color w:val="111111"/>
          <w:sz w:val="20"/>
        </w:rPr>
        <w:t>The calibration temperature T shifts adaptively based on the number of completed WC2026 matches:</w:t>
      </w:r>
    </w:p>
    <w:p w14:paraId="7F1EBE5F" w14:textId="77777777" w:rsidR="000750BC" w:rsidRDefault="00000000">
      <w:pPr>
        <w:shd w:val="clear" w:color="auto" w:fill="EEF2FF"/>
        <w:spacing w:before="80" w:after="120"/>
        <w:ind w:left="432" w:right="432"/>
      </w:pPr>
      <w:r>
        <w:rPr>
          <w:rFonts w:ascii="Courier New" w:hAnsi="Courier New"/>
          <w:color w:val="1A2060"/>
          <w:sz w:val="18"/>
        </w:rPr>
        <w:t>If completed_matches &gt;= 24:</w:t>
      </w:r>
      <w:r>
        <w:rPr>
          <w:rFonts w:ascii="Courier New" w:hAnsi="Courier New"/>
          <w:color w:val="1A2060"/>
          <w:sz w:val="18"/>
        </w:rPr>
        <w:br/>
        <w:t xml:space="preserve">    weight = 60% WC2026 data / 40% historical (2018+2022)</w:t>
      </w:r>
      <w:r>
        <w:rPr>
          <w:rFonts w:ascii="Courier New" w:hAnsi="Courier New"/>
          <w:color w:val="1A2060"/>
          <w:sz w:val="18"/>
        </w:rPr>
        <w:br/>
      </w:r>
      <w:r>
        <w:rPr>
          <w:rFonts w:ascii="Courier New" w:hAnsi="Courier New"/>
          <w:color w:val="1A2060"/>
          <w:sz w:val="18"/>
        </w:rPr>
        <w:br/>
        <w:t>If completed_matches &lt; 24:</w:t>
      </w:r>
      <w:r>
        <w:rPr>
          <w:rFonts w:ascii="Courier New" w:hAnsi="Courier New"/>
          <w:color w:val="1A2060"/>
          <w:sz w:val="18"/>
        </w:rPr>
        <w:br/>
        <w:t xml:space="preserve">    weight = 30% WC2026 data / 70% historical</w:t>
      </w:r>
    </w:p>
    <w:p w14:paraId="597A506D" w14:textId="77777777" w:rsidR="000750BC" w:rsidRDefault="00000000">
      <w:pPr>
        <w:spacing w:after="140"/>
        <w:jc w:val="both"/>
      </w:pPr>
      <w:r>
        <w:rPr>
          <w:color w:val="111111"/>
          <w:sz w:val="20"/>
        </w:rPr>
        <w:t>This prevents the calibration from over-weighting a small 2026 sample early in the tournament while ensuring the model transitions to current-tournament calibration as data accumulates.</w:t>
      </w:r>
    </w:p>
    <w:p w14:paraId="446C407C" w14:textId="77777777" w:rsidR="000750BC" w:rsidRDefault="00000000">
      <w:pPr>
        <w:keepLines/>
        <w:spacing w:before="240" w:after="60"/>
      </w:pPr>
      <w:r>
        <w:rPr>
          <w:b/>
          <w:color w:val="1A3A6B"/>
        </w:rPr>
        <w:t>xGOT: Shot Quality Correction</w:t>
      </w:r>
    </w:p>
    <w:p w14:paraId="07F2BB8D" w14:textId="77777777" w:rsidR="000750BC" w:rsidRDefault="00000000">
      <w:pPr>
        <w:spacing w:after="140"/>
        <w:jc w:val="both"/>
      </w:pPr>
      <w:r>
        <w:rPr>
          <w:color w:val="111111"/>
          <w:sz w:val="20"/>
        </w:rPr>
        <w:t>When BallDontLie shot quality data is available, each team's mean xGOT/xG ratio (expected goals on target divided by expected goals) is computed as a measure of shot quality. A team generating more dangerous shot locations receives a multiplicative upward correction to their attack lambda:</w:t>
      </w:r>
    </w:p>
    <w:p w14:paraId="0611D649" w14:textId="77777777" w:rsidR="000750BC" w:rsidRDefault="00000000">
      <w:pPr>
        <w:shd w:val="clear" w:color="auto" w:fill="EEF2FF"/>
        <w:spacing w:before="80" w:after="120"/>
        <w:ind w:left="432" w:right="432"/>
      </w:pPr>
      <w:r>
        <w:rPr>
          <w:rFonts w:ascii="Courier New" w:hAnsi="Courier New"/>
          <w:color w:val="1A2060"/>
          <w:sz w:val="18"/>
        </w:rPr>
        <w:t>attack_lambda *= (team_mean_xGOT / team_mean_xG) / league_average_ratio</w:t>
      </w:r>
    </w:p>
    <w:p w14:paraId="75565BA0" w14:textId="77777777" w:rsidR="000750BC" w:rsidRDefault="00000000">
      <w:pPr>
        <w:keepLines/>
        <w:spacing w:before="240" w:after="60"/>
      </w:pPr>
      <w:r>
        <w:rPr>
          <w:b/>
          <w:color w:val="1A3A6B"/>
        </w:rPr>
        <w:lastRenderedPageBreak/>
        <w:t>calib_rho: Dixon-Coles Correlation Parameter</w:t>
      </w:r>
    </w:p>
    <w:p w14:paraId="0D05F04E" w14:textId="77777777" w:rsidR="000750BC" w:rsidRDefault="00000000">
      <w:pPr>
        <w:spacing w:after="140"/>
        <w:jc w:val="both"/>
      </w:pPr>
      <w:r>
        <w:rPr>
          <w:color w:val="111111"/>
          <w:sz w:val="20"/>
        </w:rPr>
        <w:t>The Dixon-Coles low-score correlation parameter rho is calibrated from WC2026 data and blended with a market-derived prior:</w:t>
      </w:r>
    </w:p>
    <w:p w14:paraId="37E09875" w14:textId="77777777" w:rsidR="000750BC" w:rsidRDefault="00000000">
      <w:pPr>
        <w:shd w:val="clear" w:color="auto" w:fill="EEF2FF"/>
        <w:spacing w:before="80" w:after="120"/>
        <w:ind w:left="432" w:right="432"/>
      </w:pPr>
      <w:r>
        <w:rPr>
          <w:rFonts w:ascii="Courier New" w:hAnsi="Courier New"/>
          <w:color w:val="1A2060"/>
          <w:sz w:val="18"/>
        </w:rPr>
        <w:t>calib_rho = 0.60 * prior_rho + 0.40 * market_implied_rho</w:t>
      </w:r>
      <w:r>
        <w:rPr>
          <w:rFonts w:ascii="Courier New" w:hAnsi="Courier New"/>
          <w:color w:val="1A2060"/>
          <w:sz w:val="18"/>
        </w:rPr>
        <w:br/>
      </w:r>
      <w:r>
        <w:rPr>
          <w:rFonts w:ascii="Courier New" w:hAnsi="Courier New"/>
          <w:color w:val="1A2060"/>
          <w:sz w:val="18"/>
        </w:rPr>
        <w:br/>
        <w:t>Current calibrated value: rho = -0.042</w:t>
      </w:r>
      <w:r>
        <w:rPr>
          <w:rFonts w:ascii="Courier New" w:hAnsi="Courier New"/>
          <w:color w:val="1A2060"/>
          <w:sz w:val="18"/>
        </w:rPr>
        <w:br/>
        <w:t>(Negative rho slightly reduces the probability of 0-0 and 1-1 draws</w:t>
      </w:r>
      <w:r>
        <w:rPr>
          <w:rFonts w:ascii="Courier New" w:hAnsi="Courier New"/>
          <w:color w:val="1A2060"/>
          <w:sz w:val="18"/>
        </w:rPr>
        <w:br/>
        <w:t xml:space="preserve"> relative to independent Poisson)</w:t>
      </w:r>
    </w:p>
    <w:p w14:paraId="3E459C37" w14:textId="77777777" w:rsidR="000750BC" w:rsidRDefault="00000000">
      <w:pPr>
        <w:keepNext/>
        <w:keepLines/>
        <w:pBdr>
          <w:bottom w:val="single" w:sz="6" w:space="3" w:color="D4AF37"/>
        </w:pBdr>
        <w:spacing w:before="360" w:after="60"/>
      </w:pPr>
      <w:r>
        <w:rPr>
          <w:b/>
          <w:color w:val="111111"/>
          <w:sz w:val="28"/>
        </w:rPr>
        <w:t>Step 3: How P(Home=h, Away=a) Is Calculated -- The Bivariate Poisson</w:t>
      </w:r>
    </w:p>
    <w:p w14:paraId="0F86D069" w14:textId="77777777" w:rsidR="000750BC" w:rsidRDefault="00000000">
      <w:pPr>
        <w:spacing w:after="140"/>
        <w:jc w:val="both"/>
      </w:pPr>
      <w:r>
        <w:rPr>
          <w:color w:val="111111"/>
          <w:sz w:val="20"/>
        </w:rPr>
        <w:t>This is the most technically interesting stage of the model -- the one that separates it from the standard approach found in most public football forecasters.</w:t>
      </w:r>
    </w:p>
    <w:p w14:paraId="41F60B3C" w14:textId="77777777" w:rsidR="000750BC" w:rsidRDefault="00000000">
      <w:pPr>
        <w:keepLines/>
        <w:spacing w:before="240" w:after="60"/>
      </w:pPr>
      <w:r>
        <w:rPr>
          <w:b/>
          <w:color w:val="1A3A6B"/>
        </w:rPr>
        <w:t>The Standard Approach and Its Flaw</w:t>
      </w:r>
    </w:p>
    <w:p w14:paraId="1719D464" w14:textId="77777777" w:rsidR="000750BC" w:rsidRDefault="00000000">
      <w:pPr>
        <w:spacing w:after="140"/>
        <w:jc w:val="both"/>
      </w:pPr>
      <w:r>
        <w:rPr>
          <w:color w:val="111111"/>
          <w:sz w:val="20"/>
        </w:rPr>
        <w:t>The naive approach assumes home and away goals are independent Poisson random variables. Under this assumption, the joint probability of a final score is simply the product of two independent probabilities:</w:t>
      </w:r>
    </w:p>
    <w:p w14:paraId="54F5C0C4" w14:textId="77777777" w:rsidR="000750BC" w:rsidRDefault="00000000">
      <w:pPr>
        <w:shd w:val="clear" w:color="auto" w:fill="EEF2FF"/>
        <w:spacing w:before="80" w:after="120"/>
        <w:ind w:left="432" w:right="432"/>
      </w:pPr>
      <w:r>
        <w:rPr>
          <w:rFonts w:ascii="Courier New" w:hAnsi="Courier New"/>
          <w:color w:val="1A2060"/>
          <w:sz w:val="18"/>
        </w:rPr>
        <w:t>P(H=h, A=a) = P(H=h) * P(A=a)</w:t>
      </w:r>
      <w:r>
        <w:rPr>
          <w:rFonts w:ascii="Courier New" w:hAnsi="Courier New"/>
          <w:color w:val="1A2060"/>
          <w:sz w:val="18"/>
        </w:rPr>
        <w:br/>
        <w:t xml:space="preserve">           = [e^(-lam_h) * lam_h^h / h!] * [e^(-lam_a) * lam_a^a / a!]</w:t>
      </w:r>
    </w:p>
    <w:p w14:paraId="72F10122" w14:textId="77777777" w:rsidR="000750BC" w:rsidRDefault="00000000">
      <w:pPr>
        <w:spacing w:after="140"/>
        <w:jc w:val="both"/>
      </w:pPr>
      <w:r>
        <w:rPr>
          <w:color w:val="111111"/>
          <w:sz w:val="20"/>
        </w:rPr>
        <w:t>This is the textbook starting point and it is wrong in a subtle but important way. Goals are not independent. When a goal goes in at the 25th minute, everything changes -- the losing team pushes forward, the winning team may sit deeper, the tactical picture reshapes entirely. High-intensity, open matches tend to produce more goals for both teams simultaneously. The correlation between home and away goals in football is small but real and positive.</w:t>
      </w:r>
    </w:p>
    <w:p w14:paraId="22C55EB4" w14:textId="77777777" w:rsidR="000750BC" w:rsidRDefault="00000000">
      <w:pPr>
        <w:keepLines/>
        <w:spacing w:before="240" w:after="60"/>
      </w:pPr>
      <w:r>
        <w:rPr>
          <w:b/>
          <w:color w:val="1A3A6B"/>
        </w:rPr>
        <w:t>The Bivariate Poisson: Three Latent Processes</w:t>
      </w:r>
    </w:p>
    <w:p w14:paraId="08CEE1B5" w14:textId="77777777" w:rsidR="000750BC" w:rsidRDefault="00000000">
      <w:pPr>
        <w:spacing w:after="140"/>
        <w:jc w:val="both"/>
      </w:pPr>
      <w:r>
        <w:rPr>
          <w:color w:val="111111"/>
          <w:sz w:val="20"/>
        </w:rPr>
        <w:t>The Bivariate Poisson model handles this properly. The mathematical intuition: instead of two independent processes, model the goals as arising from THREE independent Poisson processes:</w:t>
      </w:r>
    </w:p>
    <w:p w14:paraId="03B586B8" w14:textId="77777777" w:rsidR="000750BC" w:rsidRDefault="00000000">
      <w:pPr>
        <w:pStyle w:val="ListBullet"/>
        <w:spacing w:before="20" w:after="40"/>
        <w:ind w:left="432"/>
      </w:pPr>
      <w:r>
        <w:rPr>
          <w:color w:val="111111"/>
          <w:sz w:val="20"/>
        </w:rPr>
        <w:t>Z1 ~ Poisson(lambda_1): goals generated by the home team independently</w:t>
      </w:r>
    </w:p>
    <w:p w14:paraId="65FDE987" w14:textId="77777777" w:rsidR="000750BC" w:rsidRDefault="00000000">
      <w:pPr>
        <w:pStyle w:val="ListBullet"/>
        <w:spacing w:before="20" w:after="40"/>
        <w:ind w:left="432"/>
      </w:pPr>
      <w:r>
        <w:rPr>
          <w:color w:val="111111"/>
          <w:sz w:val="20"/>
        </w:rPr>
        <w:t>Z2 ~ Poisson(lambda_2): goals generated by the away team independently</w:t>
      </w:r>
    </w:p>
    <w:p w14:paraId="58F4D215" w14:textId="77777777" w:rsidR="000750BC" w:rsidRDefault="00000000">
      <w:pPr>
        <w:pStyle w:val="ListBullet"/>
        <w:spacing w:before="20" w:after="40"/>
        <w:ind w:left="432"/>
      </w:pPr>
      <w:r>
        <w:rPr>
          <w:color w:val="111111"/>
          <w:sz w:val="20"/>
        </w:rPr>
        <w:t>Z3 ~ Poisson(lambda_3): a shared 'match intensity' component -- extra goals that tend to occur simultaneously in high-energy matches</w:t>
      </w:r>
    </w:p>
    <w:p w14:paraId="432C5B00" w14:textId="77777777" w:rsidR="000750BC" w:rsidRDefault="00000000">
      <w:pPr>
        <w:spacing w:after="140"/>
        <w:jc w:val="both"/>
      </w:pPr>
      <w:r>
        <w:rPr>
          <w:color w:val="111111"/>
          <w:sz w:val="20"/>
        </w:rPr>
        <w:t>Then: H = Z1 + Z3,   A = Z2 + Z3</w:t>
      </w:r>
    </w:p>
    <w:p w14:paraId="17ABF402" w14:textId="77777777" w:rsidR="000750BC" w:rsidRDefault="00000000">
      <w:pPr>
        <w:spacing w:after="140"/>
        <w:jc w:val="both"/>
      </w:pPr>
      <w:r>
        <w:rPr>
          <w:color w:val="111111"/>
          <w:sz w:val="20"/>
        </w:rPr>
        <w:t>Z3 is the key innovation. It creates positive correlation between home and away goals through a shared latent process. A match with high Z3 is one where both teams are pushed into an open, attacking game.</w:t>
      </w:r>
    </w:p>
    <w:p w14:paraId="3ABC9E82" w14:textId="77777777" w:rsidR="000750BC" w:rsidRDefault="00000000">
      <w:pPr>
        <w:keepLines/>
        <w:spacing w:before="240" w:after="60"/>
      </w:pPr>
      <w:r>
        <w:rPr>
          <w:b/>
          <w:color w:val="1A3A6B"/>
        </w:rPr>
        <w:t>The Joint Probability Formula</w:t>
      </w:r>
    </w:p>
    <w:p w14:paraId="7119BA63" w14:textId="77777777" w:rsidR="000750BC" w:rsidRDefault="00000000">
      <w:pPr>
        <w:shd w:val="clear" w:color="auto" w:fill="EEF2FF"/>
        <w:spacing w:before="80" w:after="120"/>
        <w:ind w:left="432" w:right="432"/>
      </w:pPr>
      <w:r>
        <w:rPr>
          <w:rFonts w:ascii="Courier New" w:hAnsi="Courier New"/>
          <w:color w:val="1A2060"/>
          <w:sz w:val="18"/>
        </w:rPr>
        <w:t>P(H=h, A=a) = e^(-(lam_1 + lam_2 + lam_3))</w:t>
      </w:r>
      <w:r>
        <w:rPr>
          <w:rFonts w:ascii="Courier New" w:hAnsi="Courier New"/>
          <w:color w:val="1A2060"/>
          <w:sz w:val="18"/>
        </w:rPr>
        <w:br/>
        <w:t xml:space="preserve">              * SUM_{k=0}^{min(h,a)}</w:t>
      </w:r>
      <w:r>
        <w:rPr>
          <w:rFonts w:ascii="Courier New" w:hAnsi="Courier New"/>
          <w:color w:val="1A2060"/>
          <w:sz w:val="18"/>
        </w:rPr>
        <w:br/>
        <w:t xml:space="preserve">                  [lam_1^(h-k) / (h-k)!]</w:t>
      </w:r>
      <w:r>
        <w:rPr>
          <w:rFonts w:ascii="Courier New" w:hAnsi="Courier New"/>
          <w:color w:val="1A2060"/>
          <w:sz w:val="18"/>
        </w:rPr>
        <w:br/>
        <w:t xml:space="preserve">                * [lam_2^(a-k) / (a-k)!]</w:t>
      </w:r>
      <w:r>
        <w:rPr>
          <w:rFonts w:ascii="Courier New" w:hAnsi="Courier New"/>
          <w:color w:val="1A2060"/>
          <w:sz w:val="18"/>
        </w:rPr>
        <w:br/>
        <w:t xml:space="preserve">                * [lam_3^k     / k!    ]</w:t>
      </w:r>
    </w:p>
    <w:p w14:paraId="03106E04" w14:textId="77777777" w:rsidR="000750BC" w:rsidRDefault="00000000">
      <w:pPr>
        <w:spacing w:after="140"/>
        <w:jc w:val="both"/>
      </w:pPr>
      <w:r>
        <w:rPr>
          <w:color w:val="111111"/>
          <w:sz w:val="20"/>
        </w:rPr>
        <w:t>When lambda_3 = 0, the formula reduces exactly to the independent Poisson product. The Bivariate Poisson IS the independent Poisson when the data does not support correlation -- it never breaks, it only adds information when it is there.</w:t>
      </w:r>
    </w:p>
    <w:tbl>
      <w:tblPr>
        <w:tblStyle w:val="TableGrid"/>
        <w:tblW w:w="0" w:type="auto"/>
        <w:tblLook w:val="04A0" w:firstRow="1" w:lastRow="0" w:firstColumn="1" w:lastColumn="0" w:noHBand="0" w:noVBand="1"/>
      </w:tblPr>
      <w:tblGrid>
        <w:gridCol w:w="9072"/>
      </w:tblGrid>
      <w:tr w:rsidR="000750BC" w14:paraId="05D8CD27" w14:textId="77777777">
        <w:tc>
          <w:tcPr>
            <w:tcW w:w="9072" w:type="dxa"/>
            <w:tcBorders>
              <w:left w:val="single" w:sz="18" w:space="0" w:color="D4AF37"/>
            </w:tcBorders>
            <w:shd w:val="clear" w:color="auto" w:fill="FDF8ED"/>
          </w:tcPr>
          <w:p w14:paraId="28594148" w14:textId="77777777" w:rsidR="000750BC" w:rsidRDefault="00000000">
            <w:pPr>
              <w:spacing w:before="40" w:after="40"/>
            </w:pPr>
            <w:r>
              <w:rPr>
                <w:b/>
                <w:color w:val="D4AF37"/>
                <w:sz w:val="18"/>
              </w:rPr>
              <w:lastRenderedPageBreak/>
              <w:t>Current Calibrated Value</w:t>
            </w:r>
          </w:p>
          <w:p w14:paraId="032A38FC" w14:textId="77777777" w:rsidR="000750BC" w:rsidRDefault="00000000">
            <w:pPr>
              <w:spacing w:after="80"/>
              <w:jc w:val="both"/>
            </w:pPr>
            <w:r>
              <w:rPr>
                <w:i/>
                <w:color w:val="333355"/>
                <w:sz w:val="19"/>
              </w:rPr>
              <w:t>lambda_3 = 0.170, calibrated from completed WC2026 matches. Positive and meaningful -- this World Cup is showing exactly the mutual intensity correlation the model was built to capture. Cov(H, A) = lambda_3 = 0.170.</w:t>
            </w:r>
          </w:p>
        </w:tc>
      </w:tr>
    </w:tbl>
    <w:p w14:paraId="69430E16" w14:textId="77777777" w:rsidR="000750BC" w:rsidRDefault="000750BC">
      <w:pPr>
        <w:spacing w:after="120"/>
      </w:pPr>
    </w:p>
    <w:p w14:paraId="4C804651" w14:textId="77777777" w:rsidR="000750BC" w:rsidRDefault="00000000">
      <w:pPr>
        <w:keepLines/>
        <w:spacing w:before="240" w:after="60"/>
      </w:pPr>
      <w:r>
        <w:rPr>
          <w:b/>
          <w:color w:val="1A3A6B"/>
        </w:rPr>
        <w:t>The Six Parametric Competitors</w:t>
      </w:r>
    </w:p>
    <w:p w14:paraId="70166BF0" w14:textId="77777777" w:rsidR="000750BC" w:rsidRDefault="00000000">
      <w:pPr>
        <w:spacing w:after="80"/>
        <w:jc w:val="both"/>
      </w:pPr>
      <w:r>
        <w:rPr>
          <w:color w:val="111111"/>
          <w:sz w:val="20"/>
        </w:rPr>
        <w:t>The model runs six competing parametric models daily, selects the winner by negative log-likelihood on held-out WC2026 data, and uses the champion for all predictions. The winner is reselected daily as more matches accumulate:</w:t>
      </w:r>
    </w:p>
    <w:tbl>
      <w:tblPr>
        <w:tblStyle w:val="TableGrid"/>
        <w:tblW w:w="0" w:type="auto"/>
        <w:tblLook w:val="04A0" w:firstRow="1" w:lastRow="0" w:firstColumn="1" w:lastColumn="0" w:noHBand="0" w:noVBand="1"/>
      </w:tblPr>
      <w:tblGrid>
        <w:gridCol w:w="576"/>
        <w:gridCol w:w="2592"/>
        <w:gridCol w:w="5760"/>
      </w:tblGrid>
      <w:tr w:rsidR="000750BC" w14:paraId="3C38396D" w14:textId="77777777">
        <w:tc>
          <w:tcPr>
            <w:tcW w:w="576" w:type="dxa"/>
            <w:shd w:val="clear" w:color="auto" w:fill="0A0E1A"/>
          </w:tcPr>
          <w:p w14:paraId="2737C036" w14:textId="77777777" w:rsidR="000750BC" w:rsidRDefault="00000000">
            <w:r>
              <w:rPr>
                <w:b/>
                <w:color w:val="D4AF37"/>
                <w:sz w:val="18"/>
              </w:rPr>
              <w:t>#</w:t>
            </w:r>
          </w:p>
        </w:tc>
        <w:tc>
          <w:tcPr>
            <w:tcW w:w="2592" w:type="dxa"/>
            <w:shd w:val="clear" w:color="auto" w:fill="0A0E1A"/>
          </w:tcPr>
          <w:p w14:paraId="20D5B25C" w14:textId="77777777" w:rsidR="000750BC" w:rsidRDefault="00000000">
            <w:r>
              <w:rPr>
                <w:b/>
                <w:color w:val="D4AF37"/>
                <w:sz w:val="18"/>
              </w:rPr>
              <w:t>Model</w:t>
            </w:r>
          </w:p>
        </w:tc>
        <w:tc>
          <w:tcPr>
            <w:tcW w:w="5760" w:type="dxa"/>
            <w:shd w:val="clear" w:color="auto" w:fill="0A0E1A"/>
          </w:tcPr>
          <w:p w14:paraId="412825A0" w14:textId="77777777" w:rsidR="000750BC" w:rsidRDefault="00000000">
            <w:r>
              <w:rPr>
                <w:b/>
                <w:color w:val="D4AF37"/>
                <w:sz w:val="18"/>
              </w:rPr>
              <w:t>What It Captures</w:t>
            </w:r>
          </w:p>
        </w:tc>
      </w:tr>
      <w:tr w:rsidR="000750BC" w14:paraId="33A26E87" w14:textId="77777777">
        <w:tc>
          <w:tcPr>
            <w:tcW w:w="576" w:type="dxa"/>
            <w:shd w:val="clear" w:color="auto" w:fill="FFFFFF"/>
          </w:tcPr>
          <w:p w14:paraId="53FFDD51" w14:textId="77777777" w:rsidR="000750BC" w:rsidRDefault="00000000">
            <w:r>
              <w:rPr>
                <w:color w:val="111111"/>
                <w:sz w:val="18"/>
              </w:rPr>
              <w:t>1</w:t>
            </w:r>
          </w:p>
        </w:tc>
        <w:tc>
          <w:tcPr>
            <w:tcW w:w="2592" w:type="dxa"/>
            <w:shd w:val="clear" w:color="auto" w:fill="FFFFFF"/>
          </w:tcPr>
          <w:p w14:paraId="19DA5AA6" w14:textId="77777777" w:rsidR="000750BC" w:rsidRDefault="00000000">
            <w:r>
              <w:rPr>
                <w:color w:val="111111"/>
                <w:sz w:val="18"/>
              </w:rPr>
              <w:t>Independent Poisson</w:t>
            </w:r>
          </w:p>
        </w:tc>
        <w:tc>
          <w:tcPr>
            <w:tcW w:w="5760" w:type="dxa"/>
            <w:shd w:val="clear" w:color="auto" w:fill="FFFFFF"/>
          </w:tcPr>
          <w:p w14:paraId="68D44D32" w14:textId="77777777" w:rsidR="000750BC" w:rsidRDefault="00000000">
            <w:r>
              <w:rPr>
                <w:color w:val="111111"/>
                <w:sz w:val="18"/>
              </w:rPr>
              <w:t>Classical baseline. Goals independent. Useful benchmark.</w:t>
            </w:r>
          </w:p>
        </w:tc>
      </w:tr>
      <w:tr w:rsidR="000750BC" w14:paraId="029E2EC6" w14:textId="77777777">
        <w:tc>
          <w:tcPr>
            <w:tcW w:w="576" w:type="dxa"/>
            <w:shd w:val="clear" w:color="auto" w:fill="F0F0F0"/>
          </w:tcPr>
          <w:p w14:paraId="7976F214" w14:textId="77777777" w:rsidR="000750BC" w:rsidRDefault="00000000">
            <w:r>
              <w:rPr>
                <w:color w:val="111111"/>
                <w:sz w:val="18"/>
              </w:rPr>
              <w:t>2</w:t>
            </w:r>
          </w:p>
        </w:tc>
        <w:tc>
          <w:tcPr>
            <w:tcW w:w="2592" w:type="dxa"/>
            <w:shd w:val="clear" w:color="auto" w:fill="F0F0F0"/>
          </w:tcPr>
          <w:p w14:paraId="6331DC94" w14:textId="77777777" w:rsidR="000750BC" w:rsidRDefault="00000000">
            <w:r>
              <w:rPr>
                <w:color w:val="111111"/>
                <w:sz w:val="18"/>
              </w:rPr>
              <w:t>Dixon-Coles</w:t>
            </w:r>
          </w:p>
        </w:tc>
        <w:tc>
          <w:tcPr>
            <w:tcW w:w="5760" w:type="dxa"/>
            <w:shd w:val="clear" w:color="auto" w:fill="F0F0F0"/>
          </w:tcPr>
          <w:p w14:paraId="0AE80897" w14:textId="77777777" w:rsidR="000750BC" w:rsidRDefault="00000000">
            <w:r>
              <w:rPr>
                <w:color w:val="111111"/>
                <w:sz w:val="18"/>
              </w:rPr>
              <w:t>Low-score correction via rho = -0.042. Currently calibrated from WC2026 data.</w:t>
            </w:r>
          </w:p>
        </w:tc>
      </w:tr>
      <w:tr w:rsidR="000750BC" w14:paraId="6EA39996" w14:textId="77777777">
        <w:tc>
          <w:tcPr>
            <w:tcW w:w="576" w:type="dxa"/>
            <w:shd w:val="clear" w:color="auto" w:fill="FFFFFF"/>
          </w:tcPr>
          <w:p w14:paraId="097511F6" w14:textId="77777777" w:rsidR="000750BC" w:rsidRDefault="00000000">
            <w:r>
              <w:rPr>
                <w:color w:val="111111"/>
                <w:sz w:val="18"/>
              </w:rPr>
              <w:t>3</w:t>
            </w:r>
          </w:p>
        </w:tc>
        <w:tc>
          <w:tcPr>
            <w:tcW w:w="2592" w:type="dxa"/>
            <w:shd w:val="clear" w:color="auto" w:fill="FFFFFF"/>
          </w:tcPr>
          <w:p w14:paraId="6B3ECE67" w14:textId="77777777" w:rsidR="000750BC" w:rsidRDefault="00000000">
            <w:r>
              <w:rPr>
                <w:color w:val="111111"/>
                <w:sz w:val="18"/>
              </w:rPr>
              <w:t>Bivariate Poisson</w:t>
            </w:r>
          </w:p>
        </w:tc>
        <w:tc>
          <w:tcPr>
            <w:tcW w:w="5760" w:type="dxa"/>
            <w:shd w:val="clear" w:color="auto" w:fill="FFFFFF"/>
          </w:tcPr>
          <w:p w14:paraId="6381338D" w14:textId="77777777" w:rsidR="000750BC" w:rsidRDefault="00000000">
            <w:r>
              <w:rPr>
                <w:color w:val="111111"/>
                <w:sz w:val="18"/>
              </w:rPr>
              <w:t>Shared intensity lambda_3 = 0.170. Current log-loss champion.</w:t>
            </w:r>
          </w:p>
        </w:tc>
      </w:tr>
      <w:tr w:rsidR="000750BC" w14:paraId="286E17A0" w14:textId="77777777">
        <w:tc>
          <w:tcPr>
            <w:tcW w:w="576" w:type="dxa"/>
            <w:shd w:val="clear" w:color="auto" w:fill="F0F0F0"/>
          </w:tcPr>
          <w:p w14:paraId="154808E1" w14:textId="77777777" w:rsidR="000750BC" w:rsidRDefault="00000000">
            <w:r>
              <w:rPr>
                <w:color w:val="111111"/>
                <w:sz w:val="18"/>
              </w:rPr>
              <w:t>4</w:t>
            </w:r>
          </w:p>
        </w:tc>
        <w:tc>
          <w:tcPr>
            <w:tcW w:w="2592" w:type="dxa"/>
            <w:shd w:val="clear" w:color="auto" w:fill="F0F0F0"/>
          </w:tcPr>
          <w:p w14:paraId="07895D1C" w14:textId="77777777" w:rsidR="000750BC" w:rsidRDefault="00000000">
            <w:r>
              <w:rPr>
                <w:color w:val="111111"/>
                <w:sz w:val="18"/>
              </w:rPr>
              <w:t>Weibull Copula</w:t>
            </w:r>
          </w:p>
        </w:tc>
        <w:tc>
          <w:tcPr>
            <w:tcW w:w="5760" w:type="dxa"/>
            <w:shd w:val="clear" w:color="auto" w:fill="F0F0F0"/>
          </w:tcPr>
          <w:p w14:paraId="3BC5A595" w14:textId="77777777" w:rsidR="000750BC" w:rsidRDefault="00000000">
            <w:r>
              <w:rPr>
                <w:color w:val="111111"/>
                <w:sz w:val="18"/>
              </w:rPr>
              <w:t>Heavier tails than Poisson. More high-scoring outliers.</w:t>
            </w:r>
          </w:p>
        </w:tc>
      </w:tr>
      <w:tr w:rsidR="000750BC" w14:paraId="021EED02" w14:textId="77777777">
        <w:tc>
          <w:tcPr>
            <w:tcW w:w="576" w:type="dxa"/>
            <w:shd w:val="clear" w:color="auto" w:fill="FFFFFF"/>
          </w:tcPr>
          <w:p w14:paraId="228D2E71" w14:textId="77777777" w:rsidR="000750BC" w:rsidRDefault="00000000">
            <w:r>
              <w:rPr>
                <w:color w:val="111111"/>
                <w:sz w:val="18"/>
              </w:rPr>
              <w:t>5</w:t>
            </w:r>
          </w:p>
        </w:tc>
        <w:tc>
          <w:tcPr>
            <w:tcW w:w="2592" w:type="dxa"/>
            <w:shd w:val="clear" w:color="auto" w:fill="FFFFFF"/>
          </w:tcPr>
          <w:p w14:paraId="1D3B6C4F" w14:textId="77777777" w:rsidR="000750BC" w:rsidRDefault="00000000">
            <w:r>
              <w:rPr>
                <w:color w:val="111111"/>
                <w:sz w:val="18"/>
              </w:rPr>
              <w:t>Negative Binomial</w:t>
            </w:r>
          </w:p>
        </w:tc>
        <w:tc>
          <w:tcPr>
            <w:tcW w:w="5760" w:type="dxa"/>
            <w:shd w:val="clear" w:color="auto" w:fill="FFFFFF"/>
          </w:tcPr>
          <w:p w14:paraId="0BB6E294" w14:textId="77777777" w:rsidR="000750BC" w:rsidRDefault="00000000">
            <w:r>
              <w:rPr>
                <w:color w:val="111111"/>
                <w:sz w:val="18"/>
              </w:rPr>
              <w:t>Overdispersion: variance &gt; mean. Common in real football data.</w:t>
            </w:r>
          </w:p>
        </w:tc>
      </w:tr>
      <w:tr w:rsidR="000750BC" w14:paraId="4187FE81" w14:textId="77777777">
        <w:tc>
          <w:tcPr>
            <w:tcW w:w="576" w:type="dxa"/>
            <w:shd w:val="clear" w:color="auto" w:fill="F0F0F0"/>
          </w:tcPr>
          <w:p w14:paraId="777723C4" w14:textId="77777777" w:rsidR="000750BC" w:rsidRDefault="00000000">
            <w:r>
              <w:rPr>
                <w:color w:val="111111"/>
                <w:sz w:val="18"/>
              </w:rPr>
              <w:t>6</w:t>
            </w:r>
          </w:p>
        </w:tc>
        <w:tc>
          <w:tcPr>
            <w:tcW w:w="2592" w:type="dxa"/>
            <w:shd w:val="clear" w:color="auto" w:fill="F0F0F0"/>
          </w:tcPr>
          <w:p w14:paraId="30A3FF55" w14:textId="77777777" w:rsidR="000750BC" w:rsidRDefault="00000000">
            <w:r>
              <w:rPr>
                <w:color w:val="111111"/>
                <w:sz w:val="18"/>
              </w:rPr>
              <w:t>Zero-Inflated Poisson</w:t>
            </w:r>
          </w:p>
        </w:tc>
        <w:tc>
          <w:tcPr>
            <w:tcW w:w="5760" w:type="dxa"/>
            <w:shd w:val="clear" w:color="auto" w:fill="F0F0F0"/>
          </w:tcPr>
          <w:p w14:paraId="1E87244A" w14:textId="77777777" w:rsidR="000750BC" w:rsidRDefault="00000000">
            <w:r>
              <w:rPr>
                <w:color w:val="111111"/>
                <w:sz w:val="18"/>
              </w:rPr>
              <w:t>Excess 0-0 draws beyond what Poisson predicts.</w:t>
            </w:r>
          </w:p>
        </w:tc>
      </w:tr>
    </w:tbl>
    <w:p w14:paraId="193B699E" w14:textId="77777777" w:rsidR="000750BC" w:rsidRDefault="000750BC">
      <w:pPr>
        <w:spacing w:after="160"/>
      </w:pPr>
    </w:p>
    <w:p w14:paraId="174F8235" w14:textId="77777777" w:rsidR="000750BC" w:rsidRDefault="00000000">
      <w:pPr>
        <w:keepNext/>
        <w:keepLines/>
        <w:pBdr>
          <w:bottom w:val="single" w:sz="6" w:space="3" w:color="D4AF37"/>
        </w:pBdr>
        <w:spacing w:before="360" w:after="60"/>
      </w:pPr>
      <w:r>
        <w:rPr>
          <w:b/>
          <w:color w:val="111111"/>
          <w:sz w:val="28"/>
        </w:rPr>
        <w:t>Step 4: Market Reconciliation (SLSQP Optimization)</w:t>
      </w:r>
    </w:p>
    <w:p w14:paraId="6042DA62" w14:textId="77777777" w:rsidR="000750BC" w:rsidRDefault="00000000">
      <w:pPr>
        <w:spacing w:after="140"/>
        <w:jc w:val="both"/>
      </w:pPr>
      <w:r>
        <w:rPr>
          <w:color w:val="111111"/>
          <w:sz w:val="20"/>
        </w:rPr>
        <w:t>Even the Bivariate Poisson cannot know about a goalkeeper injury announced 90 minutes before kickoff. Market reconciliation solves this. For each match, the model extracts fair market probabilities from all available bookmakers after SHIN normalization across as many market types as the API carries: 1X2, Over/Under 0.5 through 6.5, BTTS, Draw No Bet, Double Chance, and correct score lines.</w:t>
      </w:r>
    </w:p>
    <w:p w14:paraId="7FC0C51A" w14:textId="77777777" w:rsidR="000750BC" w:rsidRDefault="00000000">
      <w:pPr>
        <w:spacing w:after="140"/>
        <w:jc w:val="both"/>
      </w:pPr>
      <w:r>
        <w:rPr>
          <w:color w:val="111111"/>
          <w:sz w:val="20"/>
        </w:rPr>
        <w:t>A constrained optimization algorithm -- SLSQP (Sequential Least Squares Programming) -- then adjusts the parametric PMF grid to satisfy these market constraints while minimizing KL divergence from the original distribution. KL divergence measures how far the adjusted distribution has moved from the starting point, ensuring the optimizer only moves as far as the market evidence requires. Constraints are hard: all cell values must be non-negative and sum to 1.0.</w:t>
      </w:r>
    </w:p>
    <w:p w14:paraId="6C537F6D" w14:textId="27831AAD" w:rsidR="00B80E85" w:rsidRDefault="00000000" w:rsidP="00B80E85">
      <w:pPr>
        <w:spacing w:after="140"/>
        <w:jc w:val="both"/>
        <w:rPr>
          <w:color w:val="111111"/>
          <w:sz w:val="20"/>
        </w:rPr>
      </w:pPr>
      <w:r>
        <w:rPr>
          <w:color w:val="111111"/>
          <w:sz w:val="20"/>
        </w:rPr>
        <w:t>After SLSQP convergence, the HierarchicalBayesianGoalModel is blended at 20% weight into the final PMF (see Step 2). When SLSQP converges, it dominates for virtually all matches -- currently only 1 non-convergence out of 63 matches</w:t>
      </w:r>
      <w:r w:rsidR="00B80E85">
        <w:rPr>
          <w:color w:val="111111"/>
          <w:sz w:val="20"/>
        </w:rPr>
        <w:t>.</w:t>
      </w:r>
    </w:p>
    <w:p w14:paraId="2B26055E" w14:textId="77777777" w:rsidR="00B80E85" w:rsidRDefault="00B80E85" w:rsidP="00B80E85">
      <w:pPr>
        <w:spacing w:after="140"/>
        <w:jc w:val="both"/>
        <w:rPr>
          <w:color w:val="111111"/>
          <w:sz w:val="20"/>
        </w:rPr>
      </w:pPr>
    </w:p>
    <w:p w14:paraId="1F684DF3" w14:textId="77777777" w:rsidR="00B80E85" w:rsidRDefault="00B80E85" w:rsidP="00B80E85">
      <w:pPr>
        <w:spacing w:after="140"/>
        <w:jc w:val="both"/>
        <w:rPr>
          <w:color w:val="111111"/>
          <w:sz w:val="20"/>
        </w:rPr>
      </w:pPr>
    </w:p>
    <w:p w14:paraId="64712BBF" w14:textId="77777777" w:rsidR="00B80E85" w:rsidRDefault="00B80E85" w:rsidP="00B80E85">
      <w:pPr>
        <w:spacing w:after="140"/>
        <w:jc w:val="both"/>
        <w:rPr>
          <w:color w:val="111111"/>
          <w:sz w:val="20"/>
        </w:rPr>
      </w:pPr>
    </w:p>
    <w:p w14:paraId="238D4E84" w14:textId="77777777" w:rsidR="00B80E85" w:rsidRDefault="00B80E85" w:rsidP="00B80E85">
      <w:pPr>
        <w:spacing w:after="140"/>
        <w:jc w:val="both"/>
        <w:rPr>
          <w:color w:val="111111"/>
          <w:sz w:val="20"/>
        </w:rPr>
      </w:pPr>
    </w:p>
    <w:p w14:paraId="38242A14" w14:textId="77777777" w:rsidR="00B80E85" w:rsidRDefault="00B80E85" w:rsidP="00B80E85">
      <w:pPr>
        <w:spacing w:after="140"/>
        <w:jc w:val="both"/>
        <w:rPr>
          <w:color w:val="111111"/>
          <w:sz w:val="20"/>
        </w:rPr>
      </w:pPr>
    </w:p>
    <w:p w14:paraId="68CE5CB3" w14:textId="77777777" w:rsidR="00B80E85" w:rsidRDefault="00B80E85" w:rsidP="00B80E85">
      <w:pPr>
        <w:spacing w:after="140"/>
        <w:jc w:val="both"/>
        <w:rPr>
          <w:b/>
          <w:color w:val="111111"/>
          <w:sz w:val="28"/>
        </w:rPr>
      </w:pPr>
    </w:p>
    <w:p w14:paraId="0E548192" w14:textId="66C4E5FF" w:rsidR="000750BC" w:rsidRDefault="00000000">
      <w:pPr>
        <w:keepNext/>
        <w:keepLines/>
        <w:pBdr>
          <w:bottom w:val="single" w:sz="6" w:space="3" w:color="D4AF37"/>
        </w:pBdr>
        <w:spacing w:before="360" w:after="60"/>
      </w:pPr>
      <w:r>
        <w:rPr>
          <w:b/>
          <w:color w:val="111111"/>
          <w:sz w:val="28"/>
        </w:rPr>
        <w:lastRenderedPageBreak/>
        <w:t>Step 5: Calibration (Adaptive Temperature Scaling)</w:t>
      </w:r>
    </w:p>
    <w:p w14:paraId="5AFB76D5" w14:textId="77777777" w:rsidR="000750BC" w:rsidRDefault="00000000">
      <w:pPr>
        <w:spacing w:after="140"/>
        <w:jc w:val="both"/>
      </w:pPr>
      <w:r>
        <w:rPr>
          <w:color w:val="111111"/>
          <w:sz w:val="20"/>
        </w:rPr>
        <w:t>A model is calibrated when the probabilities it outputs match observed frequencies. When it says 30%, outcomes should occur 30% of the time. Calibration is distinct from accuracy -- an overconfident model assigns 80% to outcomes that only occur 65% of the time.</w:t>
      </w:r>
    </w:p>
    <w:p w14:paraId="7C0ABD71" w14:textId="77777777" w:rsidR="000750BC" w:rsidRDefault="00000000">
      <w:pPr>
        <w:spacing w:after="140"/>
        <w:jc w:val="both"/>
      </w:pPr>
      <w:r>
        <w:rPr>
          <w:color w:val="111111"/>
          <w:sz w:val="20"/>
        </w:rPr>
        <w:t>The model uses adaptive temperature scaling: a single parameter T fitted by minimizing exact-score log loss on out-of-sample predictions. Weighting shifts from 30/70 (WC2026/historical) to 60/40 once 24 or more matches complete. The calibrated probability for each cell is:</w:t>
      </w:r>
    </w:p>
    <w:p w14:paraId="43127FC0" w14:textId="77777777" w:rsidR="000750BC" w:rsidRDefault="00000000">
      <w:pPr>
        <w:shd w:val="clear" w:color="auto" w:fill="EEF2FF"/>
        <w:spacing w:before="80" w:after="120"/>
        <w:ind w:left="432" w:right="432"/>
      </w:pPr>
      <w:r>
        <w:rPr>
          <w:rFonts w:ascii="Courier New" w:hAnsi="Courier New"/>
          <w:color w:val="1A2060"/>
          <w:sz w:val="18"/>
        </w:rPr>
        <w:t>p_calibrated[h,a]  proportional to  p_raw[h,a] ^ (1/T)</w:t>
      </w:r>
      <w:r>
        <w:rPr>
          <w:rFonts w:ascii="Courier New" w:hAnsi="Courier New"/>
          <w:color w:val="1A2060"/>
          <w:sz w:val="18"/>
        </w:rPr>
        <w:br/>
      </w:r>
      <w:r>
        <w:rPr>
          <w:rFonts w:ascii="Courier New" w:hAnsi="Courier New"/>
          <w:color w:val="1A2060"/>
          <w:sz w:val="18"/>
        </w:rPr>
        <w:br/>
        <w:t>Then renormalized so all cells sum to 1.0.</w:t>
      </w:r>
      <w:r>
        <w:rPr>
          <w:rFonts w:ascii="Courier New" w:hAnsi="Courier New"/>
          <w:color w:val="1A2060"/>
          <w:sz w:val="18"/>
        </w:rPr>
        <w:br/>
      </w:r>
      <w:r>
        <w:rPr>
          <w:rFonts w:ascii="Courier New" w:hAnsi="Courier New"/>
          <w:color w:val="1A2060"/>
          <w:sz w:val="18"/>
        </w:rPr>
        <w:br/>
        <w:t>Current calibrated temperature: T = 1.089</w:t>
      </w:r>
      <w:r>
        <w:rPr>
          <w:rFonts w:ascii="Courier New" w:hAnsi="Courier New"/>
          <w:color w:val="1A2060"/>
          <w:sz w:val="18"/>
        </w:rPr>
        <w:br/>
        <w:t>(T &gt; 1 flattens the distribution, correcting for mild overconfidence)</w:t>
      </w:r>
    </w:p>
    <w:p w14:paraId="37BBD193" w14:textId="77777777" w:rsidR="000750BC" w:rsidRDefault="00000000">
      <w:pPr>
        <w:spacing w:after="140"/>
        <w:jc w:val="both"/>
      </w:pPr>
      <w:r>
        <w:rPr>
          <w:color w:val="111111"/>
          <w:sz w:val="20"/>
        </w:rPr>
        <w:t>Five calibration metrics are evaluated on out-of-sample predictions only: exact-score negative log-likelihood (primary), Ranked Probability Score for 1X2, multiclass Brier score, Expected Calibration Error, and the ignorance score.</w:t>
      </w:r>
    </w:p>
    <w:p w14:paraId="3B63D2AA" w14:textId="77777777" w:rsidR="000750BC" w:rsidRDefault="00000000">
      <w:pPr>
        <w:keepNext/>
        <w:keepLines/>
        <w:pBdr>
          <w:bottom w:val="single" w:sz="6" w:space="3" w:color="D4AF37"/>
        </w:pBdr>
        <w:spacing w:before="360" w:after="60"/>
      </w:pPr>
      <w:r>
        <w:rPr>
          <w:b/>
          <w:color w:val="111111"/>
          <w:sz w:val="28"/>
        </w:rPr>
        <w:t>Step 6: Edge Screening and Kelly Sizing</w:t>
      </w:r>
    </w:p>
    <w:p w14:paraId="7F958A90" w14:textId="77777777" w:rsidR="000750BC" w:rsidRDefault="00000000">
      <w:pPr>
        <w:spacing w:after="140"/>
        <w:jc w:val="both"/>
      </w:pPr>
      <w:r>
        <w:rPr>
          <w:color w:val="111111"/>
          <w:sz w:val="20"/>
        </w:rPr>
        <w:t>With a calibrated PMF for each match, the model compares its probability estimates against the bookmaker's no-vig prices. An edge exists when the model's estimate is higher than the market's:</w:t>
      </w:r>
    </w:p>
    <w:p w14:paraId="26F1A91B" w14:textId="77777777" w:rsidR="000750BC" w:rsidRDefault="00000000">
      <w:pPr>
        <w:shd w:val="clear" w:color="auto" w:fill="EEF2FF"/>
        <w:spacing w:before="80" w:after="120"/>
        <w:ind w:left="432" w:right="432"/>
      </w:pPr>
      <w:r>
        <w:rPr>
          <w:rFonts w:ascii="Courier New" w:hAnsi="Courier New"/>
          <w:color w:val="1A2060"/>
          <w:sz w:val="18"/>
        </w:rPr>
        <w:t>Edge = (Model probability - Market implied probability) / Market implied probability</w:t>
      </w:r>
    </w:p>
    <w:p w14:paraId="1FF12EC7" w14:textId="77777777" w:rsidR="000750BC" w:rsidRDefault="00000000">
      <w:pPr>
        <w:spacing w:after="140"/>
        <w:jc w:val="both"/>
      </w:pPr>
      <w:r>
        <w:rPr>
          <w:color w:val="111111"/>
          <w:sz w:val="20"/>
        </w:rPr>
        <w:t>A market is flagged as a value opportunity only when all three conditions hold simultaneously:</w:t>
      </w:r>
    </w:p>
    <w:p w14:paraId="029C4417" w14:textId="77777777" w:rsidR="000750BC" w:rsidRDefault="00000000">
      <w:pPr>
        <w:pStyle w:val="ListBullet"/>
        <w:spacing w:before="20" w:after="40"/>
        <w:ind w:left="432"/>
      </w:pPr>
      <w:r>
        <w:rPr>
          <w:color w:val="111111"/>
          <w:sz w:val="20"/>
        </w:rPr>
        <w:t>Edge &gt;= 4% (minimum threshold for signal above estimation noise)</w:t>
      </w:r>
    </w:p>
    <w:p w14:paraId="3FECD7E2" w14:textId="77777777" w:rsidR="000750BC" w:rsidRDefault="00000000">
      <w:pPr>
        <w:pStyle w:val="ListBullet"/>
        <w:spacing w:before="20" w:after="40"/>
        <w:ind w:left="432"/>
      </w:pPr>
      <w:r>
        <w:rPr>
          <w:color w:val="111111"/>
          <w:sz w:val="20"/>
        </w:rPr>
        <w:t>90% confidence interval lower bound still exceeds market implied probability. CI computed by varying each team's lambda by +/- 12% and measuring the resulting range of PMF probabilities.</w:t>
      </w:r>
    </w:p>
    <w:p w14:paraId="7C22D56A" w14:textId="77777777" w:rsidR="000750BC" w:rsidRDefault="00000000">
      <w:pPr>
        <w:pStyle w:val="ListBullet"/>
        <w:spacing w:before="20" w:after="40"/>
        <w:ind w:left="432"/>
      </w:pPr>
      <w:r>
        <w:rPr>
          <w:color w:val="111111"/>
          <w:sz w:val="20"/>
        </w:rPr>
        <w:t>Market implied probability &gt; 2% (excludes thin liquidity markets)</w:t>
      </w:r>
    </w:p>
    <w:p w14:paraId="5F622BF5" w14:textId="77777777" w:rsidR="000750BC" w:rsidRDefault="00000000">
      <w:pPr>
        <w:spacing w:after="140"/>
        <w:jc w:val="both"/>
      </w:pPr>
      <w:r>
        <w:rPr>
          <w:color w:val="111111"/>
          <w:sz w:val="20"/>
        </w:rPr>
        <w:t>Bets passing all three filters are sized using the Kelly criterion:</w:t>
      </w:r>
    </w:p>
    <w:p w14:paraId="19AE7209" w14:textId="49EAFD4A" w:rsidR="00B80E85" w:rsidRPr="00B80E85" w:rsidRDefault="00000000" w:rsidP="00B80E85">
      <w:pPr>
        <w:shd w:val="clear" w:color="auto" w:fill="EEF2FF"/>
        <w:spacing w:before="80" w:after="120"/>
        <w:ind w:left="432" w:right="432"/>
      </w:pPr>
      <w:r>
        <w:rPr>
          <w:rFonts w:ascii="Courier New" w:hAnsi="Courier New"/>
          <w:color w:val="1A2060"/>
          <w:sz w:val="18"/>
        </w:rPr>
        <w:t>Full Kelly:   f* = Edge / (Decimal odds - 1)</w:t>
      </w:r>
      <w:r>
        <w:rPr>
          <w:rFonts w:ascii="Courier New" w:hAnsi="Courier New"/>
          <w:color w:val="1A2060"/>
          <w:sz w:val="18"/>
        </w:rPr>
        <w:br/>
        <w:t xml:space="preserve">Half Kelly:   f* / 2 </w:t>
      </w:r>
      <w:proofErr w:type="gramStart"/>
      <w:r>
        <w:rPr>
          <w:rFonts w:ascii="Courier New" w:hAnsi="Courier New"/>
          <w:color w:val="1A2060"/>
          <w:sz w:val="18"/>
        </w:rPr>
        <w:t xml:space="preserve">   [</w:t>
      </w:r>
      <w:proofErr w:type="gramEnd"/>
      <w:r>
        <w:rPr>
          <w:rFonts w:ascii="Courier New" w:hAnsi="Courier New"/>
          <w:color w:val="1A2060"/>
          <w:sz w:val="18"/>
        </w:rPr>
        <w:t>default -- recommended]</w:t>
      </w:r>
      <w:r>
        <w:rPr>
          <w:rFonts w:ascii="Courier New" w:hAnsi="Courier New"/>
          <w:color w:val="1A2060"/>
          <w:sz w:val="18"/>
        </w:rPr>
        <w:br/>
        <w:t>Hard cap:     5% of bankroll regardless of computed value</w:t>
      </w:r>
    </w:p>
    <w:p w14:paraId="4B91F56F" w14:textId="5703DC0B" w:rsidR="000750BC" w:rsidRDefault="00000000">
      <w:pPr>
        <w:keepNext/>
        <w:keepLines/>
        <w:pBdr>
          <w:bottom w:val="single" w:sz="6" w:space="3" w:color="D4AF37"/>
        </w:pBdr>
        <w:spacing w:before="360" w:after="60"/>
      </w:pPr>
      <w:r>
        <w:rPr>
          <w:b/>
          <w:color w:val="111111"/>
          <w:sz w:val="28"/>
        </w:rPr>
        <w:t>Step 7: Closing Line Value (CLV) -- The Edge Litmus Test</w:t>
      </w:r>
    </w:p>
    <w:p w14:paraId="39816DE1" w14:textId="77777777" w:rsidR="000750BC" w:rsidRDefault="00000000">
      <w:pPr>
        <w:spacing w:after="140"/>
        <w:jc w:val="both"/>
      </w:pPr>
      <w:r>
        <w:rPr>
          <w:color w:val="111111"/>
          <w:sz w:val="20"/>
        </w:rPr>
        <w:t>Counting wins and losses is a poor way to evaluate a prediction model. The industry-standard measure that strips luck away from skill is Closing Line Value, or CLV.</w:t>
      </w:r>
    </w:p>
    <w:p w14:paraId="35612050" w14:textId="77777777" w:rsidR="000750BC" w:rsidRDefault="00000000">
      <w:pPr>
        <w:spacing w:after="140"/>
        <w:jc w:val="both"/>
      </w:pPr>
      <w:r>
        <w:rPr>
          <w:color w:val="111111"/>
          <w:sz w:val="20"/>
        </w:rPr>
        <w:t>The closing line is the bookmaker's final odds immediately before kickoff -- specifically the no-vig probability after removing the bookmaker margin. This represents the market's best collective estimate of the true probability, having absorbed every piece of publicly available information.</w:t>
      </w:r>
    </w:p>
    <w:p w14:paraId="6A217327" w14:textId="77777777" w:rsidR="000750BC" w:rsidRDefault="00000000">
      <w:pPr>
        <w:spacing w:after="140"/>
        <w:jc w:val="both"/>
      </w:pPr>
      <w:r>
        <w:rPr>
          <w:color w:val="111111"/>
          <w:sz w:val="20"/>
        </w:rPr>
        <w:t>A model that consistently beats the closing line across a large sample is not getting lucky. It is providing information the market was slow to price in. Consistently losing to the closing line means the market was consistently smarter than the model, and the positive edges were illusions.</w:t>
      </w:r>
    </w:p>
    <w:p w14:paraId="204B940F" w14:textId="77777777" w:rsidR="000750BC" w:rsidRDefault="00000000">
      <w:pPr>
        <w:spacing w:after="140"/>
        <w:jc w:val="both"/>
      </w:pPr>
      <w:r>
        <w:rPr>
          <w:color w:val="111111"/>
          <w:sz w:val="20"/>
        </w:rPr>
        <w:lastRenderedPageBreak/>
        <w:t>For every scheduled match the model tracks 15 markets: the three 1X2 outcomes, BTTS Yes and No, Over/Under at 0.5, 1.5, 2.5, 3.5, 4.5, 5.5, and 6.5 goals. Closing odds are captured automatically at T-3 minutes before each kickoff via a dedicated pre-match pipeline. The Market X-Ray page surfaces CLV tracking alongside real-time edge analysis for all active matches.</w:t>
      </w:r>
    </w:p>
    <w:p w14:paraId="0E7BC4B7" w14:textId="77777777" w:rsidR="000750BC" w:rsidRDefault="00000000">
      <w:pPr>
        <w:keepNext/>
        <w:keepLines/>
        <w:pBdr>
          <w:bottom w:val="single" w:sz="6" w:space="3" w:color="D4AF37"/>
        </w:pBdr>
        <w:spacing w:before="360" w:after="60"/>
      </w:pPr>
      <w:r>
        <w:rPr>
          <w:b/>
          <w:color w:val="111111"/>
          <w:sz w:val="28"/>
        </w:rPr>
        <w:t>The Live In-Play Model</w:t>
      </w:r>
    </w:p>
    <w:p w14:paraId="3D365BF9" w14:textId="77777777" w:rsidR="000750BC" w:rsidRDefault="00000000">
      <w:pPr>
        <w:spacing w:after="140"/>
        <w:jc w:val="both"/>
      </w:pPr>
      <w:r>
        <w:rPr>
          <w:color w:val="111111"/>
          <w:sz w:val="20"/>
        </w:rPr>
        <w:t>During a live match, the model runs a non-homogeneous hazard model where goal-scoring rate varies by match minute. Goal rates are below average in the opening minutes, rise through the mid-half, spike just after half-time, and peak in the final ten minutes. On top of this temporal baseline, several live enhancements are active:</w:t>
      </w:r>
    </w:p>
    <w:p w14:paraId="697341D6" w14:textId="77777777" w:rsidR="000750BC" w:rsidRDefault="00000000">
      <w:pPr>
        <w:keepLines/>
        <w:spacing w:before="240" w:after="60"/>
      </w:pPr>
      <w:r>
        <w:rPr>
          <w:b/>
          <w:color w:val="1A3A6B"/>
        </w:rPr>
        <w:t>Score-State Multipliers</w:t>
      </w:r>
    </w:p>
    <w:tbl>
      <w:tblPr>
        <w:tblStyle w:val="TableGrid"/>
        <w:tblW w:w="0" w:type="auto"/>
        <w:tblLook w:val="04A0" w:firstRow="1" w:lastRow="0" w:firstColumn="1" w:lastColumn="0" w:noHBand="0" w:noVBand="1"/>
      </w:tblPr>
      <w:tblGrid>
        <w:gridCol w:w="3312"/>
        <w:gridCol w:w="2160"/>
        <w:gridCol w:w="2160"/>
      </w:tblGrid>
      <w:tr w:rsidR="000750BC" w14:paraId="769391CF" w14:textId="77777777">
        <w:tc>
          <w:tcPr>
            <w:tcW w:w="3312" w:type="dxa"/>
            <w:shd w:val="clear" w:color="auto" w:fill="0A0E1A"/>
          </w:tcPr>
          <w:p w14:paraId="05B19B8B" w14:textId="77777777" w:rsidR="000750BC" w:rsidRDefault="00000000">
            <w:r>
              <w:rPr>
                <w:b/>
                <w:color w:val="D4AF37"/>
                <w:sz w:val="18"/>
              </w:rPr>
              <w:t>Score State</w:t>
            </w:r>
          </w:p>
        </w:tc>
        <w:tc>
          <w:tcPr>
            <w:tcW w:w="2160" w:type="dxa"/>
            <w:shd w:val="clear" w:color="auto" w:fill="0A0E1A"/>
          </w:tcPr>
          <w:p w14:paraId="09A8CD16" w14:textId="77777777" w:rsidR="000750BC" w:rsidRDefault="00000000">
            <w:r>
              <w:rPr>
                <w:b/>
                <w:color w:val="D4AF37"/>
                <w:sz w:val="18"/>
              </w:rPr>
              <w:t>Home Rate</w:t>
            </w:r>
          </w:p>
        </w:tc>
        <w:tc>
          <w:tcPr>
            <w:tcW w:w="2160" w:type="dxa"/>
            <w:shd w:val="clear" w:color="auto" w:fill="0A0E1A"/>
          </w:tcPr>
          <w:p w14:paraId="2BD07134" w14:textId="77777777" w:rsidR="000750BC" w:rsidRDefault="00000000">
            <w:r>
              <w:rPr>
                <w:b/>
                <w:color w:val="D4AF37"/>
                <w:sz w:val="18"/>
              </w:rPr>
              <w:t>Away Rate</w:t>
            </w:r>
          </w:p>
        </w:tc>
      </w:tr>
      <w:tr w:rsidR="000750BC" w14:paraId="70A4422C" w14:textId="77777777">
        <w:tc>
          <w:tcPr>
            <w:tcW w:w="3312" w:type="dxa"/>
            <w:shd w:val="clear" w:color="auto" w:fill="FFFFFF"/>
          </w:tcPr>
          <w:p w14:paraId="164D9BB3" w14:textId="77777777" w:rsidR="000750BC" w:rsidRDefault="00000000">
            <w:r>
              <w:rPr>
                <w:color w:val="111111"/>
                <w:sz w:val="18"/>
              </w:rPr>
              <w:t>Draw at minute 60+</w:t>
            </w:r>
          </w:p>
        </w:tc>
        <w:tc>
          <w:tcPr>
            <w:tcW w:w="2160" w:type="dxa"/>
            <w:shd w:val="clear" w:color="auto" w:fill="FFFFFF"/>
          </w:tcPr>
          <w:p w14:paraId="3A5AF247" w14:textId="77777777" w:rsidR="000750BC" w:rsidRDefault="00000000">
            <w:r>
              <w:rPr>
                <w:color w:val="111111"/>
                <w:sz w:val="18"/>
              </w:rPr>
              <w:t>x1.10</w:t>
            </w:r>
          </w:p>
        </w:tc>
        <w:tc>
          <w:tcPr>
            <w:tcW w:w="2160" w:type="dxa"/>
            <w:shd w:val="clear" w:color="auto" w:fill="FFFFFF"/>
          </w:tcPr>
          <w:p w14:paraId="4E0D55E0" w14:textId="77777777" w:rsidR="000750BC" w:rsidRDefault="00000000">
            <w:r>
              <w:rPr>
                <w:color w:val="111111"/>
                <w:sz w:val="18"/>
              </w:rPr>
              <w:t>x1.10</w:t>
            </w:r>
          </w:p>
        </w:tc>
      </w:tr>
      <w:tr w:rsidR="000750BC" w14:paraId="034FED29" w14:textId="77777777">
        <w:tc>
          <w:tcPr>
            <w:tcW w:w="3312" w:type="dxa"/>
            <w:shd w:val="clear" w:color="auto" w:fill="F0F0F0"/>
          </w:tcPr>
          <w:p w14:paraId="688B7CFB" w14:textId="77777777" w:rsidR="000750BC" w:rsidRDefault="00000000">
            <w:r>
              <w:rPr>
                <w:color w:val="111111"/>
                <w:sz w:val="18"/>
              </w:rPr>
              <w:t>Home team losing by 1</w:t>
            </w:r>
          </w:p>
        </w:tc>
        <w:tc>
          <w:tcPr>
            <w:tcW w:w="2160" w:type="dxa"/>
            <w:shd w:val="clear" w:color="auto" w:fill="F0F0F0"/>
          </w:tcPr>
          <w:p w14:paraId="4A4691B5" w14:textId="77777777" w:rsidR="000750BC" w:rsidRDefault="00000000">
            <w:r>
              <w:rPr>
                <w:color w:val="111111"/>
                <w:sz w:val="18"/>
              </w:rPr>
              <w:t>x1.25</w:t>
            </w:r>
          </w:p>
        </w:tc>
        <w:tc>
          <w:tcPr>
            <w:tcW w:w="2160" w:type="dxa"/>
            <w:shd w:val="clear" w:color="auto" w:fill="F0F0F0"/>
          </w:tcPr>
          <w:p w14:paraId="1050B582" w14:textId="77777777" w:rsidR="000750BC" w:rsidRDefault="00000000">
            <w:r>
              <w:rPr>
                <w:color w:val="111111"/>
                <w:sz w:val="18"/>
              </w:rPr>
              <w:t>x1.05</w:t>
            </w:r>
          </w:p>
        </w:tc>
      </w:tr>
      <w:tr w:rsidR="000750BC" w14:paraId="509E4A67" w14:textId="77777777">
        <w:tc>
          <w:tcPr>
            <w:tcW w:w="3312" w:type="dxa"/>
            <w:shd w:val="clear" w:color="auto" w:fill="FFFFFF"/>
          </w:tcPr>
          <w:p w14:paraId="2C49E276" w14:textId="77777777" w:rsidR="000750BC" w:rsidRDefault="00000000">
            <w:r>
              <w:rPr>
                <w:color w:val="111111"/>
                <w:sz w:val="18"/>
              </w:rPr>
              <w:t>Home team losing by 2+</w:t>
            </w:r>
          </w:p>
        </w:tc>
        <w:tc>
          <w:tcPr>
            <w:tcW w:w="2160" w:type="dxa"/>
            <w:shd w:val="clear" w:color="auto" w:fill="FFFFFF"/>
          </w:tcPr>
          <w:p w14:paraId="298194EC" w14:textId="77777777" w:rsidR="000750BC" w:rsidRDefault="00000000">
            <w:r>
              <w:rPr>
                <w:color w:val="111111"/>
                <w:sz w:val="18"/>
              </w:rPr>
              <w:t>x1.40</w:t>
            </w:r>
          </w:p>
        </w:tc>
        <w:tc>
          <w:tcPr>
            <w:tcW w:w="2160" w:type="dxa"/>
            <w:shd w:val="clear" w:color="auto" w:fill="FFFFFF"/>
          </w:tcPr>
          <w:p w14:paraId="6B3AFA39" w14:textId="77777777" w:rsidR="000750BC" w:rsidRDefault="00000000">
            <w:r>
              <w:rPr>
                <w:color w:val="111111"/>
                <w:sz w:val="18"/>
              </w:rPr>
              <w:t>x1.10</w:t>
            </w:r>
          </w:p>
        </w:tc>
      </w:tr>
      <w:tr w:rsidR="000750BC" w14:paraId="2D701BC8" w14:textId="77777777">
        <w:tc>
          <w:tcPr>
            <w:tcW w:w="3312" w:type="dxa"/>
            <w:shd w:val="clear" w:color="auto" w:fill="F0F0F0"/>
          </w:tcPr>
          <w:p w14:paraId="63992842" w14:textId="77777777" w:rsidR="000750BC" w:rsidRDefault="00000000">
            <w:r>
              <w:rPr>
                <w:color w:val="111111"/>
                <w:sz w:val="18"/>
              </w:rPr>
              <w:t>Home team winning by 1</w:t>
            </w:r>
          </w:p>
        </w:tc>
        <w:tc>
          <w:tcPr>
            <w:tcW w:w="2160" w:type="dxa"/>
            <w:shd w:val="clear" w:color="auto" w:fill="F0F0F0"/>
          </w:tcPr>
          <w:p w14:paraId="05AA59D3" w14:textId="77777777" w:rsidR="000750BC" w:rsidRDefault="00000000">
            <w:r>
              <w:rPr>
                <w:color w:val="111111"/>
                <w:sz w:val="18"/>
              </w:rPr>
              <w:t>x0.90</w:t>
            </w:r>
          </w:p>
        </w:tc>
        <w:tc>
          <w:tcPr>
            <w:tcW w:w="2160" w:type="dxa"/>
            <w:shd w:val="clear" w:color="auto" w:fill="F0F0F0"/>
          </w:tcPr>
          <w:p w14:paraId="7344B211" w14:textId="77777777" w:rsidR="000750BC" w:rsidRDefault="00000000">
            <w:r>
              <w:rPr>
                <w:color w:val="111111"/>
                <w:sz w:val="18"/>
              </w:rPr>
              <w:t>x1.10</w:t>
            </w:r>
          </w:p>
        </w:tc>
      </w:tr>
      <w:tr w:rsidR="000750BC" w14:paraId="426712E5" w14:textId="77777777">
        <w:tc>
          <w:tcPr>
            <w:tcW w:w="3312" w:type="dxa"/>
            <w:shd w:val="clear" w:color="auto" w:fill="FFFFFF"/>
          </w:tcPr>
          <w:p w14:paraId="40E686D2" w14:textId="77777777" w:rsidR="000750BC" w:rsidRDefault="00000000">
            <w:r>
              <w:rPr>
                <w:color w:val="111111"/>
                <w:sz w:val="18"/>
              </w:rPr>
              <w:t>Home team winning by 2+</w:t>
            </w:r>
          </w:p>
        </w:tc>
        <w:tc>
          <w:tcPr>
            <w:tcW w:w="2160" w:type="dxa"/>
            <w:shd w:val="clear" w:color="auto" w:fill="FFFFFF"/>
          </w:tcPr>
          <w:p w14:paraId="66CF04D9" w14:textId="77777777" w:rsidR="000750BC" w:rsidRDefault="00000000">
            <w:r>
              <w:rPr>
                <w:color w:val="111111"/>
                <w:sz w:val="18"/>
              </w:rPr>
              <w:t>x0.80</w:t>
            </w:r>
          </w:p>
        </w:tc>
        <w:tc>
          <w:tcPr>
            <w:tcW w:w="2160" w:type="dxa"/>
            <w:shd w:val="clear" w:color="auto" w:fill="FFFFFF"/>
          </w:tcPr>
          <w:p w14:paraId="2EF9DB84" w14:textId="77777777" w:rsidR="000750BC" w:rsidRDefault="00000000">
            <w:r>
              <w:rPr>
                <w:color w:val="111111"/>
                <w:sz w:val="18"/>
              </w:rPr>
              <w:t>x1.15</w:t>
            </w:r>
          </w:p>
        </w:tc>
      </w:tr>
    </w:tbl>
    <w:p w14:paraId="074CC106" w14:textId="77777777" w:rsidR="000750BC" w:rsidRDefault="000750BC">
      <w:pPr>
        <w:spacing w:after="120"/>
      </w:pPr>
    </w:p>
    <w:p w14:paraId="2695B0E3" w14:textId="77777777" w:rsidR="000750BC" w:rsidRDefault="00000000">
      <w:pPr>
        <w:keepLines/>
        <w:spacing w:before="240" w:after="60"/>
      </w:pPr>
      <w:r>
        <w:rPr>
          <w:b/>
          <w:color w:val="1A3A6B"/>
        </w:rPr>
        <w:t>xG Blend (Active When BDL xG Available)</w:t>
      </w:r>
    </w:p>
    <w:p w14:paraId="57AFC6A9" w14:textId="77777777" w:rsidR="000750BC" w:rsidRDefault="00000000">
      <w:pPr>
        <w:spacing w:after="140"/>
        <w:jc w:val="both"/>
      </w:pPr>
      <w:r>
        <w:rPr>
          <w:color w:val="111111"/>
          <w:sz w:val="20"/>
        </w:rPr>
        <w:t>When live expected goals data is available from BallDontLie, the model blends the live xG rate (60% weight) with the pre-game prior (40% weight) starting from minute 15. Before minute 15, live xG from a small number of shots is too noisy to be useful.</w:t>
      </w:r>
    </w:p>
    <w:p w14:paraId="0D652534" w14:textId="77777777" w:rsidR="000750BC" w:rsidRDefault="00000000">
      <w:pPr>
        <w:keepLines/>
        <w:spacing w:before="240" w:after="60"/>
      </w:pPr>
      <w:r>
        <w:rPr>
          <w:b/>
          <w:color w:val="1A3A6B"/>
        </w:rPr>
        <w:t>Momentum Scaling: passes_final_third</w:t>
      </w:r>
    </w:p>
    <w:p w14:paraId="7C50ED44" w14:textId="77777777" w:rsidR="000750BC" w:rsidRDefault="00000000">
      <w:pPr>
        <w:spacing w:after="140"/>
        <w:jc w:val="both"/>
      </w:pPr>
      <w:r>
        <w:rPr>
          <w:color w:val="111111"/>
          <w:sz w:val="20"/>
        </w:rPr>
        <w:t>Live stats from BallDontLie include passes_final_third -- the number of passes each team has completed into the opponent's final third of the pitch. This is wired directly into the live hazard model as a momentum signal:</w:t>
      </w:r>
    </w:p>
    <w:p w14:paraId="47AB3E71" w14:textId="77777777" w:rsidR="000750BC" w:rsidRDefault="00000000">
      <w:pPr>
        <w:shd w:val="clear" w:color="auto" w:fill="EEF2FF"/>
        <w:spacing w:before="80" w:after="120"/>
        <w:ind w:left="432" w:right="432"/>
      </w:pPr>
      <w:r>
        <w:rPr>
          <w:rFonts w:ascii="Courier New" w:hAnsi="Courier New"/>
          <w:color w:val="1A2060"/>
          <w:sz w:val="18"/>
        </w:rPr>
        <w:t>hazard_mult = 1.0 + (team_passes_final_third - opponent_passes_final_third)</w:t>
      </w:r>
      <w:r>
        <w:rPr>
          <w:rFonts w:ascii="Courier New" w:hAnsi="Courier New"/>
          <w:color w:val="1A2060"/>
          <w:sz w:val="18"/>
        </w:rPr>
        <w:br/>
        <w:t xml:space="preserve">              / normalizer * 0.03</w:t>
      </w:r>
      <w:r>
        <w:rPr>
          <w:rFonts w:ascii="Courier New" w:hAnsi="Courier New"/>
          <w:color w:val="1A2060"/>
          <w:sz w:val="18"/>
        </w:rPr>
        <w:br/>
      </w:r>
      <w:r>
        <w:rPr>
          <w:rFonts w:ascii="Courier New" w:hAnsi="Courier New"/>
          <w:color w:val="1A2060"/>
          <w:sz w:val="18"/>
        </w:rPr>
        <w:br/>
        <w:t>Range: approximately +/-3% attack rate adjustment</w:t>
      </w:r>
    </w:p>
    <w:p w14:paraId="0F874EBE" w14:textId="77777777" w:rsidR="000750BC" w:rsidRDefault="00000000">
      <w:pPr>
        <w:keepLines/>
        <w:spacing w:before="240" w:after="60"/>
      </w:pPr>
      <w:r>
        <w:rPr>
          <w:b/>
          <w:color w:val="1A3A6B"/>
        </w:rPr>
        <w:t>momentum_df: BDL Match Momentum API</w:t>
      </w:r>
    </w:p>
    <w:p w14:paraId="54E492C2" w14:textId="77777777" w:rsidR="000750BC" w:rsidRDefault="00000000">
      <w:pPr>
        <w:spacing w:after="140"/>
        <w:jc w:val="both"/>
      </w:pPr>
      <w:r>
        <w:rPr>
          <w:color w:val="111111"/>
          <w:sz w:val="20"/>
        </w:rPr>
        <w:t>The BallDontLie match momentum API provides a real-time momentum score for each team. This momentum signal is active in the live hazard model:</w:t>
      </w:r>
    </w:p>
    <w:p w14:paraId="38E17A1D" w14:textId="1949C7B2" w:rsidR="00B80E85" w:rsidRPr="00B80E85" w:rsidRDefault="00000000" w:rsidP="00B80E85">
      <w:pPr>
        <w:shd w:val="clear" w:color="auto" w:fill="EEF2FF"/>
        <w:spacing w:before="80" w:after="120"/>
        <w:ind w:left="432" w:right="432"/>
      </w:pPr>
      <w:r>
        <w:rPr>
          <w:rFonts w:ascii="Courier New" w:hAnsi="Courier New"/>
          <w:color w:val="1A2060"/>
          <w:sz w:val="18"/>
        </w:rPr>
        <w:t>Home team momentum advantage: +8% hazard scaling</w:t>
      </w:r>
      <w:r>
        <w:rPr>
          <w:rFonts w:ascii="Courier New" w:hAnsi="Courier New"/>
          <w:color w:val="1A2060"/>
          <w:sz w:val="18"/>
        </w:rPr>
        <w:br/>
        <w:t>Away team momentum advantage: +5% hazard scaling</w:t>
      </w:r>
      <w:r>
        <w:rPr>
          <w:rFonts w:ascii="Courier New" w:hAnsi="Courier New"/>
          <w:color w:val="1A2060"/>
          <w:sz w:val="18"/>
        </w:rPr>
        <w:br/>
        <w:t>(Asymmetric -- home advantage amplifies momentum effect)</w:t>
      </w:r>
    </w:p>
    <w:p w14:paraId="4D7064E6" w14:textId="77777777" w:rsidR="00B80E85" w:rsidRDefault="00B80E85">
      <w:pPr>
        <w:keepNext/>
        <w:keepLines/>
        <w:pBdr>
          <w:bottom w:val="single" w:sz="6" w:space="3" w:color="D4AF37"/>
        </w:pBdr>
        <w:spacing w:before="360" w:after="60"/>
        <w:rPr>
          <w:b/>
          <w:color w:val="111111"/>
          <w:sz w:val="28"/>
        </w:rPr>
      </w:pPr>
    </w:p>
    <w:p w14:paraId="08C745A7" w14:textId="0D67428A" w:rsidR="000750BC" w:rsidRDefault="00000000">
      <w:pPr>
        <w:keepNext/>
        <w:keepLines/>
        <w:pBdr>
          <w:bottom w:val="single" w:sz="6" w:space="3" w:color="D4AF37"/>
        </w:pBdr>
        <w:spacing w:before="360" w:after="60"/>
      </w:pPr>
      <w:r>
        <w:rPr>
          <w:b/>
          <w:color w:val="111111"/>
          <w:sz w:val="28"/>
        </w:rPr>
        <w:t>The Automated Pipeline: A Living System</w:t>
      </w:r>
    </w:p>
    <w:p w14:paraId="5FC7C419" w14:textId="77777777" w:rsidR="000750BC" w:rsidRDefault="00000000">
      <w:pPr>
        <w:spacing w:after="140"/>
        <w:jc w:val="both"/>
      </w:pPr>
      <w:r>
        <w:rPr>
          <w:color w:val="111111"/>
          <w:sz w:val="20"/>
        </w:rPr>
        <w:t>Every stage described above runs automatically, without human intervention, around the clock. After every run, results are FTP-uploaded to WizardOfOdds.com:</w:t>
      </w:r>
    </w:p>
    <w:p w14:paraId="0DBAE846" w14:textId="77777777" w:rsidR="000750BC" w:rsidRDefault="00000000">
      <w:pPr>
        <w:pStyle w:val="ListBullet"/>
        <w:spacing w:before="20" w:after="40"/>
        <w:ind w:left="432"/>
      </w:pPr>
      <w:r>
        <w:rPr>
          <w:color w:val="111111"/>
          <w:sz w:val="20"/>
        </w:rPr>
        <w:t>Daily at 8:00 AM UTC (4:00 AM ET): Full retraining. All 12 signals refreshed, all six parametric models retrained, composite prior rebuilt, per-match adjustments applied, predictions regenerated for all upcoming fixtures, calibration metrics logged. Updated JSONs deployed.</w:t>
      </w:r>
    </w:p>
    <w:p w14:paraId="566D7C34" w14:textId="77777777" w:rsidR="000750BC" w:rsidRDefault="00000000">
      <w:pPr>
        <w:pStyle w:val="ListBullet"/>
        <w:spacing w:before="20" w:after="40"/>
        <w:ind w:left="432"/>
      </w:pPr>
      <w:r>
        <w:rPr>
          <w:color w:val="111111"/>
          <w:sz w:val="20"/>
        </w:rPr>
        <w:t>Hourly: Pre-match odds refresh. Lighter refresh capturing odds movements, updating CLV records, re-running predictions if newly completed matches appeared since the daily run.</w:t>
      </w:r>
    </w:p>
    <w:p w14:paraId="4142A843" w14:textId="77777777" w:rsidR="000750BC" w:rsidRDefault="00000000">
      <w:pPr>
        <w:pStyle w:val="ListBullet"/>
        <w:spacing w:before="20" w:after="40"/>
        <w:ind w:left="432"/>
      </w:pPr>
      <w:r>
        <w:rPr>
          <w:color w:val="111111"/>
          <w:sz w:val="20"/>
        </w:rPr>
        <w:t>Every 2 minutes during match hours: Live snapshot. During active match windows the pipeline self-chains -- each completed run immediately triggers the next. Current score, minute, xG, momentum, and passes_final_third wired into the live hazard model.</w:t>
      </w:r>
    </w:p>
    <w:p w14:paraId="353DF638" w14:textId="77777777" w:rsidR="000750BC" w:rsidRDefault="00000000">
      <w:pPr>
        <w:pStyle w:val="ListBullet"/>
        <w:spacing w:before="20" w:after="40"/>
        <w:ind w:left="432"/>
      </w:pPr>
      <w:r>
        <w:rPr>
          <w:color w:val="111111"/>
          <w:sz w:val="20"/>
        </w:rPr>
        <w:t>T-3 minutes before kickoff: Closing odds capture. A dedicated watcher checks the schedule every 15 minutes, sleeps until exactly 3 minutes before kickoff, fetches final market odds across all 15 tracked markets, records closing probabilities for CLV tracking.</w:t>
      </w:r>
    </w:p>
    <w:p w14:paraId="251BA10E" w14:textId="77777777" w:rsidR="000750BC" w:rsidRDefault="00000000">
      <w:pPr>
        <w:keepNext/>
        <w:keepLines/>
        <w:pBdr>
          <w:bottom w:val="single" w:sz="6" w:space="3" w:color="D4AF37"/>
        </w:pBdr>
        <w:spacing w:before="360" w:after="60"/>
      </w:pPr>
      <w:r>
        <w:rPr>
          <w:b/>
          <w:color w:val="111111"/>
          <w:sz w:val="28"/>
        </w:rPr>
        <w:t>Honest Limitations</w:t>
      </w:r>
    </w:p>
    <w:p w14:paraId="2FFE6057" w14:textId="77777777" w:rsidR="000750BC" w:rsidRDefault="00000000">
      <w:pPr>
        <w:pStyle w:val="ListBullet"/>
        <w:spacing w:before="20" w:after="40"/>
        <w:ind w:left="432"/>
      </w:pPr>
      <w:r>
        <w:rPr>
          <w:color w:val="111111"/>
          <w:sz w:val="20"/>
        </w:rPr>
        <w:t>Regulation time only. All probabilities cover 90 minutes plus stoppage time. Extra time and penalty shootouts are not modeled.</w:t>
      </w:r>
    </w:p>
    <w:p w14:paraId="4CC2C3AB" w14:textId="77777777" w:rsidR="000750BC" w:rsidRDefault="00000000">
      <w:pPr>
        <w:pStyle w:val="ListBullet"/>
        <w:spacing w:before="20" w:after="40"/>
        <w:ind w:left="432"/>
      </w:pPr>
      <w:r>
        <w:rPr>
          <w:color w:val="111111"/>
          <w:sz w:val="20"/>
        </w:rPr>
        <w:t>lambda_3 = 0.170 is an average across match types. A match in stoppage time with a team pressing for an equalizer has dramatically different dynamics than a settled 3-0. The pre-game model uses a global calibrated value; the live model accounts for this via score-state multipliers.</w:t>
      </w:r>
    </w:p>
    <w:p w14:paraId="66D95DB2" w14:textId="77777777" w:rsidR="000750BC" w:rsidRDefault="00000000">
      <w:pPr>
        <w:pStyle w:val="ListBullet"/>
        <w:spacing w:before="20" w:after="40"/>
        <w:ind w:left="432"/>
      </w:pPr>
      <w:r>
        <w:rPr>
          <w:color w:val="111111"/>
          <w:sz w:val="20"/>
        </w:rPr>
        <w:t>The calibration temperature T and dynamic WC_AVG scaling factor will stabilize as the tournament progresses. Any parameter estimated from a small sample carries meaningful uncertainty.</w:t>
      </w:r>
    </w:p>
    <w:p w14:paraId="3BEC690E" w14:textId="77777777" w:rsidR="000750BC" w:rsidRDefault="00000000">
      <w:pPr>
        <w:pStyle w:val="ListBullet"/>
        <w:spacing w:before="20" w:after="40"/>
        <w:ind w:left="432"/>
      </w:pPr>
      <w:r>
        <w:rPr>
          <w:color w:val="111111"/>
          <w:sz w:val="20"/>
        </w:rPr>
        <w:t>Lambda uncertainty is fixed at +/- 12% for all teams. Per-team confidence intervals would require a fully Bayesian treatment.</w:t>
      </w:r>
    </w:p>
    <w:p w14:paraId="77870D6F" w14:textId="77777777" w:rsidR="000750BC" w:rsidRDefault="00000000">
      <w:pPr>
        <w:pStyle w:val="ListBullet"/>
        <w:spacing w:before="20" w:after="40"/>
        <w:ind w:left="432"/>
      </w:pPr>
      <w:r>
        <w:rPr>
          <w:color w:val="111111"/>
          <w:sz w:val="20"/>
        </w:rPr>
        <w:t>Odds move between prediction time and kickoff. Edge estimates are calculated at the time the pipeline runs. Always verify current odds at your book before acting.</w:t>
      </w:r>
    </w:p>
    <w:p w14:paraId="131B42E1" w14:textId="77777777" w:rsidR="000750BC" w:rsidRDefault="00000000">
      <w:pPr>
        <w:pStyle w:val="ListBullet"/>
        <w:spacing w:before="20" w:after="40"/>
        <w:ind w:left="432"/>
      </w:pPr>
      <w:r>
        <w:rPr>
          <w:color w:val="111111"/>
          <w:sz w:val="20"/>
        </w:rPr>
        <w:t>Positive expected value does not guarantee positive returns in any finite sample. Even a well-calibrated model with genuine edge will experience losing streaks.</w:t>
      </w:r>
    </w:p>
    <w:p w14:paraId="17E16644" w14:textId="77777777" w:rsidR="000750BC" w:rsidRDefault="000750BC">
      <w:pPr>
        <w:spacing w:after="240"/>
      </w:pPr>
    </w:p>
    <w:p w14:paraId="3D1CFED8" w14:textId="77777777" w:rsidR="000750BC" w:rsidRDefault="00000000">
      <w:pPr>
        <w:spacing w:before="320"/>
        <w:jc w:val="center"/>
      </w:pPr>
      <w:r>
        <w:rPr>
          <w:i/>
          <w:color w:val="555555"/>
          <w:sz w:val="16"/>
        </w:rPr>
        <w:t>All probabilities represent regulation time (90 minutes + stoppage time) only. Extra time and penalties are excluded. This article is for informational and educational purposes. Please gamble responsibly. WizardOfOdds.com</w:t>
      </w:r>
    </w:p>
    <w:sectPr w:rsidR="000750BC" w:rsidSect="00034616">
      <w:pgSz w:w="12240" w:h="15840"/>
      <w:pgMar w:top="1440" w:right="1584" w:bottom="1440"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01622218">
    <w:abstractNumId w:val="8"/>
  </w:num>
  <w:num w:numId="2" w16cid:durableId="1034842283">
    <w:abstractNumId w:val="6"/>
  </w:num>
  <w:num w:numId="3" w16cid:durableId="1398675274">
    <w:abstractNumId w:val="5"/>
  </w:num>
  <w:num w:numId="4" w16cid:durableId="541983488">
    <w:abstractNumId w:val="4"/>
  </w:num>
  <w:num w:numId="5" w16cid:durableId="2085950618">
    <w:abstractNumId w:val="7"/>
  </w:num>
  <w:num w:numId="6" w16cid:durableId="1228568983">
    <w:abstractNumId w:val="3"/>
  </w:num>
  <w:num w:numId="7" w16cid:durableId="231431129">
    <w:abstractNumId w:val="2"/>
  </w:num>
  <w:num w:numId="8" w16cid:durableId="1514883553">
    <w:abstractNumId w:val="1"/>
  </w:num>
  <w:num w:numId="9" w16cid:durableId="4967683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50BC"/>
    <w:rsid w:val="0015074B"/>
    <w:rsid w:val="0029639D"/>
    <w:rsid w:val="00326F90"/>
    <w:rsid w:val="005D280B"/>
    <w:rsid w:val="00AA1D8D"/>
    <w:rsid w:val="00B47730"/>
    <w:rsid w:val="00B80E85"/>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754B59D"/>
  <w14:defaultImageDpi w14:val="300"/>
  <w15:docId w15:val="{DCDDD54B-11E3-CE42-BFBB-75796BC061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11</Pages>
  <Words>4258</Words>
  <Characters>23888</Characters>
  <Application>Microsoft Office Word</Application>
  <DocSecurity>0</DocSecurity>
  <Lines>487</Lines>
  <Paragraphs>309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27837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Joseph Shackelford</cp:lastModifiedBy>
  <cp:revision>2</cp:revision>
  <dcterms:created xsi:type="dcterms:W3CDTF">2013-12-23T23:15:00Z</dcterms:created>
  <dcterms:modified xsi:type="dcterms:W3CDTF">2026-06-23T21:05:00Z</dcterms:modified>
  <cp:category/>
</cp:coreProperties>
</file>