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0594" w:rsidRDefault="00000000">
      <w:pPr>
        <w:pStyle w:val="Title"/>
        <w:rPr>
          <w:rFonts w:ascii="Sour Gummy" w:hAnsi="Sour Gummy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3" behindDoc="0" locked="0" layoutInCell="0" allowOverlap="1">
            <wp:simplePos x="0" y="0"/>
            <wp:positionH relativeFrom="margin">
              <wp:posOffset>571500</wp:posOffset>
            </wp:positionH>
            <wp:positionV relativeFrom="margin">
              <wp:posOffset>-419100</wp:posOffset>
            </wp:positionV>
            <wp:extent cx="4617720" cy="1529715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our Gummy" w:hAnsi="Sour Gummy"/>
          <w:sz w:val="72"/>
          <w:szCs w:val="72"/>
        </w:rPr>
        <w:t>What Happens Now?</w:t>
      </w:r>
    </w:p>
    <w:p w:rsidR="00CF0594" w:rsidRDefault="00000000">
      <w:pPr>
        <w:rPr>
          <w:sz w:val="24"/>
          <w:szCs w:val="24"/>
        </w:rPr>
      </w:pPr>
      <w:r>
        <w:rPr>
          <w:sz w:val="24"/>
          <w:szCs w:val="24"/>
        </w:rPr>
        <w:t>Lauren here! Congrats on getting your name change forms all buttoned-up and ready to go. But we can’t celebrate quite yet: just having your forms in hand is but one part of the process. You’ll need to take care of the rest of this stuff</w:t>
      </w:r>
      <w:r w:rsidR="001D0242">
        <w:rPr>
          <w:sz w:val="24"/>
          <w:szCs w:val="24"/>
        </w:rPr>
        <w:t xml:space="preserve"> in the real world…</w:t>
      </w:r>
    </w:p>
    <w:p w:rsidR="00CF059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But, don’t sweat: I’ve prepped this handy checklist for you to take with you, free of charge!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feel free to save a copy, print it out, write all over it – whatever helps you the most! </w:t>
      </w:r>
    </w:p>
    <w:p w:rsidR="00CF0594" w:rsidRDefault="001D0242">
      <w:pPr>
        <w:pStyle w:val="Heading1"/>
      </w:pPr>
      <w:r>
        <w:rPr>
          <w:noProof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margin">
              <wp:posOffset>4150360</wp:posOffset>
            </wp:positionH>
            <wp:positionV relativeFrom="margin">
              <wp:posOffset>3235960</wp:posOffset>
            </wp:positionV>
            <wp:extent cx="1816100" cy="391033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Your To-Do List:</w:t>
      </w:r>
    </w:p>
    <w:p w:rsidR="00CF0594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State: </w:t>
      </w:r>
      <w:r>
        <w:rPr>
          <w:sz w:val="28"/>
          <w:szCs w:val="28"/>
        </w:rPr>
        <w:t>Tennessee</w:t>
      </w:r>
    </w:p>
    <w:p w:rsidR="00CF0594" w:rsidRDefault="000000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 your name petition to a local notary, and get it notarized.</w:t>
      </w:r>
    </w:p>
    <w:p w:rsidR="00CF0594" w:rsidRDefault="0000000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sz w:val="28"/>
          <w:szCs w:val="28"/>
        </w:rPr>
        <w:t>Contact your local Chancery Court</w:t>
      </w:r>
      <w:r>
        <w:rPr>
          <w:sz w:val="28"/>
          <w:szCs w:val="28"/>
        </w:rPr>
        <w:t xml:space="preserve"> to see if any additional forms may be required. </w:t>
      </w:r>
      <w:r>
        <w:rPr>
          <w:b/>
          <w:bCs/>
          <w:sz w:val="28"/>
          <w:szCs w:val="28"/>
          <w:u w:val="single"/>
        </w:rPr>
        <w:t>(</w:t>
      </w:r>
      <w:hyperlink r:id="rId7">
        <w:r>
          <w:rPr>
            <w:rStyle w:val="Hyperlink"/>
            <w:b/>
            <w:bCs/>
            <w:sz w:val="28"/>
            <w:szCs w:val="28"/>
          </w:rPr>
          <w:t>List of Courts and Counties here)</w:t>
        </w:r>
      </w:hyperlink>
    </w:p>
    <w:p w:rsidR="00CF0594" w:rsidRDefault="000000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 your local chancery court, file your petition. </w:t>
      </w:r>
      <w:r>
        <w:rPr>
          <w:b/>
          <w:bCs/>
          <w:sz w:val="28"/>
          <w:szCs w:val="28"/>
        </w:rPr>
        <w:t>This requires a fee of $200.</w:t>
      </w:r>
    </w:p>
    <w:p w:rsidR="00CF0594" w:rsidRDefault="00000000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(Once given your court date by the clerk)</w:t>
      </w:r>
      <w:r>
        <w:rPr>
          <w:sz w:val="28"/>
          <w:szCs w:val="28"/>
        </w:rPr>
        <w:t xml:space="preserve"> Appear in court and request your name change. If approved, you will receive a court order for your name change.</w:t>
      </w:r>
    </w:p>
    <w:p w:rsidR="00CF0594" w:rsidRDefault="00CF0594">
      <w:pPr>
        <w:pStyle w:val="ListParagraph"/>
      </w:pPr>
    </w:p>
    <w:p w:rsidR="00CF0594" w:rsidRDefault="0000000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Note: You may be required to show additional documents during this process. Bring your </w:t>
      </w:r>
      <w:r>
        <w:rPr>
          <w:i/>
          <w:iCs/>
          <w:sz w:val="24"/>
          <w:szCs w:val="24"/>
          <w:u w:val="single"/>
        </w:rPr>
        <w:t xml:space="preserve">Driver’s License, Birth Certificate or Passport, and copies of bills showing your current address </w:t>
      </w:r>
      <w:r>
        <w:rPr>
          <w:i/>
          <w:iCs/>
          <w:sz w:val="24"/>
          <w:szCs w:val="24"/>
        </w:rPr>
        <w:t>to any notary or court visit you make!</w:t>
      </w:r>
    </w:p>
    <w:p w:rsidR="00CF0594" w:rsidRDefault="00000000">
      <w:pPr>
        <w:rPr>
          <w:sz w:val="24"/>
          <w:szCs w:val="24"/>
        </w:rPr>
      </w:pPr>
      <w:r>
        <w:rPr>
          <w:sz w:val="24"/>
          <w:szCs w:val="24"/>
        </w:rPr>
        <w:t>After that – congratulations! You’ve got a bona-fide court order in hand, and your new name is – legally speaking – rightfully yours!</w:t>
      </w:r>
    </w:p>
    <w:p w:rsidR="00CF0594" w:rsidRDefault="00CF0594">
      <w:pPr>
        <w:rPr>
          <w:sz w:val="24"/>
          <w:szCs w:val="24"/>
        </w:rPr>
      </w:pPr>
    </w:p>
    <w:p w:rsidR="00CF0594" w:rsidRDefault="00000000">
      <w:pPr>
        <w:rPr>
          <w:sz w:val="24"/>
          <w:szCs w:val="24"/>
        </w:rPr>
      </w:pPr>
      <w:r>
        <w:rPr>
          <w:sz w:val="24"/>
          <w:szCs w:val="24"/>
        </w:rPr>
        <w:t>Next, you’ll want to get started updating your name with other government agencies:</w:t>
      </w:r>
    </w:p>
    <w:p w:rsidR="00CF0594" w:rsidRDefault="00000000">
      <w:pPr>
        <w:pStyle w:val="ListParagraph"/>
        <w:numPr>
          <w:ilvl w:val="0"/>
          <w:numId w:val="2"/>
        </w:numPr>
        <w:spacing w:line="254" w:lineRule="auto"/>
      </w:pPr>
      <w:hyperlink r:id="rId8" w:anchor=":~:text=Social%20Security%20Record%3F-,Yes.,%2D800%2D772%2D1213." w:history="1">
        <w:r>
          <w:rPr>
            <w:rStyle w:val="Hyperlink"/>
            <w:sz w:val="24"/>
            <w:szCs w:val="24"/>
          </w:rPr>
          <w:t>Social Security Administration</w:t>
        </w:r>
      </w:hyperlink>
      <w:r>
        <w:rPr>
          <w:sz w:val="24"/>
          <w:szCs w:val="24"/>
        </w:rPr>
        <w:t xml:space="preserve"> (you </w:t>
      </w:r>
      <w:r>
        <w:rPr>
          <w:b/>
          <w:bCs/>
          <w:sz w:val="24"/>
          <w:szCs w:val="24"/>
        </w:rPr>
        <w:t xml:space="preserve">must </w:t>
      </w:r>
      <w:r>
        <w:rPr>
          <w:sz w:val="24"/>
          <w:szCs w:val="24"/>
        </w:rPr>
        <w:t>do this first before the DDS!)</w:t>
      </w:r>
    </w:p>
    <w:p w:rsidR="00CF0594" w:rsidRDefault="00000000">
      <w:pPr>
        <w:pStyle w:val="ListParagraph"/>
        <w:numPr>
          <w:ilvl w:val="0"/>
          <w:numId w:val="2"/>
        </w:numPr>
        <w:spacing w:line="254" w:lineRule="auto"/>
      </w:pPr>
      <w:hyperlink r:id="rId9">
        <w:r>
          <w:rPr>
            <w:rStyle w:val="Hyperlink"/>
            <w:sz w:val="24"/>
            <w:szCs w:val="24"/>
          </w:rPr>
          <w:t>Tennessee Department of Driver Services</w:t>
        </w:r>
      </w:hyperlink>
    </w:p>
    <w:p w:rsidR="00CF0594" w:rsidRDefault="00000000">
      <w:pPr>
        <w:pStyle w:val="ListParagraph"/>
        <w:numPr>
          <w:ilvl w:val="1"/>
          <w:numId w:val="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you must make an appointment at a Driver Services Center)</w:t>
      </w:r>
    </w:p>
    <w:p w:rsidR="00CF0594" w:rsidRDefault="00000000">
      <w:pPr>
        <w:pStyle w:val="ListParagraph"/>
        <w:numPr>
          <w:ilvl w:val="1"/>
          <w:numId w:val="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Make sure to bring your court order and current license.</w:t>
      </w:r>
    </w:p>
    <w:p w:rsidR="00CF0594" w:rsidRDefault="00000000">
      <w:pPr>
        <w:pStyle w:val="ListParagraph"/>
        <w:numPr>
          <w:ilvl w:val="1"/>
          <w:numId w:val="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This will cost anywhere from </w:t>
      </w:r>
      <w:r>
        <w:rPr>
          <w:b/>
          <w:bCs/>
          <w:sz w:val="24"/>
          <w:szCs w:val="24"/>
        </w:rPr>
        <w:t>$8-16.</w:t>
      </w:r>
    </w:p>
    <w:p w:rsidR="00CF0594" w:rsidRDefault="00000000">
      <w:pPr>
        <w:pStyle w:val="ListParagraph"/>
        <w:numPr>
          <w:ilvl w:val="1"/>
          <w:numId w:val="2"/>
        </w:numPr>
        <w:spacing w:line="254" w:lineRule="auto"/>
        <w:rPr>
          <w:sz w:val="24"/>
          <w:szCs w:val="24"/>
        </w:rPr>
      </w:pPr>
      <w:hyperlink r:id="rId10" w:anchor=":~:text=You%20must%20visit%20a%20Driver,from%20%248%20to%20%2416%20dollars." w:history="1">
        <w:r>
          <w:rPr>
            <w:rStyle w:val="Hyperlink"/>
            <w:b/>
            <w:bCs/>
            <w:sz w:val="24"/>
            <w:szCs w:val="24"/>
          </w:rPr>
          <w:t>More info here.</w:t>
        </w:r>
      </w:hyperlink>
    </w:p>
    <w:p w:rsidR="00CF0594" w:rsidRDefault="00CF0594">
      <w:pPr>
        <w:pStyle w:val="ListParagraph"/>
      </w:pPr>
    </w:p>
    <w:p w:rsidR="00CF0594" w:rsidRDefault="00CF0594">
      <w:pPr>
        <w:pStyle w:val="ListParagraph"/>
      </w:pPr>
    </w:p>
    <w:p w:rsidR="00CF0594" w:rsidRDefault="00CF0594"/>
    <w:p w:rsidR="00CF0594" w:rsidRDefault="00CF0594"/>
    <w:sectPr w:rsidR="00CF059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ur Gummy">
    <w:panose1 w:val="00000000000000000000"/>
    <w:charset w:val="4D"/>
    <w:family w:val="auto"/>
    <w:pitch w:val="variable"/>
    <w:sig w:usb0="A00000EF" w:usb1="4000204A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82D82"/>
    <w:multiLevelType w:val="multilevel"/>
    <w:tmpl w:val="212E5A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37865A8"/>
    <w:multiLevelType w:val="multilevel"/>
    <w:tmpl w:val="5E06981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EastAsia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0ED502D"/>
    <w:multiLevelType w:val="multilevel"/>
    <w:tmpl w:val="4AE2429C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09763381">
    <w:abstractNumId w:val="2"/>
  </w:num>
  <w:num w:numId="2" w16cid:durableId="1341200988">
    <w:abstractNumId w:val="1"/>
  </w:num>
  <w:num w:numId="3" w16cid:durableId="158236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94"/>
    <w:rsid w:val="001D0242"/>
    <w:rsid w:val="002E441C"/>
    <w:rsid w:val="00CF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85C05"/>
  <w15:docId w15:val="{AD772164-35AD-BA4E-850A-499DC514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592B"/>
    <w:pPr>
      <w:keepNext/>
      <w:keepLines/>
      <w:spacing w:before="240" w:after="0"/>
      <w:outlineLvl w:val="0"/>
    </w:pPr>
    <w:rPr>
      <w:rFonts w:ascii="Sour Gummy" w:eastAsiaTheme="majorEastAsia" w:hAnsi="Sour Gummy" w:cstheme="majorBidi"/>
      <w:spacing w:val="-10"/>
      <w:kern w:val="2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13592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3592B"/>
    <w:rPr>
      <w:rFonts w:ascii="Sour Gummy" w:eastAsiaTheme="majorEastAsia" w:hAnsi="Sour Gummy" w:cstheme="majorBidi"/>
      <w:spacing w:val="-10"/>
      <w:kern w:val="2"/>
      <w:sz w:val="44"/>
      <w:szCs w:val="44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basedOn w:val="DefaultParagraphFont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359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966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equality.org/documents/know-your-rights-social-secur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llotpedia.org/Tennessee_Chancery_Cour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n.gov/safety/driver-services/classd/dlnamechang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ndscappt.cxm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Kelby Martin</dc:creator>
  <dc:description/>
  <cp:lastModifiedBy>Kelby-Aina Martin</cp:lastModifiedBy>
  <cp:revision>4</cp:revision>
  <dcterms:created xsi:type="dcterms:W3CDTF">2025-03-30T21:36:00Z</dcterms:created>
  <dcterms:modified xsi:type="dcterms:W3CDTF">2025-06-13T01:44:00Z</dcterms:modified>
  <dc:language>en-US</dc:language>
</cp:coreProperties>
</file>