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05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o nome da clínica ativa e, logo abaixo,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 e a que resume o seu dia.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0.226.0 · migração 0247"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rodapé da barra lateral fica a data e a hora</w:t>
      </w:r>
      <w:r>
        <w:rPr>
          <w:color w:val="23293D"/>
          <w:sz w:val="21"/>
          <w:szCs w:val="21"/>
        </w:rPr>
        <w:t xml:space="preserve">,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 — é ele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fim do menu existe o bloco "Ajuda", com dois itens que valem conhecer antes de precisar deles: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Manual</w:t>
      </w:r>
      <w:r>
        <w:rPr>
          <w:color w:val="23293D"/>
          <w:sz w:val="21"/>
          <w:szCs w:val="21"/>
        </w:rPr>
        <w:t xml:space="preserve"> — este texto, dentro do sistema, sempre na versão que está no ar.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— o que mudou em cada versão, onde relatar um problema, e os alertas.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8"/>
        <w:gridCol w:w="2433"/>
        <w:gridCol w:w="4487"/>
      </w:tblGrid>
      <w:tr>
        <w:trPr>
          <w:tblHeader/>
        </w:trPr>
        <w:tc>
          <w:tcPr>
            <w:tcW w:type="dxa" w:w="27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43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4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Contas, DRE, fluxo de caixa, taxas, repasses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Sistema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/sistema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Novidades, relato de problemas e alertas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82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/sistema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82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Menu → Sistema → aba Problemas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Menu → </w:t>
      </w:r>
      <w:r>
        <w:rPr>
          <w:i/>
          <w:iCs/>
          <w:color w:val="23293D"/>
          <w:sz w:val="21"/>
          <w:szCs w:val="21"/>
        </w:rPr>
        <w:t xml:space="preserve">Sistema</w:t>
      </w:r>
      <w:r>
        <w:rPr>
          <w:i/>
          <w:iCs/>
          <w:color w:val="23293D"/>
          <w:sz w:val="21"/>
          <w:szCs w:val="21"/>
        </w:rPr>
        <w:t xml:space="preserve">. Três abas.</w:t>
      </w:r>
    </w:p>
    <w:p>
      <w:pPr>
        <w:pStyle w:val="Heading2"/>
      </w:pPr>
      <w:r>
        <w:rPr>
          <w:color w:val="1F3253"/>
        </w:rPr>
        <w:t xml:space="preserve">15.1. Novidades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Sistema, acima das abas,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2026-09-05T15:33:46.312Z</dcterms:created>
  <dcterms:modified xsi:type="dcterms:W3CDTF">2026-09-05T15:33:46.312Z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