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Prazo mínimo de fidelidade da empresa.</w:t>
      </w:r>
      <w:r>
        <w:rPr>
          <w:color w:val="23293D"/>
          <w:sz w:val="21"/>
          <w:szCs w:val="21"/>
        </w:rPr>
        <w:t xml:space="preserve"> No mesmo passo: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Sem fidelidade</w:t>
      </w:r>
      <w:r>
        <w:rPr>
          <w:color w:val="23293D"/>
          <w:sz w:val="21"/>
          <w:szCs w:val="21"/>
        </w:rPr>
        <w:t xml:space="preserve"> — a empresa pode sair a qualquer tempo, com aviso por escrito de 30 dias.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 fidelidade</w:t>
      </w:r>
      <w:r>
        <w:rPr>
          <w:color w:val="23293D"/>
          <w:sz w:val="21"/>
          <w:szCs w:val="21"/>
        </w:rPr>
        <w:t xml:space="preserve"> — informe </w:t>
      </w:r>
      <w:r>
        <w:rPr>
          <w:b/>
          <w:bCs/>
          <w:color w:val="23293D"/>
          <w:sz w:val="21"/>
          <w:szCs w:val="21"/>
        </w:rPr>
        <w:t xml:space="preserve">por quantos meses</w:t>
      </w:r>
      <w:r>
        <w:rPr>
          <w:color w:val="23293D"/>
          <w:sz w:val="21"/>
          <w:szCs w:val="21"/>
        </w:rPr>
        <w:t xml:space="preserve"> (1 a 120) e, se houver, a </w:t>
      </w:r>
      <w:r>
        <w:rPr>
          <w:b/>
          <w:bCs/>
          <w:color w:val="23293D"/>
          <w:sz w:val="21"/>
          <w:szCs w:val="21"/>
        </w:rPr>
        <w:t xml:space="preserve">multa se sair antes</w:t>
      </w:r>
      <w:r>
        <w:rPr>
          <w:color w:val="23293D"/>
          <w:sz w:val="21"/>
          <w:szCs w:val="21"/>
        </w:rPr>
        <w:t xml:space="preserve">, um </w:t>
      </w:r>
      <w:r>
        <w:rPr>
          <w:b/>
          <w:bCs/>
          <w:color w:val="23293D"/>
          <w:sz w:val="21"/>
          <w:szCs w:val="21"/>
        </w:rPr>
        <w:t xml:space="preserve">valor fixo em R$</w:t>
      </w:r>
      <w:r>
        <w:rPr>
          <w:color w:val="23293D"/>
          <w:sz w:val="21"/>
          <w:szCs w:val="21"/>
        </w:rPr>
        <w:t xml:space="preserve">, em parcela única. Em branco, sem multa.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escolha vai para o documento da proposta (</w:t>
      </w:r>
      <w:r>
        <w:rPr>
          <w:i/>
          <w:iCs/>
          <w:color w:val="23293D"/>
          <w:sz w:val="21"/>
          <w:szCs w:val="21"/>
        </w:rPr>
        <w:t xml:space="preserve">Permanência no programa</w:t>
      </w:r>
      <w:r>
        <w:rPr>
          <w:color w:val="23293D"/>
          <w:sz w:val="21"/>
          <w:szCs w:val="21"/>
        </w:rPr>
        <w:t xml:space="preserve">) e para a </w:t>
      </w:r>
      <w:r>
        <w:rPr>
          <w:b/>
          <w:bCs/>
          <w:color w:val="23293D"/>
          <w:sz w:val="21"/>
          <w:szCs w:val="21"/>
        </w:rPr>
        <w:t xml:space="preserve">cláusula quinta do contrato</w:t>
      </w:r>
      <w:r>
        <w:rPr>
          <w:color w:val="23293D"/>
          <w:sz w:val="21"/>
          <w:szCs w:val="21"/>
        </w:rPr>
        <w:t xml:space="preserve">, escrita sozinha — por exemplo </w:t>
      </w:r>
      <w:r>
        <w:rPr>
          <w:i/>
          <w:iCs/>
          <w:color w:val="23293D"/>
          <w:sz w:val="21"/>
          <w:szCs w:val="21"/>
        </w:rPr>
        <w:t xml:space="preserve">"a CONTRATANTE compromete-se a permanecer no Programa Risarte Empresarial pelo prazo mínimo de 12 (doze) meses… multa de R$ 1.500,00 (mil e quinhentos reais), em parcela única"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Fidelidade é da EMPRESA, não do Titular.</w:t>
            </w:r>
            <w:r>
              <w:rPr>
                <w:color w:val="23293D"/>
                <w:sz w:val="21"/>
                <w:szCs w:val="21"/>
              </w:rPr>
              <w:t xml:space="preserve"> O Titular é excluído quando a empresa pedir, com 30 dias de aviso, sem multa e sem prazo mínimo.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× proposta — quanto a empresa economiza.</w:t>
      </w:r>
      <w:r>
        <w:rPr>
          <w:color w:val="23293D"/>
          <w:sz w:val="21"/>
          <w:szCs w:val="21"/>
        </w:rPr>
        <w:t xml:space="preserve"> O quadro </w:t>
      </w:r>
      <w:r>
        <w:rPr>
          <w:i/>
          <w:iCs/>
          <w:color w:val="23293D"/>
          <w:sz w:val="21"/>
          <w:szCs w:val="21"/>
        </w:rPr>
        <w:t xml:space="preserve">Simulação da proposta</w:t>
      </w:r>
      <w:r>
        <w:rPr>
          <w:color w:val="23293D"/>
          <w:sz w:val="21"/>
          <w:szCs w:val="21"/>
        </w:rPr>
        <w:t xml:space="preserve"> (ao lado da tela) compara esta proposta com o </w:t>
      </w:r>
      <w:r>
        <w:rPr>
          <w:b/>
          <w:bCs/>
          <w:color w:val="23293D"/>
          <w:sz w:val="21"/>
          <w:szCs w:val="21"/>
        </w:rPr>
        <w:t xml:space="preserve">preço padrão da rede</w:t>
      </w:r>
      <w:r>
        <w:rPr>
          <w:color w:val="23293D"/>
          <w:sz w:val="21"/>
          <w:szCs w:val="21"/>
        </w:rPr>
        <w:t xml:space="preserve"> (Configurações → Preço da adesão), para a </w:t>
      </w:r>
      <w:r>
        <w:rPr>
          <w:b/>
          <w:bCs/>
          <w:color w:val="23293D"/>
          <w:sz w:val="21"/>
          <w:szCs w:val="21"/>
        </w:rPr>
        <w:t xml:space="preserve">mesma empresa</w:t>
      </w:r>
      <w:r>
        <w:rPr>
          <w:color w:val="23293D"/>
          <w:sz w:val="21"/>
          <w:szCs w:val="21"/>
        </w:rPr>
        <w:t xml:space="preserve">: os mesmos titulares e os mesmos dependentes estimados, pelo preço de tabela, sem faixa. Por exemplo: </w:t>
      </w:r>
      <w:r>
        <w:rPr>
          <w:i/>
          <w:iCs/>
          <w:color w:val="23293D"/>
          <w:sz w:val="21"/>
          <w:szCs w:val="21"/>
        </w:rPr>
        <w:t xml:space="preserve">"Padrão R$ 3.990,00/mês → Proposta R$ 2.990,00/mês · a empresa economiza R$ 1.000,00/mês (R$ 12.000,00/ano)"</w:t>
      </w:r>
      <w:r>
        <w:rPr>
          <w:color w:val="23293D"/>
          <w:sz w:val="21"/>
          <w:szCs w:val="21"/>
        </w:rPr>
        <w:t xml:space="preserve">. Se a implantação também ficar mais barata, a economia dela aparece embaixo.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A caixa </w:t>
      </w:r>
      <w:r>
        <w:rPr>
          <w:b/>
          <w:bCs/>
          <w:color w:val="23293D"/>
          <w:sz w:val="21"/>
          <w:szCs w:val="21"/>
        </w:rPr>
        <w:t xml:space="preserve">"Mostrar no documento: padrão × proposta"</w:t>
      </w:r>
      <w:r>
        <w:rPr>
          <w:color w:val="23293D"/>
          <w:sz w:val="21"/>
          <w:szCs w:val="21"/>
        </w:rPr>
        <w:t xml:space="preserve">, logo abaixo dos preços, decide se essa comparação vai para o papel. Ela </w:t>
      </w:r>
      <w:r>
        <w:rPr>
          <w:b/>
          <w:bCs/>
          <w:color w:val="23293D"/>
          <w:sz w:val="21"/>
          <w:szCs w:val="21"/>
        </w:rPr>
        <w:t xml:space="preserve">já vem marcada</w:t>
      </w:r>
      <w:r>
        <w:rPr>
          <w:color w:val="23293D"/>
          <w:sz w:val="21"/>
          <w:szCs w:val="21"/>
        </w:rPr>
        <w:t xml:space="preserve">; desmarque e salve a proposta para tirar.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Marcada, o documento ganha a seção </w:t>
      </w:r>
      <w:r>
        <w:rPr>
          <w:b/>
          <w:bCs/>
          <w:color w:val="23293D"/>
          <w:sz w:val="21"/>
          <w:szCs w:val="21"/>
        </w:rPr>
        <w:t xml:space="preserve">Condição especial para a sua empresa</w:t>
      </w:r>
      <w:r>
        <w:rPr>
          <w:color w:val="23293D"/>
          <w:sz w:val="21"/>
          <w:szCs w:val="21"/>
        </w:rPr>
        <w:t xml:space="preserve"> com o preço padrão, o proposto e a economia por mês e por ano — </w:t>
      </w:r>
      <w:r>
        <w:rPr>
          <w:b/>
          <w:bCs/>
          <w:color w:val="23293D"/>
          <w:sz w:val="21"/>
          <w:szCs w:val="21"/>
        </w:rPr>
        <w:t xml:space="preserve">só quando a proposta sai mais barata</w:t>
      </w:r>
      <w:r>
        <w:rPr>
          <w:color w:val="23293D"/>
          <w:sz w:val="21"/>
          <w:szCs w:val="21"/>
        </w:rPr>
        <w:t xml:space="preserve">. Igual ou mais cara que o padrão, nada aparece no documento (a tela avisa).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Dependentes: o padrão conta do mesmo jeito que a proposta (o mesmo quadro ou "como individual"). Se a proposta não calcula dependentes, o padrão também não. No valor fixo por empresa, o padrão conta os dependentes como individuais.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a mensalidade dos colaboradores</w:t>
      </w:r>
      <w:r>
        <w:rPr>
          <w:color w:val="23293D"/>
          <w:sz w:val="21"/>
          <w:szCs w:val="21"/>
        </w:rPr>
        <w:t xml:space="preserve"> (integral ou parcial, no passo 1). Esse é o pré-requisito: se só os titulares pagam, a empresa </w:t>
      </w:r>
      <w:r>
        <w:rPr>
          <w:b/>
          <w:bCs/>
          <w:color w:val="23293D"/>
          <w:sz w:val="21"/>
          <w:szCs w:val="21"/>
        </w:rPr>
        <w:t xml:space="preserve">não participa</w:t>
      </w:r>
      <w:r>
        <w:rPr>
          <w:color w:val="23293D"/>
          <w:sz w:val="21"/>
          <w:szCs w:val="21"/>
        </w:rPr>
        <w:t xml:space="preserve">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Nova meta</w:t>
      </w:r>
      <w:r>
        <w:rPr>
          <w:color w:val="23293D"/>
          <w:sz w:val="21"/>
          <w:szCs w:val="21"/>
        </w:rPr>
        <w:t xml:space="preserve"> cria uma meta. Cada meta tem: - </w:t>
      </w:r>
      <w:r>
        <w:rPr>
          <w:b/>
          <w:bCs/>
          <w:color w:val="23293D"/>
          <w:sz w:val="21"/>
          <w:szCs w:val="21"/>
        </w:rPr>
        <w:t xml:space="preserve">Condições</w:t>
      </w:r>
      <w:r>
        <w:rPr>
          <w:color w:val="23293D"/>
          <w:sz w:val="21"/>
          <w:szCs w:val="21"/>
        </w:rPr>
        <w:t xml:space="preserve"> — em </w:t>
      </w:r>
      <w:r>
        <w:rPr>
          <w:b/>
          <w:bCs/>
          <w:color w:val="23293D"/>
          <w:sz w:val="21"/>
          <w:szCs w:val="21"/>
        </w:rPr>
        <w:t xml:space="preserve">Incluir condição…</w:t>
      </w:r>
      <w:r>
        <w:rPr>
          <w:color w:val="23293D"/>
          <w:sz w:val="21"/>
          <w:szCs w:val="21"/>
        </w:rPr>
        <w:t xml:space="preserve">, quantas quiser (cada uma uma vez). </w:t>
      </w:r>
      <w:r>
        <w:rPr>
          <w:b/>
          <w:bCs/>
          <w:color w:val="23293D"/>
          <w:sz w:val="21"/>
          <w:szCs w:val="21"/>
        </w:rPr>
        <w:t xml:space="preserve">Todas precisam valer ao mesmo tempo</w:t>
      </w:r>
      <w:r>
        <w:rPr>
          <w:color w:val="23293D"/>
          <w:sz w:val="21"/>
          <w:szCs w:val="21"/>
        </w:rPr>
        <w:t xml:space="preserve"> para a meta render: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pelo menos N titulares ativos; - </w:t>
      </w:r>
      <w:r>
        <w:rPr>
          <w:b/>
          <w:bCs/>
          <w:color w:val="23293D"/>
          <w:sz w:val="21"/>
          <w:szCs w:val="21"/>
        </w:rPr>
        <w:t xml:space="preserve">Dependentes ativos</w:t>
      </w:r>
      <w:r>
        <w:rPr>
          <w:color w:val="23293D"/>
          <w:sz w:val="21"/>
          <w:szCs w:val="21"/>
        </w:rPr>
        <w:t xml:space="preserve"> — pelo menos N dependentes ativos; - </w:t>
      </w:r>
      <w:r>
        <w:rPr>
          <w:b/>
          <w:bCs/>
          <w:color w:val="23293D"/>
          <w:sz w:val="21"/>
          <w:szCs w:val="21"/>
        </w:rPr>
        <w:t xml:space="preserve">Tempo de programa</w:t>
      </w:r>
      <w:r>
        <w:rPr>
          <w:color w:val="23293D"/>
          <w:sz w:val="21"/>
          <w:szCs w:val="21"/>
        </w:rPr>
        <w:t xml:space="preserve"> — pelo menos N meses de programa;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pelo menos X% de comparecimento às avaliações e reavaliações nos últimos 12 meses;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pelo menos R$ X em tratamentos fechados;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— nenhuma mensalidade do programa vencida sem pagamento. - </w:t>
      </w:r>
      <w:r>
        <w:rPr>
          <w:b/>
          <w:bCs/>
          <w:color w:val="23293D"/>
          <w:sz w:val="21"/>
          <w:szCs w:val="21"/>
        </w:rPr>
        <w:t xml:space="preserve">Rende (indicações)</w:t>
      </w:r>
      <w:r>
        <w:rPr>
          <w:color w:val="23293D"/>
          <w:sz w:val="21"/>
          <w:szCs w:val="21"/>
        </w:rPr>
        <w:t xml:space="preserve"> — quantas indicações a meta dá. - </w:t>
      </w:r>
      <w:r>
        <w:rPr>
          <w:b/>
          <w:bCs/>
          <w:color w:val="23293D"/>
          <w:sz w:val="21"/>
          <w:szCs w:val="21"/>
        </w:rPr>
        <w:t xml:space="preserve">Renova a cada (meses)</w:t>
      </w:r>
      <w:r>
        <w:rPr>
          <w:color w:val="23293D"/>
          <w:sz w:val="21"/>
          <w:szCs w:val="21"/>
        </w:rPr>
        <w:t xml:space="preserve"> — em branco, a meta rende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. Preenchido (ex.: 12), rende de novo </w:t>
      </w:r>
      <w:r>
        <w:rPr>
          <w:b/>
          <w:bCs/>
          <w:color w:val="23293D"/>
          <w:sz w:val="21"/>
          <w:szCs w:val="21"/>
        </w:rPr>
        <w:t xml:space="preserve">a cada 12 meses de contrato</w:t>
      </w:r>
      <w:r>
        <w:rPr>
          <w:color w:val="23293D"/>
          <w:sz w:val="21"/>
          <w:szCs w:val="21"/>
        </w:rPr>
        <w:t xml:space="preserve">, desde que as condições continuem valendo naquele período.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Exemplo: </w:t>
      </w:r>
      <w:r>
        <w:rPr>
          <w:i/>
          <w:iCs/>
          <w:color w:val="23293D"/>
          <w:sz w:val="21"/>
          <w:szCs w:val="21"/>
        </w:rPr>
        <w:t xml:space="preserve">1 indicação uma vez, com pelo menos 20 titulares ativos e pelo menos 6 meses de programa</w:t>
      </w:r>
      <w:r>
        <w:rPr>
          <w:color w:val="23293D"/>
          <w:sz w:val="21"/>
          <w:szCs w:val="21"/>
        </w:rPr>
        <w:t xml:space="preserve">. Várias metas funcionam como </w:t>
      </w:r>
      <w:r>
        <w:rPr>
          <w:b/>
          <w:bCs/>
          <w:color w:val="23293D"/>
          <w:sz w:val="21"/>
          <w:szCs w:val="21"/>
        </w:rPr>
        <w:t xml:space="preserve">degraus</w:t>
      </w:r>
      <w:r>
        <w:rPr>
          <w:color w:val="23293D"/>
          <w:sz w:val="21"/>
          <w:szCs w:val="21"/>
        </w:rPr>
        <w:t xml:space="preserve"> (ex.: uma segunda meta com 50 titulares e 12 meses rendendo mais 2). Embaixo de cada meta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capa</w:t>
      </w:r>
      <w:r>
        <w:rPr>
          <w:color w:val="23293D"/>
          <w:sz w:val="21"/>
          <w:szCs w:val="21"/>
        </w:rPr>
        <w:t xml:space="preserve">, com a logo do Risarte Empresarial, a razão social, o CNPJ, a data de emissão, a validade e o consultor;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barra de números</w:t>
      </w:r>
      <w:r>
        <w:rPr>
          <w:color w:val="23293D"/>
          <w:sz w:val="21"/>
          <w:szCs w:val="21"/>
        </w:rPr>
        <w:t xml:space="preserve"> logo abaixo: mensalidade, quanto a empresa paga, quanto o titular paga e a economia por ano (do padrão, quando marcada, ou do convênio atual);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o quadro de valores e quem paga o quê, a </w:t>
      </w:r>
      <w:r>
        <w:rPr>
          <w:i/>
          <w:iCs/>
          <w:color w:val="23293D"/>
          <w:sz w:val="21"/>
          <w:szCs w:val="21"/>
        </w:rPr>
        <w:t xml:space="preserve">Condição especial para a sua empresa</w:t>
      </w:r>
      <w:r>
        <w:rPr>
          <w:color w:val="23293D"/>
          <w:sz w:val="21"/>
          <w:szCs w:val="21"/>
        </w:rPr>
        <w:t xml:space="preserve"> (padrão × proposta, quando marcada e mais barata — ver 6.2),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o colaborador paga o tratamento</w:t>
      </w:r>
      <w:r>
        <w:rPr>
          <w:color w:val="23293D"/>
          <w:sz w:val="21"/>
          <w:szCs w:val="21"/>
        </w:rPr>
        <w:t xml:space="preserve">: ele contrata na unidade, o desconto já vem no orçamento, paga pelos meios combinados na proposta e — </w:t>
      </w:r>
      <w:r>
        <w:rPr>
          <w:b/>
          <w:bCs/>
          <w:color w:val="23293D"/>
          <w:sz w:val="21"/>
          <w:szCs w:val="21"/>
        </w:rPr>
        <w:t xml:space="preserve">a parcela paga com atraso perde o desconto do programa naquela parcela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Mensalidade e relatório mensal</w:t>
      </w:r>
      <w:r>
        <w:rPr>
          <w:color w:val="23293D"/>
          <w:sz w:val="21"/>
          <w:szCs w:val="21"/>
        </w:rPr>
        <w:t xml:space="preserve">: todo mês a empresa recebe o relatório dos titulares e dependentes vinculados a ela, junto com o boleto da mensalidade (quando só o titular paga, "junto com a cobrança, conforme combinado"); </w:t>
      </w:r>
      <w:r>
        <w:rPr>
          <w:b/>
          <w:bCs/>
          <w:color w:val="23293D"/>
          <w:sz w:val="21"/>
          <w:szCs w:val="21"/>
        </w:rPr>
        <w:t xml:space="preserve">havendo divergência, cabe à empresa pedir a correção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o texto do modelo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regra do atraso está escrita no documento, mas o sistema ainda NÃO tira o desconto da parcela atrasada sozinho.</w:t>
            </w:r>
            <w:r>
              <w:rPr>
                <w:color w:val="23293D"/>
                <w:sz w:val="21"/>
                <w:szCs w:val="21"/>
              </w:rPr>
              <w:t xml:space="preserve"> Até isso existir, quem cobra o tratamento aplica a regra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papel:</w:t>
      </w:r>
      <w:r>
        <w:rPr>
          <w:color w:val="23293D"/>
          <w:sz w:val="21"/>
          <w:szCs w:val="21"/>
        </w:rPr>
        <w:t xml:space="preserve"> o documento sai </w:t>
      </w:r>
      <w:r>
        <w:rPr>
          <w:b/>
          <w:bCs/>
          <w:color w:val="23293D"/>
          <w:sz w:val="21"/>
          <w:szCs w:val="21"/>
        </w:rPr>
        <w:t xml:space="preserve">sem a data e o endereço do navegador</w:t>
      </w:r>
      <w:r>
        <w:rPr>
          <w:color w:val="23293D"/>
          <w:sz w:val="21"/>
          <w:szCs w:val="21"/>
        </w:rPr>
        <w:t xml:space="preserve"> no topo e no rodapé; no lugar, cada página tem o rodapé </w:t>
      </w:r>
      <w:r>
        <w:rPr>
          <w:i/>
          <w:iCs/>
          <w:color w:val="23293D"/>
          <w:sz w:val="21"/>
          <w:szCs w:val="21"/>
        </w:rPr>
        <w:t xml:space="preserve">"Risarte Empresarial · Proposta comercial para [empresa] · Válida até …"</w:t>
      </w:r>
      <w:r>
        <w:rPr>
          <w:color w:val="23293D"/>
          <w:sz w:val="21"/>
          <w:szCs w:val="21"/>
        </w:rPr>
        <w:t xml:space="preserve">. Títulos ficam sempre junto do texto que vem depois, e as seções longas continuam na página seguinte em vez de deixar meia página em branco.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nome do arquivo.</w:t>
      </w:r>
      <w:r>
        <w:rPr>
          <w:color w:val="23293D"/>
          <w:sz w:val="21"/>
          <w:szCs w:val="21"/>
        </w:rPr>
        <w:t xml:space="preserve"> Ao salvar em PDF (pelo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 ou pelo Ctrl+P), o navegador já sugere o nome </w:t>
      </w:r>
      <w:r>
        <w:rPr>
          <w:i/>
          <w:iCs/>
          <w:color w:val="23293D"/>
          <w:sz w:val="21"/>
          <w:szCs w:val="21"/>
        </w:rPr>
        <w:t xml:space="preserve">"Proposta Risarte Empresarial - Cooperativa Recicla Brasil - 28-10-2026"</w:t>
      </w:r>
      <w:r>
        <w:rPr>
          <w:color w:val="23293D"/>
          <w:sz w:val="21"/>
          <w:szCs w:val="21"/>
        </w:rPr>
        <w:t xml:space="preserve"> — a razão social da proposta e a data de emissão. O contrato segue o mesmo formato (</w:t>
      </w:r>
      <w:r>
        <w:rPr>
          <w:i/>
          <w:iCs/>
          <w:color w:val="23293D"/>
          <w:sz w:val="21"/>
          <w:szCs w:val="21"/>
        </w:rPr>
        <w:t xml:space="preserve">"Contrato Risarte Empresarial - …"</w:t>
      </w:r>
      <w:r>
        <w:rPr>
          <w:color w:val="23293D"/>
          <w:sz w:val="21"/>
          <w:szCs w:val="21"/>
        </w:rPr>
        <w:t xml:space="preserve">). O navegador sugere; é só confirmar.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benefícios saem resumidos.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 mostra só o resumo — por exemplo, </w:t>
      </w:r>
      <w:r>
        <w:rPr>
          <w:i/>
          <w:iCs/>
          <w:color w:val="23293D"/>
          <w:sz w:val="21"/>
          <w:szCs w:val="21"/>
        </w:rPr>
        <w:t xml:space="preserve">"21 procedimentos sem custo (R$ 0,00)"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"280 procedimentos com descontos de 20% a 50%"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"3 procedimentos com desconto em valor fixo"</w:t>
      </w:r>
      <w:r>
        <w:rPr>
          <w:color w:val="23293D"/>
          <w:sz w:val="21"/>
          <w:szCs w:val="21"/>
        </w:rPr>
        <w:t xml:space="preserve">. A relação completa vai no </w:t>
      </w:r>
      <w:r>
        <w:rPr>
          <w:b/>
          <w:bCs/>
          <w:color w:val="23293D"/>
          <w:sz w:val="21"/>
          <w:szCs w:val="21"/>
        </w:rPr>
        <w:t xml:space="preserve">Anexo — Procedimentos e descontos</w:t>
      </w:r>
      <w:r>
        <w:rPr>
          <w:color w:val="23293D"/>
          <w:sz w:val="21"/>
          <w:szCs w:val="21"/>
        </w:rPr>
        <w:t xml:space="preserve">, no fim do documento (na impressão, começa em página nova):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ordem do </w:t>
      </w:r>
      <w:r>
        <w:rPr>
          <w:b/>
          <w:bCs/>
          <w:color w:val="23293D"/>
          <w:sz w:val="21"/>
          <w:szCs w:val="21"/>
        </w:rPr>
        <w:t xml:space="preserve">maior desconto para o menor</w:t>
      </w:r>
      <w:r>
        <w:rPr>
          <w:color w:val="23293D"/>
          <w:sz w:val="21"/>
          <w:szCs w:val="21"/>
        </w:rPr>
        <w:t xml:space="preserve"> — os sem custo primeiro; empate, pelo nome;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cada linha traz o desconto, para quem vale, o limite de uso, a carência e, quando houver, as unidades;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o desconto em </w:t>
      </w:r>
      <w:r>
        <w:rPr>
          <w:b/>
          <w:bCs/>
          <w:color w:val="23293D"/>
          <w:sz w:val="21"/>
          <w:szCs w:val="21"/>
        </w:rPr>
        <w:t xml:space="preserve">valor fixo (R$)</w:t>
      </w:r>
      <w:r>
        <w:rPr>
          <w:color w:val="23293D"/>
          <w:sz w:val="21"/>
          <w:szCs w:val="21"/>
        </w:rPr>
        <w:t xml:space="preserve"> fica fora da faixa de % do resumo — um desconto de R$ 370,00 num procedimento de R$ 380,00 viraria "97%" e distorceria a faixa. No anexo ele mostra quanto a pessoa paga: </w:t>
      </w:r>
      <w:r>
        <w:rPr>
          <w:i/>
          <w:iCs/>
          <w:color w:val="23293D"/>
          <w:sz w:val="21"/>
          <w:szCs w:val="21"/>
        </w:rPr>
        <w:t xml:space="preserve">"R$ 370,00 de desconto (paga R$ 10,00)"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não cobertos</w:t>
      </w:r>
      <w:r>
        <w:rPr>
          <w:color w:val="23293D"/>
          <w:sz w:val="21"/>
          <w:szCs w:val="21"/>
        </w:rPr>
        <w:t xml:space="preserve"> não entram no resumo nem no anexo.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977"/>
        <w:gridCol w:w="4661"/>
      </w:tblGrid>
      <w:tr>
        <w:trPr>
          <w:tblHeader/>
        </w:trPr>
        <w:tc>
          <w:tcPr>
            <w:tcW w:type="dxa" w:w="49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66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assina é Sr./Sra.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"seu/sua", "portador/portadora", "inscrito/inscrita"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Sr./Sra. de quem assina; sem a escolha, sai "seu(sua)", "portador(a)" e o contrato avisa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Cláusula quinta — permanência mínima (fidelidade) e multa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Prazo e carência</w:t>
            </w:r>
            <w:r>
              <w:rPr>
                <w:color w:val="23293D"/>
                <w:sz w:val="20"/>
                <w:szCs w:val="20"/>
              </w:rPr>
              <w:t xml:space="preserve"> da proposta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 e se é Sr./Sra.)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texto do modelo da rede (desde a 1037):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usa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(nunca colaborador, funcionário ou empregado) e </w:t>
      </w:r>
      <w:r>
        <w:rPr>
          <w:b/>
          <w:bCs/>
          <w:color w:val="23293D"/>
          <w:sz w:val="21"/>
          <w:szCs w:val="21"/>
        </w:rPr>
        <w:t xml:space="preserve">Programa Risarte Empresarial</w:t>
      </w:r>
      <w:r>
        <w:rPr>
          <w:color w:val="23293D"/>
          <w:sz w:val="21"/>
          <w:szCs w:val="21"/>
        </w:rPr>
        <w:t xml:space="preserve"> (nunca convênio ou plano);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reajuste anual</w:t>
      </w:r>
      <w:r>
        <w:rPr>
          <w:color w:val="23293D"/>
          <w:sz w:val="21"/>
          <w:szCs w:val="21"/>
        </w:rPr>
        <w:t xml:space="preserve"> (cláusula sexta): </w:t>
      </w:r>
      <w:r>
        <w:rPr>
          <w:b/>
          <w:bCs/>
          <w:color w:val="23293D"/>
          <w:sz w:val="21"/>
          <w:szCs w:val="21"/>
        </w:rPr>
        <w:t xml:space="preserve">IPCA/IBGE de 12 meses + 3%</w:t>
      </w:r>
      <w:r>
        <w:rPr>
          <w:color w:val="23293D"/>
          <w:sz w:val="21"/>
          <w:szCs w:val="21"/>
        </w:rPr>
        <w:t xml:space="preserve"> — IPCA negativo conta como zero;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cobertura</w:t>
      </w:r>
      <w:r>
        <w:rPr>
          <w:color w:val="23293D"/>
          <w:sz w:val="21"/>
          <w:szCs w:val="21"/>
        </w:rPr>
        <w:t xml:space="preserve"> (cláusulas primeira, oitava e décima): </w:t>
      </w:r>
      <w:r>
        <w:rPr>
          <w:b/>
          <w:bCs/>
          <w:color w:val="23293D"/>
          <w:sz w:val="21"/>
          <w:szCs w:val="21"/>
        </w:rPr>
        <w:t xml:space="preserve">exclusivamente o Anexo I</w:t>
      </w:r>
      <w:r>
        <w:rPr>
          <w:color w:val="23293D"/>
          <w:sz w:val="21"/>
          <w:szCs w:val="21"/>
        </w:rPr>
        <w:t xml:space="preserve">, que é a lista de benefícios da proposta. Não existe mais "co-participação de 50%". O que não está no Anexo I é pago integralmente, pela tabela da unidade; a parcela paga com atraso perde o desconto daquela parcela;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exames feitos fora</w:t>
      </w:r>
      <w:r>
        <w:rPr>
          <w:color w:val="23293D"/>
          <w:sz w:val="21"/>
          <w:szCs w:val="21"/>
        </w:rPr>
        <w:t xml:space="preserve"> (cláusula décima primeira): tomografias, radiografias panorâmicas, documentações ortodônticas e exames laboratoriais são feitos fora da Risarte e pagos pelo Titular ou Dependente, mesmo com as condições especiais dos parceiros;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mensal</w:t>
      </w:r>
      <w:r>
        <w:rPr>
          <w:color w:val="23293D"/>
          <w:sz w:val="21"/>
          <w:szCs w:val="21"/>
        </w:rPr>
        <w:t xml:space="preserve"> (cláusula terceira): a empresa recebe todo mês a lista dos Titulares e dependentes com a cobrança; divergência, ela pede a correção.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Titular.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</w:t>
      </w:r>
      <w:r>
        <w:rPr>
          <w:b/>
          <w:bCs/>
          <w:color w:val="23293D"/>
          <w:sz w:val="21"/>
          <w:szCs w:val="21"/>
        </w:rPr>
        <w:t xml:space="preserve">Pré-requisito: a empresa paga a mensalidade dos colaboradores</w:t>
      </w:r>
      <w:r>
        <w:rPr>
          <w:color w:val="23293D"/>
          <w:sz w:val="21"/>
          <w:szCs w:val="21"/>
        </w:rPr>
        <w:t xml:space="preserve">, integral ou parcialmente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liberar ficha para empresa que não paga ou não participa, por qualquer caminho.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 (</w:t>
      </w:r>
      <w:r>
        <w:rPr>
          <w:b/>
          <w:bCs/>
          <w:color w:val="23293D"/>
          <w:sz w:val="21"/>
          <w:szCs w:val="21"/>
        </w:rPr>
        <w:t xml:space="preserve">Meta 1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Meta 2</w:t>
      </w:r>
      <w:r>
        <w:rPr>
          <w:color w:val="23293D"/>
          <w:sz w:val="21"/>
          <w:szCs w:val="21"/>
        </w:rPr>
        <w:t xml:space="preserve">…): o selo </w:t>
      </w:r>
      <w:r>
        <w:rPr>
          <w:b/>
          <w:bCs/>
          <w:color w:val="23293D"/>
          <w:sz w:val="21"/>
          <w:szCs w:val="21"/>
        </w:rPr>
        <w:t xml:space="preserve">Cumprida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Ainda não</w:t>
      </w:r>
      <w:r>
        <w:rPr>
          <w:color w:val="23293D"/>
          <w:sz w:val="21"/>
          <w:szCs w:val="21"/>
        </w:rPr>
        <w:t xml:space="preserve">; cada condição com ✓ ou ✗ e como está hoje (ex.: </w:t>
      </w:r>
      <w:r>
        <w:rPr>
          <w:i/>
          <w:iCs/>
          <w:color w:val="23293D"/>
          <w:sz w:val="21"/>
          <w:szCs w:val="21"/>
        </w:rPr>
        <w:t xml:space="preserve">"19 titulares ativos (mínimo 20)"</w:t>
      </w:r>
      <w:r>
        <w:rPr>
          <w:color w:val="23293D"/>
          <w:sz w:val="21"/>
          <w:szCs w:val="21"/>
        </w:rPr>
        <w:t xml:space="preserve">); o período;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Meta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liberada a ficha, não há mais o que liberar. - Meta que </w:t>
      </w:r>
      <w:r>
        <w:rPr>
          <w:b/>
          <w:bCs/>
          <w:color w:val="23293D"/>
          <w:sz w:val="21"/>
          <w:szCs w:val="21"/>
        </w:rPr>
        <w:t xml:space="preserve">renova</w:t>
      </w:r>
      <w:r>
        <w:rPr>
          <w:color w:val="23293D"/>
          <w:sz w:val="21"/>
          <w:szCs w:val="21"/>
        </w:rPr>
        <w:t xml:space="preserve">: a tela mostra o período atual (ex.: </w:t>
      </w:r>
      <w:r>
        <w:rPr>
          <w:i/>
          <w:iCs/>
          <w:color w:val="23293D"/>
          <w:sz w:val="21"/>
          <w:szCs w:val="21"/>
        </w:rPr>
        <w:t xml:space="preserve">"2º período, de 15/01/2026 a 14/01/2027"</w:t>
      </w:r>
      <w:r>
        <w:rPr>
          <w:color w:val="23293D"/>
          <w:sz w:val="21"/>
          <w:szCs w:val="21"/>
        </w:rPr>
        <w:t xml:space="preserve">) e conta só as fichas liberadas nele. O que não foi liberado num período que terminou não passa para o seguinte. - O comparecimento olha os </w:t>
      </w:r>
      <w:r>
        <w:rPr>
          <w:b/>
          <w:bCs/>
          <w:color w:val="23293D"/>
          <w:sz w:val="21"/>
          <w:szCs w:val="21"/>
        </w:rPr>
        <w:t xml:space="preserve">últimos 12 meses fechados</w:t>
      </w:r>
      <w:r>
        <w:rPr>
          <w:color w:val="23293D"/>
          <w:sz w:val="21"/>
          <w:szCs w:val="21"/>
        </w:rPr>
        <w:t xml:space="preserve"> (o mês em andamento não entra). Sem nenhuma avaliação nesse tempo, a condição não vale.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olha as mensalidades do programa que passaram do vencimento e não foram pagas.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uma condição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titulares 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ativos</w:t>
            </w:r>
            <w:r>
              <w:rPr>
                <w:color w:val="23293D"/>
                <w:sz w:val="21"/>
                <w:szCs w:val="21"/>
              </w:rPr>
              <w:t xml:space="preserve"> (dependente conta só se o titular dele está ativo);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partes. No alto, os botões </w:t>
      </w:r>
      <w:r>
        <w:rPr>
          <w:b/>
          <w:bCs/>
          <w:color w:val="23293D"/>
          <w:sz w:val="21"/>
          <w:szCs w:val="21"/>
        </w:rPr>
        <w:t xml:space="preserve">Procedimentos (n)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Outras vantagens (n)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Grupos (n)</w:t>
      </w:r>
      <w:r>
        <w:rPr>
          <w:color w:val="23293D"/>
          <w:sz w:val="21"/>
          <w:szCs w:val="21"/>
        </w:rPr>
        <w:t xml:space="preserve"> mostram </w:t>
      </w:r>
      <w:r>
        <w:rPr>
          <w:b/>
          <w:bCs/>
          <w:color w:val="23293D"/>
          <w:sz w:val="21"/>
          <w:szCs w:val="21"/>
        </w:rPr>
        <w:t xml:space="preserve">uma parte de cada vez</w:t>
      </w:r>
      <w:r>
        <w:rPr>
          <w:color w:val="23293D"/>
          <w:sz w:val="21"/>
          <w:szCs w:val="21"/>
        </w:rPr>
        <w:t xml:space="preserve"> (o número é quantos há): -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Ficam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 (a do cadastro de Procedimentos), </w:t>
      </w:r>
      <w:r>
        <w:rPr>
          <w:b/>
          <w:bCs/>
          <w:color w:val="23293D"/>
          <w:sz w:val="21"/>
          <w:szCs w:val="21"/>
        </w:rPr>
        <w:t xml:space="preserve">fechados</w:t>
      </w:r>
      <w:r>
        <w:rPr>
          <w:color w:val="23293D"/>
          <w:sz w:val="21"/>
          <w:szCs w:val="21"/>
        </w:rPr>
        <w:t xml:space="preserve"> ao abrir a tela: clique no nome da especialidade para abrir ou fechar; </w:t>
      </w:r>
      <w:r>
        <w:rPr>
          <w:b/>
          <w:bCs/>
          <w:color w:val="23293D"/>
          <w:sz w:val="21"/>
          <w:szCs w:val="21"/>
        </w:rPr>
        <w:t xml:space="preserve">Abrir todas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todas</w:t>
      </w:r>
      <w:r>
        <w:rPr>
          <w:color w:val="23293D"/>
          <w:sz w:val="21"/>
          <w:szCs w:val="21"/>
        </w:rPr>
        <w:t xml:space="preserve"> fazem isso de uma vez. Para achar rápido: - </w:t>
      </w:r>
      <w:r>
        <w:rPr>
          <w:b/>
          <w:bCs/>
          <w:color w:val="23293D"/>
          <w:sz w:val="21"/>
          <w:szCs w:val="21"/>
        </w:rPr>
        <w:t xml:space="preserve">Procurar procedimento…</w:t>
      </w:r>
      <w:r>
        <w:rPr>
          <w:color w:val="23293D"/>
          <w:sz w:val="21"/>
          <w:szCs w:val="21"/>
        </w:rPr>
        <w:t xml:space="preserve"> — digite parte do nome; os blocos com resultado abrem sozinhos. - Os botões do resumo também </w:t>
      </w:r>
      <w:r>
        <w:rPr>
          <w:b/>
          <w:bCs/>
          <w:color w:val="23293D"/>
          <w:sz w:val="21"/>
          <w:szCs w:val="21"/>
        </w:rPr>
        <w:t xml:space="preserve">filtram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benefício(s)</w:t>
      </w:r>
      <w:r>
        <w:rPr>
          <w:color w:val="23293D"/>
          <w:sz w:val="21"/>
          <w:szCs w:val="21"/>
        </w:rPr>
        <w:t xml:space="preserve"> (todos),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sem preço cadastrado</w:t>
      </w:r>
      <w:r>
        <w:rPr>
          <w:color w:val="23293D"/>
          <w:sz w:val="21"/>
          <w:szCs w:val="21"/>
        </w:rPr>
        <w:t xml:space="preserve"> — este último mostra os procedimentos que ainda precisam de preço no cadastro.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— o </w:t>
      </w:r>
      <w:r>
        <w:rPr>
          <w:b/>
          <w:bCs/>
          <w:color w:val="23293D"/>
          <w:sz w:val="21"/>
          <w:szCs w:val="21"/>
        </w:rPr>
        <w:t xml:space="preserve">normal</w:t>
      </w:r>
      <w:r>
        <w:rPr>
          <w:color w:val="23293D"/>
          <w:sz w:val="21"/>
          <w:szCs w:val="21"/>
        </w:rPr>
        <w:t xml:space="preserve"> (o preço padrão do cadastro de Procedimentos), o </w:t>
      </w:r>
      <w:r>
        <w:rPr>
          <w:b/>
          <w:bCs/>
          <w:color w:val="23293D"/>
          <w:sz w:val="21"/>
          <w:szCs w:val="21"/>
        </w:rPr>
        <w:t xml:space="preserve">com benefício</w:t>
      </w:r>
      <w:r>
        <w:rPr>
          <w:color w:val="23293D"/>
          <w:sz w:val="21"/>
          <w:szCs w:val="21"/>
        </w:rPr>
        <w:t xml:space="preserve"> (o que o beneficiário paga) e quanto ele </w:t>
      </w:r>
      <w:r>
        <w:rPr>
          <w:b/>
          <w:bCs/>
          <w:color w:val="23293D"/>
          <w:sz w:val="21"/>
          <w:szCs w:val="21"/>
        </w:rPr>
        <w:t xml:space="preserve">economiza</w:t>
      </w:r>
      <w:r>
        <w:rPr>
          <w:color w:val="23293D"/>
          <w:sz w:val="21"/>
          <w:szCs w:val="21"/>
        </w:rPr>
        <w:t xml:space="preserve"> — e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Quando falta cadastrar algum custo, aparece o selo </w:t>
      </w:r>
      <w:r>
        <w:rPr>
          <w:b/>
          <w:bCs/>
          <w:color w:val="23293D"/>
          <w:sz w:val="21"/>
          <w:szCs w:val="21"/>
        </w:rPr>
        <w:t xml:space="preserve">custo incompleto</w:t>
      </w:r>
      <w:r>
        <w:rPr>
          <w:color w:val="23293D"/>
          <w:sz w:val="21"/>
          <w:szCs w:val="21"/>
        </w:rPr>
        <w:t xml:space="preserve">: passe o mouse ou clique nele para ler o que falta (a margem mostrada é um teto otimista). Procedimento sem preço cadastrado diz </w:t>
      </w:r>
      <w:r>
        <w:rPr>
          <w:i/>
          <w:iCs/>
          <w:color w:val="23293D"/>
          <w:sz w:val="21"/>
          <w:szCs w:val="21"/>
        </w:rPr>
        <w:t xml:space="preserve">"sem preço cadastrado"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Adicionar benefícios</w:t>
      </w:r>
      <w:r>
        <w:rPr>
          <w:color w:val="23293D"/>
          <w:sz w:val="21"/>
          <w:szCs w:val="21"/>
        </w:rPr>
        <w:t xml:space="preserve"> inclui </w:t>
      </w:r>
      <w:r>
        <w:rPr>
          <w:b/>
          <w:bCs/>
          <w:color w:val="23293D"/>
          <w:sz w:val="21"/>
          <w:szCs w:val="21"/>
        </w:rPr>
        <w:t xml:space="preserve">vários procedimentos de uma vez</w:t>
      </w:r>
      <w:r>
        <w:rPr>
          <w:color w:val="23293D"/>
          <w:sz w:val="21"/>
          <w:szCs w:val="21"/>
        </w:rPr>
        <w:t xml:space="preserve">, com as mesmas regras: 1. </w:t>
      </w:r>
      <w:r>
        <w:rPr>
          <w:b/>
          <w:bCs/>
          <w:color w:val="23293D"/>
          <w:sz w:val="21"/>
          <w:szCs w:val="21"/>
        </w:rPr>
        <w:t xml:space="preserve">Marque os procedimentos.</w:t>
      </w:r>
      <w:r>
        <w:rPr>
          <w:color w:val="23293D"/>
          <w:sz w:val="21"/>
          <w:szCs w:val="21"/>
        </w:rPr>
        <w:t xml:space="preserve"> A lista mostra </w:t>
      </w:r>
      <w:r>
        <w:rPr>
          <w:b/>
          <w:bCs/>
          <w:color w:val="23293D"/>
          <w:sz w:val="21"/>
          <w:szCs w:val="21"/>
        </w:rPr>
        <w:t xml:space="preserve">só os que ainda não têm benefício</w:t>
      </w:r>
      <w:r>
        <w:rPr>
          <w:color w:val="23293D"/>
          <w:sz w:val="21"/>
          <w:szCs w:val="21"/>
        </w:rPr>
        <w:t xml:space="preserve">, separados por especialidade e com o preço ao lado; o campo </w:t>
      </w:r>
      <w:r>
        <w:rPr>
          <w:b/>
          <w:bCs/>
          <w:color w:val="23293D"/>
          <w:sz w:val="21"/>
          <w:szCs w:val="21"/>
        </w:rPr>
        <w:t xml:space="preserve">Procurar</w:t>
      </w:r>
      <w:r>
        <w:rPr>
          <w:color w:val="23293D"/>
          <w:sz w:val="21"/>
          <w:szCs w:val="21"/>
        </w:rPr>
        <w:t xml:space="preserve"> filtra, e </w:t>
      </w:r>
      <w:r>
        <w:rPr>
          <w:b/>
          <w:bCs/>
          <w:color w:val="23293D"/>
          <w:sz w:val="21"/>
          <w:szCs w:val="21"/>
        </w:rPr>
        <w:t xml:space="preserve">Marcar todos</w:t>
      </w:r>
      <w:r>
        <w:rPr>
          <w:color w:val="23293D"/>
          <w:sz w:val="21"/>
          <w:szCs w:val="21"/>
        </w:rPr>
        <w:t xml:space="preserve"> pega a especialidade inteira (só o que está à vista, se houver busca). Os escolhidos aparecem embaixo, cada um com um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para tirar, e </w:t>
      </w:r>
      <w:r>
        <w:rPr>
          <w:b/>
          <w:bCs/>
          <w:color w:val="23293D"/>
          <w:sz w:val="21"/>
          <w:szCs w:val="21"/>
        </w:rPr>
        <w:t xml:space="preserve">Limpar</w:t>
      </w:r>
      <w:r>
        <w:rPr>
          <w:color w:val="23293D"/>
          <w:sz w:val="21"/>
          <w:szCs w:val="21"/>
        </w:rPr>
        <w:t xml:space="preserve"> desmarca tudo. 2. </w:t>
      </w:r>
      <w:r>
        <w:rPr>
          <w:b/>
          <w:bCs/>
          <w:color w:val="23293D"/>
          <w:sz w:val="21"/>
          <w:szCs w:val="21"/>
        </w:rPr>
        <w:t xml:space="preserve">Preencha as regras uma vez</w:t>
      </w:r>
      <w:r>
        <w:rPr>
          <w:color w:val="23293D"/>
          <w:sz w:val="21"/>
          <w:szCs w:val="21"/>
        </w:rPr>
        <w:t xml:space="preserve"> — cobertura, desconto, usos, a cada (meses), carência e parcelas. Valem para todos os marcados. 3. Clique em </w:t>
      </w:r>
      <w:r>
        <w:rPr>
          <w:b/>
          <w:bCs/>
          <w:color w:val="23293D"/>
          <w:sz w:val="21"/>
          <w:szCs w:val="21"/>
        </w:rPr>
        <w:t xml:space="preserve">Adicionar N benefícios</w:t>
      </w:r>
      <w:r>
        <w:rPr>
          <w:color w:val="23293D"/>
          <w:sz w:val="21"/>
          <w:szCs w:val="21"/>
        </w:rPr>
        <w:t xml:space="preserve">. Entram </w:t>
      </w:r>
      <w:r>
        <w:rPr>
          <w:b/>
          <w:bCs/>
          <w:color w:val="23293D"/>
          <w:sz w:val="21"/>
          <w:szCs w:val="21"/>
        </w:rPr>
        <w:t xml:space="preserve">todos ou nenhum</w:t>
      </w:r>
      <w:r>
        <w:rPr>
          <w:color w:val="23293D"/>
          <w:sz w:val="21"/>
          <w:szCs w:val="21"/>
        </w:rPr>
        <w:t xml:space="preserve">: se algum dos marcados ganhou benefício nesse meio-tempo (outra pessoa incluiu), a tela recusa, diz quantos, e nada é gravado — atualize a página e marque de novo.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mudar um que já tem, use 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da linha (um por vez, o procedimento não muda). Com todos incluídos, o botão diz </w:t>
      </w:r>
      <w:r>
        <w:rPr>
          <w:i/>
          <w:iCs/>
          <w:color w:val="23293D"/>
          <w:sz w:val="21"/>
          <w:szCs w:val="21"/>
        </w:rPr>
        <w:t xml:space="preserve">"Todos os procedimentos já têm benefício"</w:t>
      </w:r>
      <w:r>
        <w:rPr>
          <w:color w:val="23293D"/>
          <w:sz w:val="21"/>
          <w:szCs w:val="21"/>
        </w:rPr>
        <w:t xml:space="preserve">. A 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de cada empresa funciona igual para os benefícios próprios dela.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</w:t>
      </w:r>
      <w:r>
        <w:rPr>
          <w:b/>
          <w:bCs/>
          <w:color w:val="23293D"/>
          <w:sz w:val="21"/>
          <w:szCs w:val="21"/>
        </w:rPr>
        <w:t xml:space="preserve">Sr./Sra.</w:t>
      </w:r>
      <w:r>
        <w:rPr>
          <w:color w:val="23293D"/>
          <w:sz w:val="21"/>
          <w:szCs w:val="21"/>
        </w:rPr>
        <w:t xml:space="preserve">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2026-10-28T22:53:46.734Z</dcterms:created>
  <dcterms:modified xsi:type="dcterms:W3CDTF">2026-10-28T22:53:46.734Z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