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19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comissão,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3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3"/>
    <w:lvlOverride w:ilvl="0">
      <w:startOverride w:val="1"/>
    </w:lvlOverride>
  </w:num>
  <w:num w:numId="8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2026-10-19T22:24:55.811Z</dcterms:created>
  <dcterms:modified xsi:type="dcterms:W3CDTF">2026-10-19T22:24:55.812Z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