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21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comissão,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2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3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3"/>
    <w:lvlOverride w:ilvl="0">
      <w:startOverride w:val="1"/>
    </w:lvlOverride>
  </w:num>
  <w:num w:numId="92">
    <w:abstractNumId w:val="3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2026-10-21T15:34:42.423Z</dcterms:created>
  <dcterms:modified xsi:type="dcterms:W3CDTF">2026-10-21T15:34:42.423Z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