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13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seletor do card só oferece as fases em aberto.</w:t>
            </w:r>
            <w:r>
              <w:rPr>
                <w:color w:val="23293D"/>
                <w:sz w:val="21"/>
                <w:szCs w:val="21"/>
              </w:rPr>
              <w:t xml:space="preserve"> Fechamento (ganho) e Implantação não se escolhem: a empresa chega ao ganho pelos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dois selos</w:t>
            </w:r>
            <w:r>
              <w:rPr>
                <w:color w:val="23293D"/>
                <w:sz w:val="21"/>
                <w:szCs w:val="21"/>
              </w:rPr>
              <w:t xml:space="preserve"> e à implantação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conferência</w:t>
            </w:r>
            <w:r>
              <w:rPr>
                <w:color w:val="23293D"/>
                <w:sz w:val="21"/>
                <w:szCs w:val="21"/>
              </w:rPr>
              <w:t xml:space="preserve"> (seção 7). O sistema recusa qualquer outro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O motivo da perda é obrigatório</w:t>
      </w:r>
      <w:r>
        <w:rPr>
          <w:color w:val="23293D"/>
          <w:sz w:val="21"/>
          <w:szCs w:val="21"/>
        </w:rPr>
        <w:t xml:space="preserve"> — é essa lista que mostra o que &gt; corrigir na oferta. Se a empresa voltar a procurar, a negociação pode ser &gt; </w:t>
      </w:r>
      <w:r>
        <w:rPr>
          <w:b/>
          <w:bCs/>
          <w:color w:val="23293D"/>
          <w:sz w:val="21"/>
          <w:szCs w:val="21"/>
        </w:rPr>
        <w:t xml:space="preserve">reaberta</w:t>
      </w:r>
      <w:r>
        <w:rPr>
          <w:color w:val="23293D"/>
          <w:sz w:val="21"/>
          <w:szCs w:val="21"/>
        </w:rPr>
        <w:t xml:space="preserve"> (abaixo).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Ele exige os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 e o CNPJ completo.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 Logo abaixo, </w:t>
      </w:r>
      <w:r>
        <w:rPr>
          <w:b/>
          <w:bCs/>
          <w:color w:val="23293D"/>
          <w:sz w:val="21"/>
          <w:szCs w:val="21"/>
        </w:rPr>
        <w:t xml:space="preserve">A empresa voltou a procurar?</w:t>
      </w:r>
      <w:r>
        <w:rPr>
          <w:color w:val="23293D"/>
          <w:sz w:val="21"/>
          <w:szCs w:val="21"/>
        </w:rPr>
        <w:t xml:space="preserve">: escolha a fase em que a negociação recomeça, escreva por que foi retomada e clique em </w:t>
      </w:r>
      <w:r>
        <w:rPr>
          <w:b/>
          <w:bCs/>
          <w:color w:val="23293D"/>
          <w:sz w:val="21"/>
          <w:szCs w:val="21"/>
        </w:rPr>
        <w:t xml:space="preserve">Reabrir negociação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Reabrir traz a mesma ficha de volta</w:t>
      </w:r>
      <w:r>
        <w:rPr>
          <w:color w:val="23293D"/>
          <w:sz w:val="21"/>
          <w:szCs w:val="21"/>
        </w:rPr>
        <w:t xml:space="preserve">, com o levantamento, a proposta e &gt; o histórico — inclusive o motivo da perda, que é o que mais vale numa &gt; retomada. </w:t>
      </w:r>
      <w:r>
        <w:rPr>
          <w:b/>
          <w:bCs/>
          <w:color w:val="23293D"/>
          <w:sz w:val="21"/>
          <w:szCs w:val="21"/>
        </w:rPr>
        <w:t xml:space="preserve">A perda continua contando no painel</w:t>
      </w:r>
      <w:r>
        <w:rPr>
          <w:color w:val="23293D"/>
          <w:sz w:val="21"/>
          <w:szCs w:val="21"/>
        </w:rPr>
        <w:t xml:space="preserve">: reabrir não melhora a &gt; taxa de ganho de ninguém.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904"/>
        <w:gridCol w:w="3147"/>
        <w:gridCol w:w="5587"/>
      </w:tblGrid>
      <w:tr>
        <w:trPr>
          <w:tblHeader/>
        </w:trPr>
        <w:tc>
          <w:tcPr>
            <w:tcW w:type="dxa" w:w="9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1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5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quantidade, mínimo, máximo, excedente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formas: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pacote familiar</w:t>
      </w:r>
      <w:r>
        <w:rPr>
          <w:color w:val="23293D"/>
          <w:sz w:val="21"/>
          <w:szCs w:val="21"/>
        </w:rPr>
        <w:t xml:space="preserve"> (um valor cobrindo até N pessoas, com preço do extra) e o que a negociação combinar.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proposta NÃO soma o total dos dependentes</w:t>
            </w:r>
            <w:r>
              <w:rPr>
                <w:color w:val="23293D"/>
                <w:sz w:val="21"/>
                <w:szCs w:val="21"/>
              </w:rPr>
              <w:t xml:space="preserve">, de propósito. Ninguém sabe quantos dependentes cada família tem antes da implantação; um total estimado viraria promessa. O documento mostra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tabela de valores</w:t>
            </w:r>
            <w:r>
              <w:rPr>
                <w:color w:val="23293D"/>
                <w:sz w:val="21"/>
                <w:szCs w:val="21"/>
              </w:rPr>
              <w:t xml:space="preserve"> e diz que o total sai na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 — o mesmo valor da mensalidade, cobrado ao iniciar o programa. Não se negocia à parte, e a proposta não tem mais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72"/>
        <w:gridCol w:w="4766"/>
      </w:tblGrid>
      <w:tr>
        <w:trPr>
          <w:tblHeader/>
        </w:trPr>
        <w:tc>
          <w:tcPr>
            <w:tcW w:type="dxa" w:w="48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7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assina)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colaborador.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é um só, e nesta ordem: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dois selos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Envio e selos</w:t>
      </w:r>
      <w:r>
        <w:rPr>
          <w:color w:val="23293D"/>
          <w:sz w:val="21"/>
          <w:szCs w:val="21"/>
        </w:rPr>
        <w:t xml:space="preserve"> da ficha,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Boleto da implantação pago</w:t>
      </w:r>
      <w:r>
        <w:rPr>
          <w:color w:val="23293D"/>
          <w:sz w:val="21"/>
          <w:szCs w:val="21"/>
        </w:rPr>
        <w:t xml:space="preserve">. Com a empresa em </w:t>
      </w:r>
      <w:r>
        <w:rPr>
          <w:i/>
          <w:iCs/>
          <w:color w:val="23293D"/>
          <w:sz w:val="21"/>
          <w:szCs w:val="21"/>
        </w:rPr>
        <w:t xml:space="preserve">Proposta enviada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Follow-up</w:t>
      </w:r>
      <w:r>
        <w:rPr>
          <w:color w:val="23293D"/>
          <w:sz w:val="21"/>
          <w:szCs w:val="21"/>
        </w:rPr>
        <w:t xml:space="preserve">, ela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 (ou no card).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conferência do consultor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. Confirmada com "está tudo certo", a empresa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é ganho com contrato assinado E implantação paga</w:t>
            </w:r>
            <w:r>
              <w:rPr>
                <w:color w:val="23293D"/>
                <w:sz w:val="21"/>
                <w:szCs w:val="21"/>
              </w:rPr>
              <w:t xml:space="preserve"> (regra do dono, 13/10/2026). O botão "Fechar (ganho)" que existia na janela do card saiu, e o "Mover para Implantação" também: os dois passavam por fora dos selos e da conferência. Hoje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próprio banco recusa</w:t>
            </w:r>
            <w:r>
              <w:rPr>
                <w:color w:val="23293D"/>
                <w:sz w:val="21"/>
                <w:szCs w:val="21"/>
              </w:rPr>
              <w:t xml:space="preserve"> ganho sem os dois selos e implantação sem conferência — por qualquer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Marcou os selos cedo demais?</w:t>
            </w:r>
            <w:r>
              <w:rPr>
                <w:color w:val="23293D"/>
                <w:sz w:val="21"/>
                <w:szCs w:val="21"/>
              </w:rPr>
              <w:t xml:space="preserve"> Com a empresa ainda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Apresentado</w:t>
            </w:r>
            <w:r>
              <w:rPr>
                <w:color w:val="23293D"/>
                <w:sz w:val="21"/>
                <w:szCs w:val="21"/>
              </w:rPr>
              <w:t xml:space="preserve">, os selos ficam marcados e ela não fecha. Fecha ao chegar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Proposta enviada</w:t>
            </w:r>
            <w:r>
              <w:rPr>
                <w:color w:val="23293D"/>
                <w:sz w:val="21"/>
                <w:szCs w:val="21"/>
              </w:rPr>
              <w:t xml:space="preserve"> — registre o envio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Desmarcou um selo de uma empresa ganha?</w:t>
            </w:r>
            <w:r>
              <w:rPr>
                <w:color w:val="23293D"/>
                <w:sz w:val="21"/>
                <w:szCs w:val="21"/>
              </w:rPr>
              <w:t xml:space="preserve"> Sem cadastro criado, ela volta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Follow-up</w:t>
            </w:r>
            <w:r>
              <w:rPr>
                <w:color w:val="23293D"/>
                <w:sz w:val="21"/>
                <w:szCs w:val="21"/>
              </w:rPr>
              <w:t xml:space="preserve">. Com o cadastro já criado, o selo é desmarcado e a fase não muda (o fato fica registrado no Histórico).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Empresas que já estavam em Fechamento ou Implantação antes desta regra</w:t>
            </w:r>
            <w:r>
              <w:rPr>
                <w:color w:val="23293D"/>
                <w:sz w:val="21"/>
                <w:szCs w:val="21"/>
              </w:rPr>
              <w:t xml:space="preserve"> continuam onde estão. A ficha de uma ganha sem selos pede os selos antes de criar o cadastro.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que não passou pelo funil</w:t>
            </w:r>
            <w:r>
              <w:rPr>
                <w:color w:val="23293D"/>
                <w:sz w:val="21"/>
                <w:szCs w:val="21"/>
              </w:rPr>
              <w:t xml:space="preserve"> continua podendo ser cadastrada direto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Nova empresa</w:t>
            </w:r>
            <w:r>
              <w:rPr>
                <w:color w:val="23293D"/>
                <w:sz w:val="21"/>
                <w:szCs w:val="21"/>
              </w:rPr>
              <w:t xml:space="preserve"> — só pelo gestor do programa. A regra dos selos é do funil.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</w:t>
      </w:r>
      <w:r>
        <w:rPr>
          <w:b/>
          <w:bCs/>
          <w:color w:val="23293D"/>
          <w:sz w:val="21"/>
          <w:szCs w:val="21"/>
        </w:rPr>
        <w:t xml:space="preserve">criar a empresa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Seis abas: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perdas são contadas pelo histórico.</w:t>
            </w:r>
            <w:r>
              <w:rPr>
                <w:color w:val="23293D"/>
                <w:sz w:val="21"/>
                <w:szCs w:val="21"/>
              </w:rPr>
              <w:t xml:space="preserve"> Empresa perdida e depois reaberta continua valendo uma perda para o consultor e para o canal — e, se depois for ganha, vale também um ganho. A taxa de ganho é ganhos ÷ (ganhos + perdas).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2026-10-13T23:49:58.827Z</dcterms:created>
  <dcterms:modified xsi:type="dcterms:W3CDTF">2026-10-13T23:49:58.827Z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