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2"/>
      </w:pPr>
      <w:r>
        <w:rPr>
          <w:color w:val="1F3253"/>
        </w:rPr>
        <w:t xml:space="preserve">2.8. Ortodontia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Desde a versão 0.361.0 (migração 0329).</w:t>
      </w:r>
      <w:r>
        <w:rPr>
          <w:color w:val="23293D"/>
          <w:sz w:val="21"/>
          <w:szCs w:val="21"/>
        </w:rPr>
        <w:t xml:space="preserve"> O item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do menu acompanha todos os pacientes em tratamento ortodôntico da unidade. A ideia é uma só: </w:t>
      </w:r>
      <w:r>
        <w:rPr>
          <w:b/>
          <w:bCs/>
          <w:color w:val="23293D"/>
          <w:sz w:val="21"/>
          <w:szCs w:val="21"/>
        </w:rPr>
        <w:t xml:space="preserve">cada paciente de ortodontia vira um caso</w:t>
      </w:r>
      <w:r>
        <w:rPr>
          <w:color w:val="23293D"/>
          <w:sz w:val="21"/>
          <w:szCs w:val="21"/>
        </w:rPr>
        <w:t xml:space="preserve">, com ortodontista, tipo de aparelho, cronograma de manutenções, mensalidade e situação — e o sistema mostra quem está no prazo, quem atrasou, quem faltou, quem precisa de agendamento e quanto a ortodontia rende.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diferente de um tratamento comum.</w:t>
      </w:r>
      <w:r>
        <w:rPr>
          <w:color w:val="23293D"/>
          <w:sz w:val="21"/>
          <w:szCs w:val="21"/>
        </w:rPr>
        <w:t xml:space="preserve"> A ortodontia </w:t>
      </w:r>
      <w:r>
        <w:rPr>
          <w:b/>
          <w:bCs/>
          <w:color w:val="23293D"/>
          <w:sz w:val="21"/>
          <w:szCs w:val="21"/>
        </w:rPr>
        <w:t xml:space="preserve">não é um procedimento com preço fechado</w:t>
      </w:r>
      <w:r>
        <w:rPr>
          <w:color w:val="23293D"/>
          <w:sz w:val="21"/>
          <w:szCs w:val="21"/>
        </w:rPr>
        <w:t xml:space="preserve">: o paciente paga uma </w:t>
      </w:r>
      <w:r>
        <w:rPr>
          <w:b/>
          <w:bCs/>
          <w:color w:val="23293D"/>
          <w:sz w:val="21"/>
          <w:szCs w:val="21"/>
        </w:rPr>
        <w:t xml:space="preserve">mensalidade de tratamento</w:t>
      </w:r>
      <w:r>
        <w:rPr>
          <w:color w:val="23293D"/>
          <w:sz w:val="21"/>
          <w:szCs w:val="21"/>
        </w:rPr>
        <w:t xml:space="preserve">, devida todo mês </w:t>
      </w:r>
      <w:r>
        <w:rPr>
          <w:b/>
          <w:bCs/>
          <w:color w:val="23293D"/>
          <w:sz w:val="21"/>
          <w:szCs w:val="21"/>
        </w:rPr>
        <w:t xml:space="preserve">com ou sem comparecimento à manutenção</w:t>
      </w:r>
      <w:r>
        <w:rPr>
          <w:color w:val="23293D"/>
          <w:sz w:val="21"/>
          <w:szCs w:val="21"/>
        </w:rPr>
        <w:t xml:space="preserve"> (regra da rede, escrita na proposta e no termo). E o </w:t>
      </w:r>
      <w:r>
        <w:rPr>
          <w:b/>
          <w:bCs/>
          <w:color w:val="23293D"/>
          <w:sz w:val="21"/>
          <w:szCs w:val="21"/>
        </w:rPr>
        <w:t xml:space="preserve">ortodontista recebe por manutenção realizada</w:t>
      </w:r>
      <w:r>
        <w:rPr>
          <w:color w:val="23293D"/>
          <w:sz w:val="21"/>
          <w:szCs w:val="21"/>
        </w:rPr>
        <w:t xml:space="preserve">: cada manutenção concluída gera uma linha no Repasse, pela tabela de repasse do procedimento de manutenção configurado.</w:t>
      </w:r>
    </w:p>
    <w:p>
      <w:pPr>
        <w:pStyle w:val="Heading3"/>
      </w:pPr>
      <w:r>
        <w:rPr>
          <w:color w:val="B98B2E"/>
        </w:rPr>
        <w:t xml:space="preserve">As telas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78"/>
        <w:gridCol w:w="3172"/>
        <w:gridCol w:w="3488"/>
      </w:tblGrid>
      <w:tr>
        <w:trPr>
          <w:tblHeader/>
        </w:trPr>
        <w:tc>
          <w:tcPr>
            <w:tcW w:type="dxa" w:w="29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1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usa</w:t>
            </w:r>
          </w:p>
        </w:tc>
        <w:tc>
          <w:tcPr>
            <w:tcW w:type="dxa" w:w="348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Franqueado, Franqueadora, Admin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números: em tratamento, aguardando início, em contenção;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prazo × atrasados</w:t>
            </w:r>
            <w:r>
              <w:rPr>
                <w:color w:val="23293D"/>
                <w:sz w:val="20"/>
                <w:szCs w:val="20"/>
              </w:rPr>
              <w:t xml:space="preserve">; sem agendamento; novos, finalizados, faltas e manutenções realizadas no período;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previsão de término</w:t>
            </w:r>
            <w:r>
              <w:rPr>
                <w:color w:val="23293D"/>
                <w:sz w:val="20"/>
                <w:szCs w:val="20"/>
              </w:rPr>
              <w:t xml:space="preserve"> (3, 6 e 12 meses); receita recebida, prevista e inadimplência (para quem vê dinheiro);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 onde vêm os pacientes</w:t>
            </w:r>
            <w:r>
              <w:rPr>
                <w:color w:val="23293D"/>
                <w:sz w:val="20"/>
                <w:szCs w:val="20"/>
              </w:rPr>
              <w:t xml:space="preserve"> (Indica +Risos, Riso+, Empresarial, indicação de cliente, direto); a evolução mês a mês; e, para a rede, a tabela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por unidade</w:t>
            </w:r>
            <w:r>
              <w:rPr>
                <w:color w:val="23293D"/>
                <w:sz w:val="20"/>
                <w:szCs w:val="20"/>
              </w:rPr>
              <w:t xml:space="preserve">. Todo número abre a lista por trás.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Atenção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/ortodontia/atencao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 (é a tela dela), e todos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precisa de ação agora: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próximo agendamento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manutenção vencida</w:t>
            </w:r>
            <w:r>
              <w:rPr>
                <w:color w:val="23293D"/>
                <w:sz w:val="20"/>
                <w:szCs w:val="20"/>
              </w:rPr>
              <w:t xml:space="preserve"> (prevista há mais de 7 dias sem agendar),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faltou na última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aguardando início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 vencida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pedido clínico em aberto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término atrasado</w:t>
            </w:r>
            <w:r>
              <w:rPr>
                <w:color w:val="23293D"/>
                <w:sz w:val="20"/>
                <w:szCs w:val="20"/>
              </w:rPr>
              <w:t xml:space="preserve"> e, para quem vê dinheiro,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 atrasada</w:t>
            </w:r>
            <w:r>
              <w:rPr>
                <w:color w:val="23293D"/>
                <w:sz w:val="20"/>
                <w:szCs w:val="20"/>
              </w:rPr>
              <w:t xml:space="preserve">. Cada linha tem o WhatsApp, 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 (abre a agenda com o paciente) e o atalho para o caso. Em dia, o paciente não aparece.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Casos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lista com busca (paciente, código, ortodontista) e filtros por situação. O Dentista vê só os casos em que é o ortodontista.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/ortodontia/casos/novo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Coordenador, Admin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1: procurar o paciente da unidade. Passo 2: ortodontista, tipo, início, meses previstos, intervalo das manutenções, procedimento da manutenção (repasse), mensalidade, dia de vencimento, instalação (informativo). Os valores vêm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e podem ser ajustados. Marcando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"O aparelho já foi instalado"</w:t>
            </w:r>
            <w:r>
              <w:rPr>
                <w:color w:val="23293D"/>
                <w:sz w:val="20"/>
                <w:szCs w:val="20"/>
              </w:rPr>
              <w:t xml:space="preserve">, o caso nasce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tratamento</w:t>
            </w:r>
            <w:r>
              <w:rPr>
                <w:color w:val="23293D"/>
                <w:sz w:val="20"/>
                <w:szCs w:val="20"/>
              </w:rPr>
              <w:t xml:space="preserve"> e o cronograma é gerado na hora.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ficha do caso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/ortodontia/casos/[id]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 do módulo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Situação e prazo (com a barra do tempo), os motivos de atenção,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cronograma</w:t>
            </w:r>
            <w:r>
              <w:rPr>
                <w:color w:val="23293D"/>
                <w:sz w:val="20"/>
                <w:szCs w:val="20"/>
              </w:rPr>
              <w:t xml:space="preserve"> manutenção a manutenção (prevista, agendamento ligado, situação, quem fez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evolução</w:t>
            </w:r>
            <w:r>
              <w:rPr>
                <w:color w:val="23293D"/>
                <w:sz w:val="20"/>
                <w:szCs w:val="20"/>
              </w:rPr>
              <w:t xml:space="preserve">: fio/arco, observações, próximo passo),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com baixa,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indicações</w:t>
            </w:r>
            <w:r>
              <w:rPr>
                <w:color w:val="23293D"/>
                <w:sz w:val="20"/>
                <w:szCs w:val="20"/>
              </w:rPr>
              <w:t xml:space="preserve"> que o paciente trouxe, a origem dele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histórico</w:t>
            </w:r>
            <w:r>
              <w:rPr>
                <w:color w:val="23293D"/>
                <w:sz w:val="20"/>
                <w:szCs w:val="20"/>
              </w:rPr>
              <w:t xml:space="preserve">. Botões: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Termo</w:t>
            </w:r>
            <w:r>
              <w:rPr>
                <w:color w:val="23293D"/>
                <w:sz w:val="20"/>
                <w:szCs w:val="20"/>
              </w:rPr>
              <w:t xml:space="preserve"> (imprimir/PDF),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Editar</w:t>
            </w:r>
            <w:r>
              <w:rPr>
                <w:color w:val="23293D"/>
                <w:sz w:val="20"/>
                <w:szCs w:val="20"/>
              </w:rPr>
              <w:t xml:space="preserve">; e as mudanças de situação (abaixo).</w:t>
            </w:r>
          </w:p>
        </w:tc>
      </w:tr>
      <w:tr>
        <w:tc>
          <w:tcPr>
            <w:tcW w:type="dxa" w:w="29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Mensalidades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/ortodontia/mensalidades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Recepção, Franqueado, Franqueadora, Financeiro da Franqueadora, Admin</w:t>
            </w:r>
          </w:p>
        </w:tc>
        <w:tc>
          <w:tcPr>
            <w:tcW w:type="dxa" w:w="348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mensalidades do mês</w:t>
            </w:r>
            <w:r>
              <w:rPr>
                <w:color w:val="23293D"/>
                <w:sz w:val="20"/>
                <w:szCs w:val="20"/>
              </w:rPr>
              <w:t xml:space="preserve"> (uma por caso em tratamento, não duplica),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Dar baixa</w:t>
            </w:r>
            <w:r>
              <w:rPr>
                <w:color w:val="23293D"/>
                <w:sz w:val="20"/>
                <w:szCs w:val="20"/>
              </w:rPr>
              <w:t xml:space="preserve"> (com a forma de pagamento), desfazer a baixa,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Marcar atrasadas</w:t>
            </w:r>
            <w:r>
              <w:rPr>
                <w:color w:val="23293D"/>
                <w:sz w:val="20"/>
                <w:szCs w:val="20"/>
              </w:rPr>
              <w:t xml:space="preserve"> e, para o Gerente/Coordenador, cancelar com motivo.</w:t>
            </w:r>
          </w:p>
        </w:tc>
      </w:tr>
      <w:tr>
        <w:tc>
          <w:tcPr>
            <w:tcW w:type="dxa" w:w="29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Configuração</w:t>
            </w:r>
            <w:r>
              <w:rPr>
                <w:color w:val="23293D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/ortodontia/configuracao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  <w:tc>
          <w:tcPr>
            <w:tcW w:type="dxa" w:w="31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(rede) e Gerente (a própria unidade)</w:t>
            </w:r>
          </w:p>
        </w:tc>
        <w:tc>
          <w:tcPr>
            <w:tcW w:type="dxa" w:w="348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padrão da rede e o ajuste por unidade: mensalidade padrão, meses previstos, intervalo das manutenções, reavaliação a cada N meses, tolerância do prazo, dia de vencimento e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procedimento da manutenção</w:t>
            </w:r>
            <w:r>
              <w:rPr>
                <w:color w:val="23293D"/>
                <w:sz w:val="20"/>
                <w:szCs w:val="20"/>
              </w:rPr>
              <w:t xml:space="preserve"> (de onde sai o valor do repasse).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 situação do caso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Aguardando início</w:t>
      </w:r>
      <w:r>
        <w:rPr>
          <w:color w:val="23293D"/>
          <w:sz w:val="21"/>
          <w:szCs w:val="21"/>
        </w:rPr>
        <w:t xml:space="preserve"> (caso aberto, aparelho ainda não instalado) →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(o botão </w:t>
      </w:r>
      <w:r>
        <w:rPr>
          <w:b/>
          <w:bCs/>
          <w:color w:val="23293D"/>
          <w:sz w:val="21"/>
          <w:szCs w:val="21"/>
        </w:rPr>
        <w:t xml:space="preserve">Iniciar tratamento</w:t>
      </w:r>
      <w:r>
        <w:rPr>
          <w:color w:val="23293D"/>
          <w:sz w:val="21"/>
          <w:szCs w:val="21"/>
        </w:rPr>
        <w:t xml:space="preserve"> gera o cronograma a partir da data) → </w:t>
      </w:r>
      <w:r>
        <w:rPr>
          <w:b/>
          <w:bCs/>
          <w:color w:val="23293D"/>
          <w:sz w:val="21"/>
          <w:szCs w:val="21"/>
        </w:rPr>
        <w:t xml:space="preserve">Em contenção</w:t>
      </w:r>
      <w:r>
        <w:rPr>
          <w:color w:val="23293D"/>
          <w:sz w:val="21"/>
          <w:szCs w:val="21"/>
        </w:rPr>
        <w:t xml:space="preserve"> (opcional; não cobra mensalidade) →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. A qualquer momento, </w:t>
      </w:r>
      <w:r>
        <w:rPr>
          <w:b/>
          <w:bCs/>
          <w:color w:val="23293D"/>
          <w:sz w:val="21"/>
          <w:szCs w:val="21"/>
        </w:rPr>
        <w:t xml:space="preserve">Interromper</w:t>
      </w:r>
      <w:r>
        <w:rPr>
          <w:color w:val="23293D"/>
          <w:sz w:val="21"/>
          <w:szCs w:val="21"/>
        </w:rPr>
        <w:t xml:space="preserve"> (com motivo obrigatório: desistência, transferência…). Finalizado ou interrompido pode ser </w:t>
      </w:r>
      <w:r>
        <w:rPr>
          <w:b/>
          <w:b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 por quem gere. Só existe </w:t>
      </w:r>
      <w:r>
        <w:rPr>
          <w:b/>
          <w:bCs/>
          <w:color w:val="23293D"/>
          <w:sz w:val="21"/>
          <w:szCs w:val="21"/>
        </w:rPr>
        <w:t xml:space="preserve">um caso aberto por paciente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prazo × atrasado:</w:t>
      </w:r>
      <w:r>
        <w:rPr>
          <w:color w:val="23293D"/>
          <w:sz w:val="21"/>
          <w:szCs w:val="21"/>
        </w:rPr>
        <w:t xml:space="preserve"> o caso é "atrasado" quando passou da </w:t>
      </w:r>
      <w:r>
        <w:rPr>
          <w:b/>
          <w:bCs/>
          <w:color w:val="23293D"/>
          <w:sz w:val="21"/>
          <w:szCs w:val="21"/>
        </w:rPr>
        <w:t xml:space="preserve">data prevista de término + a tolerância</w:t>
      </w:r>
      <w:r>
        <w:rPr>
          <w:color w:val="23293D"/>
          <w:sz w:val="21"/>
          <w:szCs w:val="21"/>
        </w:rPr>
        <w:t xml:space="preserve"> configurada (30 dias por padrão) e ainda está em tratamento. Finalizado compara a data em que terminou com a prevista.</w:t>
      </w:r>
    </w:p>
    <w:p>
      <w:pPr>
        <w:pStyle w:val="Heading3"/>
      </w:pPr>
      <w:r>
        <w:rPr>
          <w:color w:val="B98B2E"/>
        </w:rPr>
        <w:t xml:space="preserve">Como a agenda e o cronograma se falam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Ao iniciar o caso, o sistema gera as </w:t>
      </w:r>
      <w:r>
        <w:rPr>
          <w:b/>
          <w:bCs/>
          <w:color w:val="23293D"/>
          <w:sz w:val="21"/>
          <w:szCs w:val="21"/>
        </w:rPr>
        <w:t xml:space="preserve">manutenções previstas</w:t>
      </w:r>
      <w:r>
        <w:rPr>
          <w:color w:val="23293D"/>
          <w:sz w:val="21"/>
          <w:szCs w:val="21"/>
        </w:rPr>
        <w:t xml:space="preserve">: uma a cada intervalo (30 dias por padrão), do início até o término previsto.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recepção </w:t>
      </w:r>
      <w:r>
        <w:rPr>
          <w:b/>
          <w:bCs/>
          <w:color w:val="23293D"/>
          <w:sz w:val="21"/>
          <w:szCs w:val="21"/>
        </w:rPr>
        <w:t xml:space="preserve">agenda como sempre</w:t>
      </w:r>
      <w:r>
        <w:rPr>
          <w:color w:val="23293D"/>
          <w:sz w:val="21"/>
          <w:szCs w:val="21"/>
        </w:rPr>
        <w:t xml:space="preserve">, em Agenda, com o </w:t>
      </w:r>
      <w:r>
        <w:rPr>
          <w:b/>
          <w:bCs/>
          <w:color w:val="23293D"/>
          <w:sz w:val="21"/>
          <w:szCs w:val="21"/>
        </w:rPr>
        <w:t xml:space="preserve">ortodontista do caso</w:t>
      </w:r>
      <w:r>
        <w:rPr>
          <w:color w:val="23293D"/>
          <w:sz w:val="21"/>
          <w:szCs w:val="21"/>
        </w:rPr>
        <w:t xml:space="preserve"> (sessão de tratamento, início de tratamento ou retorno). O sistema </w:t>
      </w:r>
      <w:r>
        <w:rPr>
          <w:b/>
          <w:bCs/>
          <w:color w:val="23293D"/>
          <w:sz w:val="21"/>
          <w:szCs w:val="21"/>
        </w:rPr>
        <w:t xml:space="preserve">liga sozinho</w:t>
      </w:r>
      <w:r>
        <w:rPr>
          <w:color w:val="23293D"/>
          <w:sz w:val="21"/>
          <w:szCs w:val="21"/>
        </w:rPr>
        <w:t xml:space="preserve"> o agendamento à manutenção prevista mais próxima (até 45 dias de diferença) — ou cria uma manutenção extra. Ela passa a </w:t>
      </w:r>
      <w:r>
        <w:rPr>
          <w:b/>
          <w:bCs/>
          <w:color w:val="23293D"/>
          <w:sz w:val="21"/>
          <w:szCs w:val="21"/>
        </w:rPr>
        <w:t xml:space="preserve">Agendada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o atendimento</w:t>
      </w:r>
      <w:r>
        <w:rPr>
          <w:color w:val="23293D"/>
          <w:sz w:val="21"/>
          <w:szCs w:val="21"/>
        </w:rPr>
        <w:t xml:space="preserve"> marca a manutenção como </w:t>
      </w:r>
      <w:r>
        <w:rPr>
          <w:b/>
          <w:bCs/>
          <w:color w:val="23293D"/>
          <w:sz w:val="21"/>
          <w:szCs w:val="21"/>
        </w:rPr>
        <w:t xml:space="preserve">Realizada</w:t>
      </w:r>
      <w:r>
        <w:rPr>
          <w:color w:val="23293D"/>
          <w:sz w:val="21"/>
          <w:szCs w:val="21"/>
        </w:rPr>
        <w:t xml:space="preserve"> e gera o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do ortodontista. </w:t>
      </w:r>
      <w:r>
        <w:rPr>
          <w:b/>
          <w:bCs/>
          <w:color w:val="23293D"/>
          <w:sz w:val="21"/>
          <w:szCs w:val="21"/>
        </w:rPr>
        <w:t xml:space="preserve">Não compareceu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Faltou</w:t>
      </w:r>
      <w:r>
        <w:rPr>
          <w:color w:val="23293D"/>
          <w:sz w:val="21"/>
          <w:szCs w:val="21"/>
        </w:rPr>
        <w:t xml:space="preserve">. Cancelar o agendamento devolve a manutenção a </w:t>
      </w:r>
      <w:r>
        <w:rPr>
          <w:b/>
          <w:bCs/>
          <w:color w:val="23293D"/>
          <w:sz w:val="21"/>
          <w:szCs w:val="21"/>
        </w:rPr>
        <w:t xml:space="preserve">Prevista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Quando o profissional do agendamento não é o ortodontista do caso, ou o agendamento veio antes do caso, use </w:t>
      </w:r>
      <w:r>
        <w:rPr>
          <w:b/>
          <w:bCs/>
          <w:color w:val="23293D"/>
          <w:sz w:val="21"/>
          <w:szCs w:val="21"/>
        </w:rPr>
        <w:t xml:space="preserve">Vincular</w:t>
      </w:r>
      <w:r>
        <w:rPr>
          <w:color w:val="23293D"/>
          <w:sz w:val="21"/>
          <w:szCs w:val="21"/>
        </w:rPr>
        <w:t xml:space="preserve"> (ícone de elo) na linha da manutenção, na ficha do caso.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O ortodontista (ou o Coordenador) registra a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no botão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Evolução</w:t>
      </w:r>
      <w:r>
        <w:rPr>
          <w:color w:val="23293D"/>
          <w:sz w:val="21"/>
          <w:szCs w:val="21"/>
        </w:rPr>
        <w:t xml:space="preserve"> da manutenção — e pode marcar como realizada por ali uma manutenção feita sem agendamento. Desfazer uma realizada é do Gerente/Coordenador e só antes do fechamento do repasse do mês.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Manutenção extra</w:t>
      </w:r>
      <w:r>
        <w:rPr>
          <w:color w:val="23293D"/>
          <w:sz w:val="21"/>
          <w:szCs w:val="21"/>
        </w:rPr>
        <w:t xml:space="preserve"> (bráquete solto, urgência): botão na ficha do caso.</w:t>
      </w:r>
    </w:p>
    <w:p>
      <w:pPr>
        <w:pStyle w:val="Heading3"/>
      </w:pPr>
      <w:r>
        <w:rPr>
          <w:color w:val="B98B2E"/>
        </w:rPr>
        <w:t xml:space="preserve">A mensalidade e a DRE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mensalidade é </w:t>
      </w:r>
      <w:r>
        <w:rPr>
          <w:b/>
          <w:bCs/>
          <w:color w:val="23293D"/>
          <w:sz w:val="21"/>
          <w:szCs w:val="21"/>
        </w:rPr>
        <w:t xml:space="preserve">devida independentemente do comparecimento</w:t>
      </w:r>
      <w:r>
        <w:rPr>
          <w:color w:val="23293D"/>
          <w:sz w:val="21"/>
          <w:szCs w:val="21"/>
        </w:rPr>
        <w:t xml:space="preserve">. Essa regra está escrita nas </w:t>
      </w:r>
      <w:r>
        <w:rPr>
          <w:b/>
          <w:bCs/>
          <w:color w:val="23293D"/>
          <w:sz w:val="21"/>
          <w:szCs w:val="21"/>
        </w:rPr>
        <w:t xml:space="preserve">Condições do tratamento ortodôntico</w:t>
      </w:r>
      <w:r>
        <w:rPr>
          <w:color w:val="23293D"/>
          <w:sz w:val="21"/>
          <w:szCs w:val="21"/>
        </w:rPr>
        <w:t xml:space="preserve"> que saem no </w:t>
      </w:r>
      <w:r>
        <w:rPr>
          <w:b/>
          <w:bCs/>
          <w:color w:val="23293D"/>
          <w:sz w:val="21"/>
          <w:szCs w:val="21"/>
        </w:rPr>
        <w:t xml:space="preserve">orçamento impresso</w:t>
      </w:r>
      <w:r>
        <w:rPr>
          <w:color w:val="23293D"/>
          <w:sz w:val="21"/>
          <w:szCs w:val="21"/>
        </w:rPr>
        <w:t xml:space="preserve"> (quando o plano tem procedimento de Ortodontia) e no </w:t>
      </w:r>
      <w:r>
        <w:rPr>
          <w:b/>
          <w:bCs/>
          <w:color w:val="23293D"/>
          <w:sz w:val="21"/>
          <w:szCs w:val="21"/>
        </w:rPr>
        <w:t xml:space="preserve">Termo do tratamento ortodôntico</w:t>
      </w:r>
      <w:r>
        <w:rPr>
          <w:color w:val="23293D"/>
          <w:sz w:val="21"/>
          <w:szCs w:val="21"/>
        </w:rPr>
        <w:t xml:space="preserve"> da ficha do caso.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 do mês</w:t>
      </w:r>
      <w:r>
        <w:rPr>
          <w:color w:val="23293D"/>
          <w:sz w:val="21"/>
          <w:szCs w:val="21"/>
        </w:rPr>
        <w:t xml:space="preserve"> cria uma cobrança por caso </w:t>
      </w:r>
      <w:r>
        <w:rPr>
          <w:b/>
          <w:bCs/>
          <w:color w:val="23293D"/>
          <w:sz w:val="21"/>
          <w:szCs w:val="21"/>
        </w:rPr>
        <w:t xml:space="preserve">em tratamento</w:t>
      </w:r>
      <w:r>
        <w:rPr>
          <w:color w:val="23293D"/>
          <w:sz w:val="21"/>
          <w:szCs w:val="21"/>
        </w:rPr>
        <w:t xml:space="preserve"> (contenção e aguardando início não cobram) com vencimento no dia configurado. Finalizar ou interromper cancela as mensalidades dos meses </w:t>
      </w:r>
      <w:r>
        <w:rPr>
          <w:b/>
          <w:bCs/>
          <w:color w:val="23293D"/>
          <w:sz w:val="21"/>
          <w:szCs w:val="21"/>
        </w:rPr>
        <w:t xml:space="preserve">seguintes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Cada mensalidade entra na </w:t>
      </w:r>
      <w:r>
        <w:rPr>
          <w:b/>
          <w:bCs/>
          <w:color w:val="23293D"/>
          <w:sz w:val="21"/>
          <w:szCs w:val="21"/>
        </w:rPr>
        <w:t xml:space="preserve">DRE da unidade</w:t>
      </w:r>
      <w:r>
        <w:rPr>
          <w:color w:val="23293D"/>
          <w:sz w:val="21"/>
          <w:szCs w:val="21"/>
        </w:rPr>
        <w:t xml:space="preserve"> na linha </w:t>
      </w:r>
      <w:r>
        <w:rPr>
          <w:b/>
          <w:bCs/>
          <w:color w:val="23293D"/>
          <w:sz w:val="21"/>
          <w:szCs w:val="21"/>
        </w:rPr>
        <w:t xml:space="preserve">"Ortodontia — mensalidades" (1.1.04)</w:t>
      </w:r>
      <w:r>
        <w:rPr>
          <w:color w:val="23293D"/>
          <w:sz w:val="21"/>
          <w:szCs w:val="21"/>
        </w:rPr>
        <w:t xml:space="preserve">, no mês de competência, assim que é gerada; a </w:t>
      </w:r>
      <w:r>
        <w:rPr>
          <w:b/>
          <w:bCs/>
          <w:color w:val="23293D"/>
          <w:sz w:val="21"/>
          <w:szCs w:val="21"/>
        </w:rPr>
        <w:t xml:space="preserve">baixa</w:t>
      </w:r>
      <w:r>
        <w:rPr>
          <w:color w:val="23293D"/>
          <w:sz w:val="21"/>
          <w:szCs w:val="21"/>
        </w:rPr>
        <w:t xml:space="preserve"> leva o valor para o </w:t>
      </w:r>
      <w:r>
        <w:rPr>
          <w:b/>
          <w:bCs/>
          <w:color w:val="23293D"/>
          <w:sz w:val="21"/>
          <w:szCs w:val="21"/>
        </w:rPr>
        <w:t xml:space="preserve">fluxo de caixa</w:t>
      </w:r>
      <w:r>
        <w:rPr>
          <w:color w:val="23293D"/>
          <w:sz w:val="21"/>
          <w:szCs w:val="21"/>
        </w:rPr>
        <w:t xml:space="preserve"> do dia; desfazer a baixa volta; cancelar tira da DRE.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instalação do aparelho</w:t>
      </w:r>
      <w:r>
        <w:rPr>
          <w:color w:val="23293D"/>
          <w:sz w:val="21"/>
          <w:szCs w:val="21"/>
        </w:rPr>
        <w:t xml:space="preserve"> continua sendo cobrada pelo plano/venda normal (linha "Procedimentos — plano de tratamento"); no caso ela é só informativa.</w:t>
      </w:r>
    </w:p>
    <w:p>
      <w:pPr>
        <w:pStyle w:val="Heading3"/>
      </w:pPr>
      <w:r>
        <w:rPr>
          <w:color w:val="B98B2E"/>
        </w:rPr>
        <w:t xml:space="preserve">Ortodontia, Metas, Indica +Risos, Riso+ 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mostra </w:t>
      </w:r>
      <w:r>
        <w:rPr>
          <w:b/>
          <w:bCs/>
          <w:color w:val="23293D"/>
          <w:sz w:val="21"/>
          <w:szCs w:val="21"/>
        </w:rPr>
        <w:t xml:space="preserve">de onde vêm</w:t>
      </w:r>
      <w:r>
        <w:rPr>
          <w:color w:val="23293D"/>
          <w:sz w:val="21"/>
          <w:szCs w:val="21"/>
        </w:rPr>
        <w:t xml:space="preserve"> os pacientes de ortodontia: se chegaram por uma indicação do </w:t>
      </w:r>
      <w:r>
        <w:rPr>
          <w:b/>
          <w:bCs/>
          <w:color w:val="23293D"/>
          <w:sz w:val="21"/>
          <w:szCs w:val="21"/>
        </w:rPr>
        <w:t xml:space="preserve">Indica +Risos</w:t>
      </w:r>
      <w:r>
        <w:rPr>
          <w:color w:val="23293D"/>
          <w:sz w:val="21"/>
          <w:szCs w:val="21"/>
        </w:rPr>
        <w:t xml:space="preserve">, se são beneficiários do </w:t>
      </w:r>
      <w:r>
        <w:rPr>
          <w:b/>
          <w:bCs/>
          <w:color w:val="23293D"/>
          <w:sz w:val="21"/>
          <w:szCs w:val="21"/>
        </w:rPr>
        <w:t xml:space="preserve">Riso+ (PPR+)</w:t>
      </w:r>
      <w:r>
        <w:rPr>
          <w:color w:val="23293D"/>
          <w:sz w:val="21"/>
          <w:szCs w:val="21"/>
        </w:rPr>
        <w:t xml:space="preserve">, se são colaboradores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se vieram por </w:t>
      </w:r>
      <w:r>
        <w:rPr>
          <w:b/>
          <w:bCs/>
          <w:color w:val="23293D"/>
          <w:sz w:val="21"/>
          <w:szCs w:val="21"/>
        </w:rPr>
        <w:t xml:space="preserve">indicação de cliente</w:t>
      </w:r>
      <w:r>
        <w:rPr>
          <w:color w:val="23293D"/>
          <w:sz w:val="21"/>
          <w:szCs w:val="21"/>
        </w:rPr>
        <w:t xml:space="preserve"> (o "indicado por" da ficha) ou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. Na ficha do caso, o bloco </w:t>
      </w:r>
      <w:r>
        <w:rPr>
          <w:b/>
          <w:bCs/>
          <w:color w:val="23293D"/>
          <w:sz w:val="21"/>
          <w:szCs w:val="21"/>
        </w:rPr>
        <w:t xml:space="preserve">Indicações</w:t>
      </w:r>
      <w:r>
        <w:rPr>
          <w:color w:val="23293D"/>
          <w:sz w:val="21"/>
          <w:szCs w:val="21"/>
        </w:rPr>
        <w:t xml:space="preserve"> lista quem o paciente trouxe.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continuam medindo os procedimentos de Ortodontia (modelo "Ortodontia no trimestre"); indicadores pelo caso vêm na próxima etapa do módulo.</w:t>
      </w:r>
    </w:p>
    <w:p>
      <w:pPr>
        <w:pStyle w:val="Heading3"/>
      </w:pPr>
      <w:r>
        <w:rPr>
          <w:color w:val="B98B2E"/>
        </w:rPr>
        <w:t xml:space="preserve">No prontuário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paciente ganhou o cartão </w:t>
      </w:r>
      <w:r>
        <w:rPr>
          <w:b/>
          <w:bCs/>
          <w:color w:val="23293D"/>
          <w:sz w:val="21"/>
          <w:szCs w:val="21"/>
        </w:rPr>
        <w:t xml:space="preserve">Ortodontia</w:t>
      </w:r>
      <w:r>
        <w:rPr>
          <w:color w:val="23293D"/>
          <w:sz w:val="21"/>
          <w:szCs w:val="21"/>
        </w:rPr>
        <w:t xml:space="preserve"> (situação, ortodontista, próxima manutenção, mensalidades em atraso) com o botão </w:t>
      </w:r>
      <w:r>
        <w:rPr>
          <w:b/>
          <w:bCs/>
          <w:color w:val="23293D"/>
          <w:sz w:val="21"/>
          <w:szCs w:val="21"/>
        </w:rPr>
        <w:t xml:space="preserve">Abrir o caso ortodôntico</w:t>
      </w:r>
      <w:r>
        <w:rPr>
          <w:color w:val="23293D"/>
          <w:sz w:val="21"/>
          <w:szCs w:val="21"/>
        </w:rPr>
        <w:t xml:space="preserve">. Sem caso, o cartão não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EV-235 a EV-242.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/ortodontia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pacientes em tratamento ortodôntico: casos, cronograma de manutenções, mensalidade e a lista de quem precisa de atenção (ver </w:t>
            </w:r>
            <w:r>
              <w:rPr>
                <w:color w:val="1F3253"/>
                <w:sz w:val="20"/>
                <w:szCs w:val="20"/>
              </w:rPr>
              <w:t xml:space="preserve">seção 2.8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Precificação no preço normal e no preço mínimo</w:t>
      </w:r>
      <w:r>
        <w:rPr>
          <w:color w:val="23293D"/>
          <w:sz w:val="21"/>
          <w:szCs w:val="21"/>
        </w:rPr>
        <w:t xml:space="preserve"> (versão 0.357.0). Em </w:t>
      </w:r>
      <w:r>
        <w:rPr>
          <w:b/>
          <w:bCs/>
          <w:color w:val="23293D"/>
          <w:sz w:val="21"/>
          <w:szCs w:val="21"/>
        </w:rPr>
        <w:t xml:space="preserve">Procedimentos → Precificação</w:t>
      </w:r>
      <w:r>
        <w:rPr>
          <w:color w:val="23293D"/>
          <w:sz w:val="21"/>
          <w:szCs w:val="21"/>
        </w:rPr>
        <w:t xml:space="preserve">, cada procedimento com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 mostra na linha a margem nos dois preços (</w:t>
      </w:r>
      <w:r>
        <w:rPr>
          <w:i/>
          <w:iCs/>
          <w:color w:val="23293D"/>
          <w:sz w:val="21"/>
          <w:szCs w:val="21"/>
        </w:rPr>
        <w:t xml:space="preserve">preço R$ 150,00 · 95% · mín R$ 110,00 · 93,18%</w:t>
      </w:r>
      <w:r>
        <w:rPr>
          <w:color w:val="23293D"/>
          <w:sz w:val="21"/>
          <w:szCs w:val="21"/>
        </w:rPr>
        <w:t xml:space="preserve">). Ao abrir, a tabela </w:t>
      </w:r>
      <w:r>
        <w:rPr>
          <w:b/>
          <w:bCs/>
          <w:color w:val="23293D"/>
          <w:sz w:val="21"/>
          <w:szCs w:val="21"/>
        </w:rPr>
        <w:t xml:space="preserve">Preço normal × Preço mínimo</w:t>
      </w:r>
      <w:r>
        <w:rPr>
          <w:color w:val="23293D"/>
          <w:sz w:val="21"/>
          <w:szCs w:val="21"/>
        </w:rPr>
        <w:t xml:space="preserve"> mostra a conta inteira — preço, custo direto, imposto + taxa e a margem em R$ e em % — e a comparação por nível mostra os dois (</w:t>
      </w:r>
      <w:r>
        <w:rPr>
          <w:i/>
          <w:iCs/>
          <w:color w:val="23293D"/>
          <w:sz w:val="21"/>
          <w:szCs w:val="21"/>
        </w:rPr>
        <w:t xml:space="preserve">Júnior: 95% · no mínimo 93,18%</w:t>
      </w:r>
      <w:r>
        <w:rPr>
          <w:color w:val="23293D"/>
          <w:sz w:val="21"/>
          <w:szCs w:val="21"/>
        </w:rPr>
        <w:t xml:space="preserve">). As cores são as de sempre: verde na meta, âmbar abaixo dela, vermelho no prejuízo.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Margem desejada e margem mínima</w:t>
      </w:r>
      <w:r>
        <w:rPr>
          <w:color w:val="23293D"/>
          <w:sz w:val="21"/>
          <w:szCs w:val="21"/>
        </w:rPr>
        <w:t xml:space="preserve"> (versão 0.358.0). Em </w:t>
      </w:r>
      <w:r>
        <w:rPr>
          <w:i/>
          <w:iCs/>
          <w:color w:val="23293D"/>
          <w:sz w:val="21"/>
          <w:szCs w:val="21"/>
        </w:rPr>
        <w:t xml:space="preserve">Custos e metas</w:t>
      </w:r>
      <w:r>
        <w:rPr>
          <w:color w:val="23293D"/>
          <w:sz w:val="21"/>
          <w:szCs w:val="21"/>
        </w:rPr>
        <w:t xml:space="preserve">, ao lado da </w:t>
      </w:r>
      <w:r>
        <w:rPr>
          <w:b/>
          <w:bCs/>
          <w:color w:val="23293D"/>
          <w:sz w:val="21"/>
          <w:szCs w:val="21"/>
        </w:rPr>
        <w:t xml:space="preserve">Margem desejada</w:t>
      </w:r>
      <w:r>
        <w:rPr>
          <w:color w:val="23293D"/>
          <w:sz w:val="21"/>
          <w:szCs w:val="21"/>
        </w:rPr>
        <w:t xml:space="preserve"> fica 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preço normal</w:t>
      </w:r>
      <w:r>
        <w:rPr>
          <w:color w:val="23293D"/>
          <w:sz w:val="21"/>
          <w:szCs w:val="21"/>
        </w:rPr>
        <w:t xml:space="preserve"> se mede pela margem </w:t>
      </w:r>
      <w:r>
        <w:rPr>
          <w:b/>
          <w:bCs/>
          <w:color w:val="23293D"/>
          <w:sz w:val="21"/>
          <w:szCs w:val="21"/>
        </w:rPr>
        <w:t xml:space="preserve">desejada</w:t>
      </w:r>
      <w:r>
        <w:rPr>
          <w:color w:val="23293D"/>
          <w:sz w:val="21"/>
          <w:szCs w:val="21"/>
        </w:rPr>
        <w:t xml:space="preserve">; 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pela margem </w:t>
      </w:r>
      <w:r>
        <w:rPr>
          <w:b/>
          <w:bCs/>
          <w:color w:val="23293D"/>
          <w:sz w:val="21"/>
          <w:szCs w:val="21"/>
        </w:rPr>
        <w:t xml:space="preserve">mínima</w:t>
      </w:r>
      <w:r>
        <w:rPr>
          <w:color w:val="23293D"/>
          <w:sz w:val="21"/>
          <w:szCs w:val="21"/>
        </w:rPr>
        <w:t xml:space="preserve"> — a tabela mostra a linha </w:t>
      </w:r>
      <w:r>
        <w:rPr>
          <w:b/>
          <w:bCs/>
          <w:color w:val="23293D"/>
          <w:sz w:val="21"/>
          <w:szCs w:val="21"/>
        </w:rPr>
        <w:t xml:space="preserve">Meta</w:t>
      </w:r>
      <w:r>
        <w:rPr>
          <w:color w:val="23293D"/>
          <w:sz w:val="21"/>
          <w:szCs w:val="21"/>
        </w:rPr>
        <w:t xml:space="preserve"> com as duas. Em branco, o preço mínimo se mede pela desejada. A mínima não pode passar da desejada (a tela não deixa salvar).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margem mínima é a mesma do alerta de margem</w:t>
            </w:r>
            <w:r>
              <w:rPr>
                <w:color w:val="23293D"/>
                <w:sz w:val="21"/>
                <w:szCs w:val="21"/>
              </w:rPr>
              <w:t xml:space="preserve"> da negociação e da venda direta: salvar aqui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 aquele aviso</w:t>
            </w:r>
            <w:r>
              <w:rPr>
                <w:color w:val="23293D"/>
                <w:sz w:val="21"/>
                <w:szCs w:val="21"/>
              </w:rPr>
              <w:t xml:space="preserve"> para o Comercial (ele avisa, não bloqueia). Ela vale para a unidade em que você está;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Regras comerciais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Remover ajuste</w:t>
            </w:r>
            <w:r>
              <w:rPr>
                <w:color w:val="23293D"/>
                <w:sz w:val="21"/>
                <w:szCs w:val="21"/>
              </w:rPr>
              <w:t xml:space="preserve"> da unidade apaga também a margem mínima dela, e volta a valer a da rede. Desde a versão 0.359.0 a conta do alerta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mesma desta tela</w:t>
            </w:r>
            <w:r>
              <w:rPr>
                <w:color w:val="23293D"/>
                <w:sz w:val="21"/>
                <w:szCs w:val="21"/>
              </w:rPr>
              <w:t xml:space="preserve"> (cadeira, material, laboratório, repasse e imposto + taxa média): o mesmo percentual vale a mesma coisa nos dois lugares.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</w:t>
      </w:r>
      <w:r>
        <w:rPr>
          <w:b/>
          <w:bCs/>
          <w:color w:val="23293D"/>
          <w:sz w:val="21"/>
          <w:szCs w:val="21"/>
        </w:rPr>
        <w:t xml:space="preserve">Mostrar</w:t>
      </w:r>
      <w:r>
        <w:rPr>
          <w:color w:val="23293D"/>
          <w:sz w:val="21"/>
          <w:szCs w:val="21"/>
        </w:rPr>
        <w:t xml:space="preserve">, no alto da lista, separa: </w:t>
      </w:r>
      <w:r>
        <w:rPr>
          <w:b/>
          <w:bCs/>
          <w:color w:val="23293D"/>
          <w:sz w:val="21"/>
          <w:szCs w:val="21"/>
        </w:rPr>
        <w:t xml:space="preserve">Na margem desejada ou acima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Abaixo da margem desejada</w:t>
      </w:r>
      <w:r>
        <w:rPr>
          <w:color w:val="23293D"/>
          <w:sz w:val="21"/>
          <w:szCs w:val="21"/>
        </w:rPr>
        <w:t xml:space="preserve"> (pelo preço normal), </w:t>
      </w:r>
      <w:r>
        <w:rPr>
          <w:b/>
          <w:bCs/>
          <w:color w:val="23293D"/>
          <w:sz w:val="21"/>
          <w:szCs w:val="21"/>
        </w:rPr>
        <w:t xml:space="preserve">Abaixo da margem no preço mínimo</w:t>
      </w:r>
      <w:r>
        <w:rPr>
          <w:color w:val="23293D"/>
          <w:sz w:val="21"/>
          <w:szCs w:val="21"/>
        </w:rPr>
        <w:t xml:space="preserve"> — desde a 0.358.0, </w:t>
      </w:r>
      <w:r>
        <w:rPr>
          <w:b/>
          <w:bCs/>
          <w:color w:val="23293D"/>
          <w:sz w:val="21"/>
          <w:szCs w:val="21"/>
        </w:rPr>
        <w:t xml:space="preserve">Abaixo da margem mínima no preço mínimo</w:t>
      </w:r>
      <w:r>
        <w:rPr>
          <w:color w:val="23293D"/>
          <w:sz w:val="21"/>
          <w:szCs w:val="21"/>
        </w:rPr>
        <w:t xml:space="preserve"> (o pior caso da negociação) — e </w:t>
      </w:r>
      <w:r>
        <w:rPr>
          <w:b/>
          <w:bCs/>
          <w:color w:val="23293D"/>
          <w:sz w:val="21"/>
          <w:szCs w:val="21"/>
        </w:rPr>
        <w:t xml:space="preserve">Sem preço</w:t>
      </w:r>
      <w:r>
        <w:rPr>
          <w:color w:val="23293D"/>
          <w:sz w:val="21"/>
          <w:szCs w:val="21"/>
        </w:rPr>
        <w:t xml:space="preserve"> (não há margem para comparar). Cada opção mostra quantos são. O filtro usa as </w:t>
      </w:r>
      <w:r>
        <w:rPr>
          <w:b/>
          <w:bCs/>
          <w:color w:val="23293D"/>
          <w:sz w:val="21"/>
          <w:szCs w:val="21"/>
        </w:rPr>
        <w:t xml:space="preserve">margens</w:t>
      </w:r>
      <w:r>
        <w:rPr>
          <w:color w:val="23293D"/>
          <w:sz w:val="21"/>
          <w:szCs w:val="21"/>
        </w:rPr>
        <w:t xml:space="preserve"> e os custos que estão na tela, e o nível escolhido em </w:t>
      </w:r>
      <w:r>
        <w:rPr>
          <w:i/>
          <w:iCs/>
          <w:color w:val="23293D"/>
          <w:sz w:val="21"/>
          <w:szCs w:val="21"/>
        </w:rPr>
        <w:t xml:space="preserve">Simular com</w:t>
      </w:r>
      <w:r>
        <w:rPr>
          <w:color w:val="23293D"/>
          <w:sz w:val="21"/>
          <w:szCs w:val="21"/>
        </w:rPr>
        <w:t xml:space="preserve"> — mudou um deles, a lista muda junto, mesmo antes de salvar.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75"/>
        <w:gridCol w:w="5163"/>
      </w:tblGrid>
      <w:tr>
        <w:trPr>
          <w:tblHeader/>
        </w:trPr>
        <w:tc>
          <w:tcPr>
            <w:tcW w:type="dxa" w:w="44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1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módulo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(só os casos em que é o ortodontista)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ver o Painel (os números)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 (a Recepção cai na tela Atenção)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abrir, editar, iniciar, finalizar o caso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registrar a manutenção e a evolução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Dentista</w:t>
            </w:r>
            <w:r>
              <w:rPr>
                <w:color w:val="23293D"/>
                <w:sz w:val="20"/>
                <w:szCs w:val="20"/>
              </w:rPr>
              <w:t xml:space="preserve"> que é o ortodontista do caso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Ortodontia — mensalidades (gerar, dar baixa)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Recepção</w:t>
            </w:r>
            <w:r>
              <w:rPr>
                <w:color w:val="23293D"/>
                <w:sz w:val="20"/>
                <w:szCs w:val="20"/>
              </w:rPr>
              <w:t xml:space="preserve">, Franqueado, Franqueadora/Rede, Financeiro da Franqueadora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4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1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44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1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preço mínimo do procedimento trava a negociação</w:t>
      </w:r>
      <w:r>
        <w:rPr>
          <w:color w:val="23293D"/>
          <w:sz w:val="21"/>
          <w:szCs w:val="21"/>
        </w:rPr>
        <w:t xml:space="preserve"> (versão 0.356.0). Se o desconto do Comercial deixar um procedimento abaixo do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Duas regras: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Se a </w:t>
      </w:r>
      <w:r>
        <w:rPr>
          <w:b/>
          <w:bCs/>
          <w:color w:val="23293D"/>
          <w:sz w:val="21"/>
          <w:szCs w:val="21"/>
        </w:rPr>
        <w:t xml:space="preserve">unidade tem preço próprio menor</w:t>
      </w:r>
      <w:r>
        <w:rPr>
          <w:color w:val="23293D"/>
          <w:sz w:val="21"/>
          <w:szCs w:val="21"/>
        </w:rPr>
        <w:t xml:space="preserve"> que o mínimo da rede, vale o preço dela — só o desconto abaixo disso pede autorização.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O procedimento lançado por um </w:t>
      </w:r>
      <w:r>
        <w:rPr>
          <w:b/>
          <w:bCs/>
          <w:color w:val="23293D"/>
          <w:sz w:val="21"/>
          <w:szCs w:val="21"/>
        </w:rPr>
        <w:t xml:space="preserve">grupo com preço de pacote ou com mínimo próprio</w:t>
      </w:r>
      <w:r>
        <w:rPr>
          <w:color w:val="23293D"/>
          <w:sz w:val="21"/>
          <w:szCs w:val="21"/>
        </w:rPr>
        <w:t xml:space="preserve"> segue a regra do grupo, não a do procedimento. Grupo sem desconto e sem mínimo não muda nada: vale o mínimo do procedimento.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onde sai o desconto</w:t>
      </w:r>
      <w:r>
        <w:rPr>
          <w:color w:val="23293D"/>
          <w:sz w:val="21"/>
          <w:szCs w:val="21"/>
        </w:rPr>
        <w:t xml:space="preserve"> (versão 0.360.0). No mesmo lugar, escolha: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pouco de cada</w:t>
      </w:r>
      <w:r>
        <w:rPr>
          <w:color w:val="23293D"/>
          <w:sz w:val="21"/>
          <w:szCs w:val="21"/>
        </w:rPr>
        <w:t xml:space="preserve"> — o mesmo percentual em todos (como era).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um procedimento só</w:t>
      </w:r>
      <w:r>
        <w:rPr>
          <w:color w:val="23293D"/>
          <w:sz w:val="21"/>
          <w:szCs w:val="21"/>
        </w:rPr>
        <w:t xml:space="preserve"> — escolha o procedimento e digite o </w:t>
      </w:r>
      <w:r>
        <w:rPr>
          <w:b/>
          <w:bCs/>
          <w:color w:val="23293D"/>
          <w:sz w:val="21"/>
          <w:szCs w:val="21"/>
        </w:rPr>
        <w:t xml:space="preserve">total do pacote</w:t>
      </w:r>
      <w:r>
        <w:rPr>
          <w:color w:val="23293D"/>
          <w:sz w:val="21"/>
          <w:szCs w:val="21"/>
        </w:rPr>
        <w:t xml:space="preserve">: o desconto inteiro sai dele, e os outros ficam pelo preço de tabela (ex.: canal R$ 950,00 + restauração R$ 450,00 por R$ 1.260,00, tirando só do canal = canal R$ 810,00).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Escolher o preço de cada um</w:t>
      </w:r>
      <w:r>
        <w:rPr>
          <w:color w:val="23293D"/>
          <w:sz w:val="21"/>
          <w:szCs w:val="21"/>
        </w:rPr>
        <w:t xml:space="preserve"> — digite o preço de cada procedimento no pacote; o percentual de cada um aparece ao lado.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mostra a prévia antes de salvar, e o cartão do grupo mostra </w:t>
      </w:r>
      <w:r>
        <w:rPr>
          <w:b/>
          <w:bCs/>
          <w:color w:val="23293D"/>
          <w:sz w:val="21"/>
          <w:szCs w:val="21"/>
        </w:rPr>
        <w:t xml:space="preserve">Sai de: …</w:t>
      </w:r>
      <w:r>
        <w:rPr>
          <w:color w:val="23293D"/>
          <w:sz w:val="21"/>
          <w:szCs w:val="21"/>
        </w:rPr>
        <w:t xml:space="preserve">. Fica gravado o percentual de cada procedimento, então continua valendo para qualquer número de dentes. O desconto não pode passar do preço do procedimento (a tela avisa "não fecha"). Editar o grupo (ou usar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) mantém o percentual de quem fica; quem sai e volta perde o seu.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mesmo vale para o </w:t>
      </w:r>
      <w:r>
        <w:rPr>
          <w:b/>
          <w:bCs/>
          <w:color w:val="23293D"/>
          <w:sz w:val="21"/>
          <w:szCs w:val="21"/>
        </w:rPr>
        <w:t xml:space="preserve">preço mínimo de cada procedimento</w:t>
      </w:r>
      <w:r>
        <w:rPr>
          <w:color w:val="23293D"/>
          <w:sz w:val="21"/>
          <w:szCs w:val="21"/>
        </w:rPr>
        <w:t xml:space="preserve"> (versão 0.356.0): </w:t>
      </w:r>
      <w:r>
        <w:rPr>
          <w:i/>
          <w:iCs/>
          <w:color w:val="23293D"/>
          <w:sz w:val="21"/>
          <w:szCs w:val="21"/>
        </w:rPr>
        <w:t xml:space="preserve">"&lt;procedimento&gt; abaixo do mínimo"</w:t>
      </w:r>
      <w:r>
        <w:rPr>
          <w:color w:val="23293D"/>
          <w:sz w:val="21"/>
          <w:szCs w:val="21"/>
        </w:rPr>
        <w:t xml:space="preserve">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quadro "Margem da venda"</w:t>
      </w:r>
      <w:r>
        <w:rPr>
          <w:color w:val="23293D"/>
          <w:sz w:val="21"/>
          <w:szCs w:val="21"/>
        </w:rPr>
        <w:t xml:space="preserve"> (embaixo do resumo da negociação e na venda direta) mostra quanto sobra para a clínica no preço negociado. Desde a versão 0.359.0 ele conta </w:t>
      </w:r>
      <w:r>
        <w:rPr>
          <w:b/>
          <w:bCs/>
          <w:color w:val="23293D"/>
          <w:sz w:val="21"/>
          <w:szCs w:val="21"/>
        </w:rPr>
        <w:t xml:space="preserve">tudo o que a Precificação conta</w:t>
      </w:r>
      <w:r>
        <w:rPr>
          <w:color w:val="23293D"/>
          <w:sz w:val="21"/>
          <w:szCs w:val="21"/>
        </w:rPr>
        <w:t xml:space="preserve">: o repasse do dentista, a </w:t>
      </w:r>
      <w:r>
        <w:rPr>
          <w:b/>
          <w:bCs/>
          <w:color w:val="23293D"/>
          <w:sz w:val="21"/>
          <w:szCs w:val="21"/>
        </w:rPr>
        <w:t xml:space="preserve">hora de cadeira</w:t>
      </w:r>
      <w:r>
        <w:rPr>
          <w:color w:val="23293D"/>
          <w:sz w:val="21"/>
          <w:szCs w:val="21"/>
        </w:rPr>
        <w:t xml:space="preserve"> (pelos minutos planejados de cada item), o </w:t>
      </w:r>
      <w:r>
        <w:rPr>
          <w:b/>
          <w:bCs/>
          <w:color w:val="23293D"/>
          <w:sz w:val="21"/>
          <w:szCs w:val="21"/>
        </w:rPr>
        <w:t xml:space="preserve">material e o laboratório</w:t>
      </w:r>
      <w:r>
        <w:rPr>
          <w:color w:val="23293D"/>
          <w:sz w:val="21"/>
          <w:szCs w:val="21"/>
        </w:rPr>
        <w:t xml:space="preserve"> dos kits e o </w:t>
      </w:r>
      <w:r>
        <w:rPr>
          <w:b/>
          <w:bCs/>
          <w:color w:val="23293D"/>
          <w:sz w:val="21"/>
          <w:szCs w:val="21"/>
        </w:rPr>
        <w:t xml:space="preserve">imposto + taxa média</w:t>
      </w:r>
      <w:r>
        <w:rPr>
          <w:color w:val="23293D"/>
          <w:sz w:val="21"/>
          <w:szCs w:val="21"/>
        </w:rPr>
        <w:t xml:space="preserve"> sobre o preço — por isso o desconto corta também o imposto. Na compra parcial, só os itens aceitos entram. Abaixo da </w:t>
      </w:r>
      <w:r>
        <w:rPr>
          <w:b/>
          <w:bCs/>
          <w:color w:val="23293D"/>
          <w:sz w:val="21"/>
          <w:szCs w:val="21"/>
        </w:rPr>
        <w:t xml:space="preserve">margem mínima</w:t>
      </w:r>
      <w:r>
        <w:rPr>
          <w:color w:val="23293D"/>
          <w:sz w:val="21"/>
          <w:szCs w:val="21"/>
        </w:rPr>
        <w:t xml:space="preserve"> da unidade o quadro fica amarelo; com prejuízo, vermelho. É aviso, não bloqueio. Se aparecer </w:t>
      </w:r>
      <w:r>
        <w:rPr>
          <w:i/>
          <w:iCs/>
          <w:color w:val="23293D"/>
          <w:sz w:val="21"/>
          <w:szCs w:val="21"/>
        </w:rPr>
        <w:t xml:space="preserve">"Não consegui ler os custos da unidade"</w:t>
      </w:r>
      <w:r>
        <w:rPr>
          <w:color w:val="23293D"/>
          <w:sz w:val="21"/>
          <w:szCs w:val="21"/>
        </w:rPr>
        <w:t xml:space="preserve">, a margem mostrada conta só o repasse — a real é menor.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Ortodontia (desde a versão 0.361.0):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</w:t>
      </w:r>
      <w:r>
        <w:rPr>
          <w:color w:val="23293D"/>
          <w:sz w:val="21"/>
          <w:szCs w:val="21"/>
        </w:rPr>
        <w:t xml:space="preserve"> (Painel),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/ortodontia/atencao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</w:t>
      </w:r>
      <w:r>
        <w:rPr>
          <w:color w:val="23293D"/>
          <w:sz w:val="21"/>
          <w:szCs w:val="21"/>
        </w:rPr>
        <w:t xml:space="preserve"> (a ficha do caso),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/ortodontia/casos/[id]/contrato</w:t>
      </w:r>
      <w:r>
        <w:rPr>
          <w:color w:val="23293D"/>
          <w:sz w:val="21"/>
          <w:szCs w:val="21"/>
        </w:rPr>
        <w:t xml:space="preserve"> (o termo para imprimir),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/ortodontia/mensalidades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/ortodontia/configuracao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3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3"/>
    <w:lvlOverride w:ilvl="0">
      <w:startOverride w:val="1"/>
    </w:lvlOverride>
  </w:num>
  <w:num w:numId="108">
    <w:abstractNumId w:val="3"/>
    <w:lvlOverride w:ilvl="0">
      <w:startOverride w:val="1"/>
    </w:lvlOverride>
  </w:num>
  <w:num w:numId="10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2026-10-28T01:16:27.611Z</dcterms:created>
  <dcterms:modified xsi:type="dcterms:W3CDTF">2026-10-28T01:16:27.611Z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