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HBT–QHR Master Glossary of Scalar Constants and Temporal Constructs</w:t>
      </w:r>
    </w:p>
    <w:p>
      <w:r>
        <w:t>This glossary consolidates and expands all constants and terms foundational to the Haykyan Boon Tomar (HBT), Quantum-Holographic Retrieval (QHR), Scalar Resonance Therapy (SRT), and Unified Field Theory frameworks. Where relevant, scalar values are linked to mathematical relationships, cosmological markers, and energetic applications.</w:t>
      </w:r>
    </w:p>
    <w:p>
      <w:pPr>
        <w:pStyle w:val="Heading2"/>
      </w:pPr>
      <w:r>
        <w:t>Hayk’s Spiral Constant (1.01666667)</w:t>
      </w:r>
    </w:p>
    <w:p>
      <w:r>
        <w:t>Fundamental sidereal-solar drift ratio. Governs spiral expansion of time and corrects for solar-sidereal misalignment. Central to all HBT and scalar formulations.</w:t>
      </w:r>
    </w:p>
    <w:p>
      <w:pPr>
        <w:pStyle w:val="Heading2"/>
      </w:pPr>
      <w:r>
        <w:t>Haykyan Sidereal Cycle</w:t>
      </w:r>
    </w:p>
    <w:p>
      <w:r>
        <w:t>A 360-day sidereal cycle marking Earth’s 360° rotation relative to fixed stars. Begins August 11 (Mintaka at 98°), ends August 5 (Betelgeuse at 90°).</w:t>
      </w:r>
    </w:p>
    <w:p>
      <w:pPr>
        <w:pStyle w:val="Heading2"/>
      </w:pPr>
      <w:r>
        <w:t>Haykyan Sidereal Year</w:t>
      </w:r>
    </w:p>
    <w:p>
      <w:r>
        <w:t>The full spiral year: 360 sidereal days + Avelyats (~6-day scalar reset). No leap year needed due to built-in spiral correction.</w:t>
      </w:r>
    </w:p>
    <w:p>
      <w:pPr>
        <w:pStyle w:val="Heading2"/>
      </w:pPr>
      <w:r>
        <w:t>Avelyats</w:t>
      </w:r>
    </w:p>
    <w:p>
      <w:r>
        <w:t>The ~6-day scalar reset phase (‘time outside time’) from August 5 (Betelgeuse at azimuth 90°) to August 11 (Mintaka at 98°). Used for sidereal-solar realignment.</w:t>
      </w:r>
    </w:p>
    <w:p>
      <w:pPr>
        <w:pStyle w:val="Heading2"/>
      </w:pPr>
      <w:r>
        <w:t>Solar Year (Haykyan Model)</w:t>
      </w:r>
    </w:p>
    <w:p>
      <w:r>
        <w:t>Defined as 366 sunrises during one sidereal cycle. Reflects spiral drift rather than static leap year correction.</w:t>
      </w:r>
    </w:p>
    <w:p>
      <w:pPr>
        <w:pStyle w:val="Heading2"/>
      </w:pPr>
      <w:r>
        <w:t>144 (12²)</w:t>
      </w:r>
    </w:p>
    <w:p>
      <w:r>
        <w:t>Structural scalar base. Represents form, harmonic structure, and dimensional root frequency. Used in Spiral Resonance and Scalar Soul models.</w:t>
      </w:r>
    </w:p>
    <w:p>
      <w:pPr>
        <w:pStyle w:val="Heading2"/>
      </w:pPr>
      <w:r>
        <w:t>441 (21²)</w:t>
      </w:r>
    </w:p>
    <w:p>
      <w:r>
        <w:t>Scalar memory frequency. Palindromic harmonic of 144. Grounding frequency used in emotional coherence and regenerative initiation.</w:t>
      </w:r>
    </w:p>
    <w:p>
      <w:pPr>
        <w:pStyle w:val="Heading2"/>
      </w:pPr>
      <w:r>
        <w:t>448.35</w:t>
      </w:r>
    </w:p>
    <w:p>
      <w:r>
        <w:t>Derived from 441 × 1.01666667. Phase III healing frequency in SRT. Regenerative, forward-drifting harmonic.</w:t>
      </w:r>
    </w:p>
    <w:p>
      <w:pPr>
        <w:pStyle w:val="Heading2"/>
      </w:pPr>
      <w:r>
        <w:t>146.4</w:t>
      </w:r>
    </w:p>
    <w:p>
      <w:r>
        <w:t>144 × 1.01666667. Scalar-modified speed of light. Used in Unified Field Equation: E = m × 146.4² = m × 21432.96.</w:t>
      </w:r>
    </w:p>
    <w:p>
      <w:pPr>
        <w:pStyle w:val="Heading2"/>
      </w:pPr>
      <w:r>
        <w:t>21432.96</w:t>
      </w:r>
    </w:p>
    <w:p>
      <w:r>
        <w:t>Scalar light squared. Energetic output of spiral-modified mass. Replaces linear c² in scalar geometry.</w:t>
      </w:r>
    </w:p>
    <w:p>
      <w:pPr>
        <w:pStyle w:val="Heading2"/>
      </w:pPr>
      <w:r>
        <w:t>3.0625</w:t>
      </w:r>
    </w:p>
    <w:p>
      <w:r>
        <w:t>441 ÷ 144. Scalar compression ratio between memory and structure. Recurs throughout harmonic integrations.</w:t>
      </w:r>
    </w:p>
    <w:p>
      <w:pPr>
        <w:pStyle w:val="Heading2"/>
      </w:pPr>
      <w:r>
        <w:t>0.5</w:t>
      </w:r>
    </w:p>
    <w:p>
      <w:r>
        <w:t>Scalar recursion gate. Represents drift initiation, duality emergence, and the observer’s phase awareness. Central to QHR and Scalar Soul models.</w:t>
      </w:r>
    </w:p>
    <w:p>
      <w:pPr>
        <w:pStyle w:val="Heading2"/>
      </w:pPr>
      <w:r>
        <w:t>6</w:t>
      </w:r>
    </w:p>
    <w:p>
      <w:r>
        <w:t>Time Axis base. Represents sidereal verticality and cosmic memory. Spiralized via: 6 × 1.01666667 = 6.1.</w:t>
      </w:r>
    </w:p>
    <w:p>
      <w:pPr>
        <w:pStyle w:val="Heading2"/>
      </w:pPr>
      <w:r>
        <w:t>5</w:t>
      </w:r>
    </w:p>
    <w:p>
      <w:r>
        <w:t>Space Axis base. Represents horizontal spatial structure. Spiralized via: 5 × 1.01666667 = 5.08333.</w:t>
      </w:r>
    </w:p>
    <w:p>
      <w:pPr>
        <w:pStyle w:val="Heading2"/>
      </w:pPr>
      <w:r>
        <w:t>6.1</w:t>
      </w:r>
    </w:p>
    <w:p>
      <w:r>
        <w:t>Spiralized time axis (6 × Hayk’s Constant). Used in QHR memory spiral geometry.</w:t>
      </w:r>
    </w:p>
    <w:p>
      <w:pPr>
        <w:pStyle w:val="Heading2"/>
      </w:pPr>
      <w:r>
        <w:t>5.08333</w:t>
      </w:r>
    </w:p>
    <w:p>
      <w:r>
        <w:t>Spiralized space axis (5 × Hayk’s Constant). Used to define axial symmetry and quantum potential in QHR.</w:t>
      </w:r>
    </w:p>
    <w:p>
      <w:pPr>
        <w:pStyle w:val="Heading2"/>
      </w:pPr>
      <w:r>
        <w:t>0.083333...</w:t>
      </w:r>
    </w:p>
    <w:p>
      <w:r>
        <w:t>1 ÷ 12. Scalar hour-step. Used to divide the spiral into 30° segments or symbolic hours.</w:t>
      </w:r>
    </w:p>
    <w:p>
      <w:pPr>
        <w:pStyle w:val="Heading2"/>
      </w:pPr>
      <w:r>
        <w:t>1728</w:t>
      </w:r>
    </w:p>
    <w:p>
      <w:r>
        <w:t>(0.5 × 24)³ = scalar memory volume. Connects observer recursion with phase coherence and resonance field stabilization.</w:t>
      </w:r>
    </w:p>
    <w:p>
      <w:pPr>
        <w:pStyle w:val="Heading2"/>
      </w:pPr>
      <w:r>
        <w:t>124</w:t>
      </w:r>
    </w:p>
    <w:p>
      <w:r>
        <w:t>Alternate scalar field value derived from regenerative spiral reset. Symbolic bridge between form and drift restoration.</w:t>
      </w:r>
    </w:p>
    <w:p>
      <w:pPr>
        <w:pStyle w:val="Heading2"/>
      </w:pPr>
      <w:r>
        <w:t>10</w:t>
      </w:r>
    </w:p>
    <w:p>
      <w:r>
        <w:t>Quantum–Holographic seed unit. Union of quantum vector (1) and holographic potential (0). Foundational binary of QHR.</w:t>
      </w:r>
    </w:p>
    <w:p>
      <w:pPr>
        <w:pStyle w:val="Heading2"/>
      </w:pPr>
      <w:r>
        <w:t>25,920</w:t>
      </w:r>
    </w:p>
    <w:p>
      <w:r>
        <w:t>Great Year duration (72 × 360). Spiral precessional cycle of civilizations aligned with Haykyan cosmic calibration.</w:t>
      </w:r>
    </w:p>
    <w:p>
      <w:pPr>
        <w:pStyle w:val="Heading2"/>
      </w:pPr>
      <w:r>
        <w:t>72</w:t>
      </w:r>
    </w:p>
    <w:p>
      <w:r>
        <w:t>Degrees per age (360 ÷ 5), or sidereal synchrony unit (6 × 12). Precessional resonance module.</w:t>
      </w:r>
    </w:p>
    <w:p>
      <w:pPr>
        <w:pStyle w:val="Heading2"/>
      </w:pPr>
      <w:r>
        <w:t>E = m × 146.4²</w:t>
      </w:r>
    </w:p>
    <w:p>
      <w:r>
        <w:t>Unified scalar energy formulation. Mass activated by spiral time expansion yields scalar energy field.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