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DF73" w14:textId="61A4E570" w:rsidR="00B61CE1" w:rsidRPr="001F7F6B" w:rsidRDefault="00CE5992" w:rsidP="001F7F6B">
      <w:pPr>
        <w:jc w:val="center"/>
        <w:rPr>
          <w:rFonts w:ascii="Times New Roman" w:hAnsi="Times New Roman" w:cs="Times New Roman"/>
          <w:u w:val="single"/>
        </w:rPr>
      </w:pPr>
      <w:r>
        <w:rPr>
          <w:rFonts w:ascii="Times New Roman" w:hAnsi="Times New Roman" w:cs="Times New Roman"/>
          <w:u w:val="single"/>
        </w:rPr>
        <w:t xml:space="preserve">Body Fat </w:t>
      </w:r>
      <w:r w:rsidR="00ED3838">
        <w:rPr>
          <w:rFonts w:ascii="Times New Roman" w:hAnsi="Times New Roman" w:cs="Times New Roman"/>
          <w:u w:val="single"/>
        </w:rPr>
        <w:t>Data</w:t>
      </w:r>
      <w:r>
        <w:rPr>
          <w:rFonts w:ascii="Times New Roman" w:hAnsi="Times New Roman" w:cs="Times New Roman"/>
          <w:u w:val="single"/>
        </w:rPr>
        <w:t xml:space="preserve">set </w:t>
      </w:r>
      <w:bookmarkStart w:id="0" w:name="_GoBack"/>
      <w:bookmarkEnd w:id="0"/>
      <w:r w:rsidR="00ED3838">
        <w:rPr>
          <w:rFonts w:ascii="Times New Roman" w:hAnsi="Times New Roman" w:cs="Times New Roman"/>
          <w:u w:val="single"/>
        </w:rPr>
        <w:t>Description</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1EA7C3C0" w14:textId="7FD4521F" w:rsidR="001F7F6B" w:rsidRDefault="001F7F6B" w:rsidP="00B61CE1">
      <w:pPr>
        <w:rPr>
          <w:rFonts w:ascii="Times New Roman" w:hAnsi="Times New Roman" w:cs="Times New Roman"/>
        </w:rPr>
      </w:pPr>
      <w:r>
        <w:rPr>
          <w:rFonts w:ascii="Times New Roman" w:hAnsi="Times New Roman" w:cs="Times New Roman"/>
        </w:rPr>
        <w:t>Body fat percentage, a measure of obesity, plays an important role in various health outcomes such as life expectancy, prognosis for disease, healthcare costs, and the general well-being of individuals. However, a</w:t>
      </w:r>
      <w:r w:rsidR="00B61CE1" w:rsidRPr="001E3CFC">
        <w:rPr>
          <w:rFonts w:ascii="Times New Roman" w:hAnsi="Times New Roman" w:cs="Times New Roman"/>
        </w:rPr>
        <w:t>ccurate measurement of body fat is</w:t>
      </w:r>
      <w:r w:rsidR="00B61CE1">
        <w:rPr>
          <w:rFonts w:ascii="Times New Roman" w:hAnsi="Times New Roman" w:cs="Times New Roman"/>
        </w:rPr>
        <w:t xml:space="preserve"> inconvenient/costly and it is </w:t>
      </w:r>
      <w:r w:rsidR="00B61CE1" w:rsidRPr="001E3CFC">
        <w:rPr>
          <w:rFonts w:ascii="Times New Roman" w:hAnsi="Times New Roman" w:cs="Times New Roman"/>
        </w:rPr>
        <w:t>desirable to have easy methods of estimating body fat tha</w:t>
      </w:r>
      <w:r>
        <w:rPr>
          <w:rFonts w:ascii="Times New Roman" w:hAnsi="Times New Roman" w:cs="Times New Roman"/>
        </w:rPr>
        <w:t xml:space="preserve">t are not inconvenient/costly. </w:t>
      </w:r>
    </w:p>
    <w:p w14:paraId="0A9D94D1" w14:textId="77777777" w:rsidR="001F7F6B" w:rsidRDefault="001F7F6B" w:rsidP="00B61CE1">
      <w:pPr>
        <w:rPr>
          <w:rFonts w:ascii="Times New Roman" w:hAnsi="Times New Roman" w:cs="Times New Roman"/>
        </w:rPr>
      </w:pPr>
    </w:p>
    <w:p w14:paraId="251584D6" w14:textId="250D4F07" w:rsidR="00B61CE1" w:rsidRDefault="001F7F6B" w:rsidP="00B61CE1">
      <w:pPr>
        <w:rPr>
          <w:rFonts w:ascii="Times New Roman" w:hAnsi="Times New Roman" w:cs="Times New Roman"/>
        </w:rPr>
      </w:pPr>
      <w:r>
        <w:rPr>
          <w:rFonts w:ascii="Times New Roman" w:hAnsi="Times New Roman" w:cs="Times New Roman"/>
        </w:rPr>
        <w:t>In this module</w:t>
      </w:r>
      <w:r w:rsidR="00B61CE1">
        <w:rPr>
          <w:rFonts w:ascii="Times New Roman" w:hAnsi="Times New Roman" w:cs="Times New Roman"/>
        </w:rPr>
        <w:t xml:space="preserve">, your group will come up with a </w:t>
      </w:r>
      <w:r w:rsidR="00B61CE1" w:rsidRPr="001E3CFC">
        <w:rPr>
          <w:rFonts w:ascii="Times New Roman" w:hAnsi="Times New Roman" w:cs="Times New Roman"/>
        </w:rPr>
        <w:t>simple</w:t>
      </w:r>
      <w:r>
        <w:rPr>
          <w:rFonts w:ascii="Times New Roman" w:hAnsi="Times New Roman" w:cs="Times New Roman"/>
        </w:rPr>
        <w:t>, robust, a</w:t>
      </w:r>
      <w:r w:rsidR="00B61CE1">
        <w:rPr>
          <w:rFonts w:ascii="Times New Roman" w:hAnsi="Times New Roman" w:cs="Times New Roman"/>
        </w:rPr>
        <w:t>ccurate</w:t>
      </w:r>
      <w:r w:rsidR="00A326C4">
        <w:rPr>
          <w:rFonts w:ascii="Times New Roman" w:hAnsi="Times New Roman" w:cs="Times New Roman"/>
        </w:rPr>
        <w:t xml:space="preserve"> and </w:t>
      </w:r>
      <w:proofErr w:type="gramStart"/>
      <w:r w:rsidR="00A326C4">
        <w:rPr>
          <w:rFonts w:ascii="Times New Roman" w:hAnsi="Times New Roman" w:cs="Times New Roman"/>
        </w:rPr>
        <w:t xml:space="preserve">precise </w:t>
      </w:r>
      <w:r w:rsidR="00B61CE1">
        <w:rPr>
          <w:rFonts w:ascii="Times New Roman" w:hAnsi="Times New Roman" w:cs="Times New Roman"/>
        </w:rPr>
        <w:t xml:space="preserve"> “</w:t>
      </w:r>
      <w:proofErr w:type="gramEnd"/>
      <w:r w:rsidR="00B61CE1">
        <w:rPr>
          <w:rFonts w:ascii="Times New Roman" w:hAnsi="Times New Roman" w:cs="Times New Roman"/>
        </w:rPr>
        <w:t>rule-of</w:t>
      </w:r>
      <w:r w:rsidR="00B61CE1" w:rsidRPr="001E3CFC">
        <w:rPr>
          <w:rFonts w:ascii="Times New Roman" w:hAnsi="Times New Roman" w:cs="Times New Roman"/>
        </w:rPr>
        <w:t xml:space="preserve">-thumb” method to </w:t>
      </w:r>
      <w:r w:rsidR="00B61CE1">
        <w:rPr>
          <w:rFonts w:ascii="Times New Roman" w:hAnsi="Times New Roman" w:cs="Times New Roman"/>
        </w:rPr>
        <w:t>estimate percentage of</w:t>
      </w:r>
      <w:r w:rsidR="00B61CE1" w:rsidRPr="001E3CFC">
        <w:rPr>
          <w:rFonts w:ascii="Times New Roman" w:hAnsi="Times New Roman" w:cs="Times New Roman"/>
        </w:rPr>
        <w:t xml:space="preserve"> body fat using clinically available measurements.</w:t>
      </w:r>
      <w:r w:rsidR="00B61CE1">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sidR="00B61CE1">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w:t>
      </w:r>
      <w:proofErr w:type="gramStart"/>
      <w:r w:rsidRPr="001E3CFC">
        <w:rPr>
          <w:rFonts w:ascii="Times New Roman" w:hAnsi="Times New Roman" w:cs="Times New Roman"/>
        </w:rPr>
        <w:t>estimates</w:t>
      </w:r>
      <w:proofErr w:type="gramEnd"/>
      <w:r w:rsidRPr="001E3CFC">
        <w:rPr>
          <w:rFonts w:ascii="Times New Roman" w:hAnsi="Times New Roman" w:cs="Times New Roman"/>
        </w:rPr>
        <w:t xml:space="preserve">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lastRenderedPageBreak/>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proofErr w:type="gramStart"/>
      <w:r w:rsidRPr="001E3CFC">
        <w:rPr>
          <w:rFonts w:ascii="Times New Roman" w:hAnsi="Times New Roman" w:cs="Times New Roman"/>
        </w:rPr>
        <w:t>where  (</w:t>
      </w:r>
      <w:proofErr w:type="spellStart"/>
      <w:proofErr w:type="gramEnd"/>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one-gram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77777777" w:rsidR="00B61CE1" w:rsidRDefault="00B61CE1" w:rsidP="00B61CE1">
      <w:pPr>
        <w:rPr>
          <w:rFonts w:ascii="Times New Roman" w:hAnsi="Times New Roman" w:cs="Times New Roman"/>
        </w:rPr>
      </w:pP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w:t>
      </w:r>
      <w:proofErr w:type="gramStart"/>
      <w:r w:rsidRPr="001E3CFC">
        <w:rPr>
          <w:rFonts w:ascii="Times New Roman" w:hAnsi="Times New Roman" w:cs="Times New Roman"/>
        </w:rPr>
        <w:t>in  Biological</w:t>
      </w:r>
      <w:proofErr w:type="gramEnd"/>
      <w:r w:rsidRPr="001E3CFC">
        <w:rPr>
          <w:rFonts w:ascii="Times New Roman" w:hAnsi="Times New Roman" w:cs="Times New Roman"/>
        </w:rPr>
        <w:t xml:space="preserve">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1D0FCF"/>
    <w:rsid w:val="001F7F6B"/>
    <w:rsid w:val="00204A47"/>
    <w:rsid w:val="002E2873"/>
    <w:rsid w:val="009101FB"/>
    <w:rsid w:val="00A326C4"/>
    <w:rsid w:val="00AA5824"/>
    <w:rsid w:val="00B61CE1"/>
    <w:rsid w:val="00CE5992"/>
    <w:rsid w:val="00ED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8</cp:revision>
  <dcterms:created xsi:type="dcterms:W3CDTF">2017-01-31T18:37:00Z</dcterms:created>
  <dcterms:modified xsi:type="dcterms:W3CDTF">2019-08-26T20:37:00Z</dcterms:modified>
</cp:coreProperties>
</file>