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462" w:rsidRDefault="00AB4898" w:rsidP="00853844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 xml:space="preserve">INSTITUTO FEDERAL DE EDUCAÇÃO, CIÊNCIA E TECNOLOGIA DO RIO </w:t>
      </w:r>
    </w:p>
    <w:p w:rsidR="005B6462" w:rsidRDefault="00AB4898">
      <w:pPr>
        <w:spacing w:after="98" w:line="265" w:lineRule="auto"/>
        <w:ind w:left="515" w:right="567"/>
        <w:jc w:val="center"/>
      </w:pPr>
      <w:r>
        <w:rPr>
          <w:b/>
        </w:rPr>
        <w:t xml:space="preserve">GRANDE DO NORTE - CAMPUS CAICÓ </w:t>
      </w:r>
    </w:p>
    <w:p w:rsidR="005B6462" w:rsidRDefault="00AB4898">
      <w:pPr>
        <w:spacing w:after="98" w:line="265" w:lineRule="auto"/>
        <w:ind w:left="515" w:right="11"/>
        <w:jc w:val="center"/>
      </w:pPr>
      <w:r>
        <w:rPr>
          <w:b/>
        </w:rPr>
        <w:t xml:space="preserve">DISCIPLINA: </w:t>
      </w:r>
      <w:r>
        <w:t xml:space="preserve">SOOP </w:t>
      </w:r>
    </w:p>
    <w:p w:rsidR="005B6462" w:rsidRDefault="00AB4898">
      <w:pPr>
        <w:spacing w:after="105" w:line="259" w:lineRule="auto"/>
        <w:ind w:left="900" w:right="390"/>
        <w:jc w:val="center"/>
      </w:pPr>
      <w:r>
        <w:rPr>
          <w:b/>
        </w:rPr>
        <w:t>PROFESSOR:</w:t>
      </w:r>
      <w:r>
        <w:t xml:space="preserve"> Hugo Wendell Maia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3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2" w:line="259" w:lineRule="auto"/>
        <w:ind w:left="2161"/>
      </w:pPr>
      <w:r>
        <w:t xml:space="preserve">EZAELLY CLARA LOPES FEITOSA DE MORAIS </w:t>
      </w:r>
    </w:p>
    <w:p w:rsidR="005B6462" w:rsidRDefault="00AB4898">
      <w:pPr>
        <w:spacing w:after="107" w:line="259" w:lineRule="auto"/>
        <w:ind w:left="1706"/>
      </w:pPr>
      <w:r>
        <w:t xml:space="preserve">ISABELLE VITORIA FERNANDES DE MEDEIROS SILVA </w:t>
      </w:r>
    </w:p>
    <w:p w:rsidR="005B6462" w:rsidRDefault="00AB4898">
      <w:pPr>
        <w:spacing w:after="105" w:line="259" w:lineRule="auto"/>
        <w:ind w:left="900" w:right="390"/>
        <w:jc w:val="center"/>
      </w:pPr>
      <w:r>
        <w:t xml:space="preserve">RAISSA KELLY BRITO DE ARAÚJO </w:t>
      </w:r>
    </w:p>
    <w:p w:rsidR="005B6462" w:rsidRDefault="00AB4898">
      <w:pPr>
        <w:spacing w:after="105" w:line="259" w:lineRule="auto"/>
        <w:ind w:left="900" w:right="390"/>
        <w:jc w:val="center"/>
      </w:pPr>
      <w:r>
        <w:t xml:space="preserve">RITA DE CÁSSIA SALDANHA BEZERRA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3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6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89" w:line="259" w:lineRule="auto"/>
        <w:ind w:left="10" w:right="74"/>
        <w:jc w:val="right"/>
      </w:pPr>
      <w:r>
        <w:rPr>
          <w:b/>
          <w:sz w:val="22"/>
        </w:rPr>
        <w:t>DIVERMÁTICA: Uma Plataforma Lúdica e Interativa para o Ensino de Matemática</w:t>
      </w:r>
      <w:r>
        <w:rPr>
          <w:b/>
        </w:rPr>
        <w:t xml:space="preserve"> </w:t>
      </w:r>
    </w:p>
    <w:p w:rsidR="005B6462" w:rsidRDefault="00AB4898">
      <w:pPr>
        <w:spacing w:after="98" w:line="265" w:lineRule="auto"/>
        <w:ind w:left="515"/>
        <w:jc w:val="center"/>
      </w:pPr>
      <w:r>
        <w:rPr>
          <w:b/>
        </w:rPr>
        <w:t xml:space="preserve">PROJETO INTEGRADOR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8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5B6462" w:rsidP="00424EEE">
      <w:pPr>
        <w:spacing w:after="107" w:line="259" w:lineRule="auto"/>
        <w:ind w:left="6" w:firstLine="0"/>
        <w:jc w:val="center"/>
      </w:pPr>
    </w:p>
    <w:p w:rsidR="00853844" w:rsidRDefault="00853844" w:rsidP="00424EEE">
      <w:pPr>
        <w:spacing w:after="98" w:line="265" w:lineRule="auto"/>
        <w:ind w:left="0" w:right="2" w:firstLine="0"/>
        <w:jc w:val="center"/>
        <w:rPr>
          <w:b/>
        </w:rPr>
      </w:pPr>
    </w:p>
    <w:p w:rsidR="00853844" w:rsidRDefault="00853844" w:rsidP="00424EEE">
      <w:pPr>
        <w:spacing w:after="98" w:line="265" w:lineRule="auto"/>
        <w:ind w:left="0" w:right="2" w:firstLine="0"/>
        <w:jc w:val="center"/>
        <w:rPr>
          <w:b/>
        </w:rPr>
      </w:pPr>
    </w:p>
    <w:p w:rsidR="00853844" w:rsidRDefault="00853844" w:rsidP="00424EEE">
      <w:pPr>
        <w:spacing w:after="98" w:line="265" w:lineRule="auto"/>
        <w:ind w:left="0" w:right="2" w:firstLine="0"/>
        <w:jc w:val="center"/>
        <w:rPr>
          <w:b/>
        </w:rPr>
      </w:pPr>
    </w:p>
    <w:p w:rsidR="005B6462" w:rsidRPr="00424EEE" w:rsidRDefault="00424EEE" w:rsidP="00424EEE">
      <w:pPr>
        <w:spacing w:after="98" w:line="265" w:lineRule="auto"/>
        <w:ind w:left="0" w:right="2" w:firstLine="0"/>
        <w:jc w:val="center"/>
        <w:rPr>
          <w:b/>
        </w:rPr>
      </w:pPr>
      <w:r w:rsidRPr="00424EEE">
        <w:rPr>
          <w:b/>
        </w:rPr>
        <w:t>CAICÓ – RN</w:t>
      </w:r>
    </w:p>
    <w:p w:rsidR="00424EEE" w:rsidRPr="00424EEE" w:rsidRDefault="00424EEE" w:rsidP="00424EEE">
      <w:pPr>
        <w:spacing w:after="98" w:line="265" w:lineRule="auto"/>
        <w:ind w:left="0" w:right="2" w:firstLine="0"/>
        <w:jc w:val="center"/>
        <w:rPr>
          <w:b/>
        </w:rPr>
      </w:pPr>
      <w:r w:rsidRPr="00424EEE">
        <w:rPr>
          <w:b/>
        </w:rPr>
        <w:t>2025</w:t>
      </w:r>
    </w:p>
    <w:p w:rsidR="005B6462" w:rsidRDefault="00853844">
      <w:pPr>
        <w:spacing w:after="102" w:line="259" w:lineRule="auto"/>
        <w:ind w:left="2161"/>
      </w:pPr>
      <w:r>
        <w:br w:type="page"/>
      </w:r>
      <w:r w:rsidR="00AB4898">
        <w:lastRenderedPageBreak/>
        <w:t xml:space="preserve">EZAELLY CLARA LOPES FEITOSA DE MORAIS </w:t>
      </w:r>
    </w:p>
    <w:p w:rsidR="005B6462" w:rsidRDefault="00AB4898">
      <w:pPr>
        <w:spacing w:after="107" w:line="259" w:lineRule="auto"/>
        <w:ind w:left="1706"/>
      </w:pPr>
      <w:r>
        <w:t xml:space="preserve">ISABELLE VITORIA FERNANDES DE MEDEIROS SILVA </w:t>
      </w:r>
    </w:p>
    <w:p w:rsidR="005B6462" w:rsidRDefault="00AB4898">
      <w:pPr>
        <w:spacing w:after="105" w:line="259" w:lineRule="auto"/>
        <w:ind w:left="900" w:right="392"/>
        <w:jc w:val="center"/>
      </w:pPr>
      <w:r>
        <w:t xml:space="preserve">RAISSA KELLY BRITO DE ARAÚJO </w:t>
      </w:r>
    </w:p>
    <w:p w:rsidR="005B6462" w:rsidRDefault="00AB4898">
      <w:pPr>
        <w:spacing w:after="105" w:line="259" w:lineRule="auto"/>
        <w:ind w:left="900" w:right="390"/>
        <w:jc w:val="center"/>
      </w:pPr>
      <w:r>
        <w:t xml:space="preserve">RITA DE CÁSSIA SALDANHA BEZERRA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t xml:space="preserve"> </w:t>
      </w:r>
    </w:p>
    <w:p w:rsidR="005B6462" w:rsidRDefault="00AB4898">
      <w:pPr>
        <w:spacing w:after="102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89" w:line="259" w:lineRule="auto"/>
        <w:ind w:left="10" w:right="74"/>
        <w:jc w:val="right"/>
      </w:pPr>
      <w:r>
        <w:rPr>
          <w:b/>
          <w:sz w:val="22"/>
        </w:rPr>
        <w:t>DIVERMÁTICA: Uma Plataforma Lúdica e Interativa para o Ensino de Matemática</w:t>
      </w: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0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2" w:line="233" w:lineRule="auto"/>
        <w:ind w:left="4547"/>
      </w:pPr>
      <w:r>
        <w:t xml:space="preserve">Trabalho apresentado ao Instituto Federal de Educação, Ciência e Tecnologia do Rio Grande do Norte e como requisito parcial para a obtenção do título de Técnico de Informática para Internet, sob orientação do Prof. </w:t>
      </w:r>
      <w:r>
        <w:rPr>
          <w:color w:val="0000EE"/>
          <w:u w:val="single" w:color="0000EE"/>
        </w:rPr>
        <w:t>Hugo Wendell Maia</w:t>
      </w:r>
      <w:r>
        <w:rPr>
          <w:sz w:val="22"/>
        </w:rPr>
        <w:t xml:space="preserve"> </w:t>
      </w:r>
      <w:r>
        <w:t xml:space="preserve">e </w:t>
      </w:r>
      <w:proofErr w:type="spellStart"/>
      <w:r>
        <w:t>coorientação</w:t>
      </w:r>
      <w:proofErr w:type="spellEnd"/>
      <w:r>
        <w:t xml:space="preserve"> do Prof.</w:t>
      </w:r>
      <w:r>
        <w:t xml:space="preserve"> </w:t>
      </w:r>
      <w:proofErr w:type="spellStart"/>
      <w:r>
        <w:t>Joaildo</w:t>
      </w:r>
      <w:proofErr w:type="spellEnd"/>
      <w:r>
        <w:t xml:space="preserve"> Maia. </w:t>
      </w:r>
    </w:p>
    <w:p w:rsidR="005B6462" w:rsidRDefault="00AB4898">
      <w:pPr>
        <w:spacing w:after="0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3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8" w:line="259" w:lineRule="auto"/>
        <w:ind w:left="0" w:firstLine="0"/>
        <w:jc w:val="left"/>
      </w:pPr>
      <w:r>
        <w:rPr>
          <w:b/>
        </w:rPr>
        <w:t xml:space="preserve"> </w:t>
      </w:r>
    </w:p>
    <w:p w:rsidR="00424EEE" w:rsidRDefault="00424EEE">
      <w:pPr>
        <w:spacing w:after="98" w:line="265" w:lineRule="auto"/>
        <w:ind w:left="515" w:right="2"/>
        <w:jc w:val="center"/>
        <w:rPr>
          <w:b/>
        </w:rPr>
      </w:pPr>
    </w:p>
    <w:p w:rsidR="00424EEE" w:rsidRDefault="00424EEE">
      <w:pPr>
        <w:spacing w:after="98" w:line="265" w:lineRule="auto"/>
        <w:ind w:left="515" w:right="2"/>
        <w:jc w:val="center"/>
        <w:rPr>
          <w:b/>
        </w:rPr>
      </w:pPr>
    </w:p>
    <w:p w:rsidR="00424EEE" w:rsidRDefault="00424EEE">
      <w:pPr>
        <w:spacing w:after="98" w:line="265" w:lineRule="auto"/>
        <w:ind w:left="515" w:right="2"/>
        <w:jc w:val="center"/>
        <w:rPr>
          <w:b/>
        </w:rPr>
      </w:pPr>
    </w:p>
    <w:p w:rsidR="00424EEE" w:rsidRDefault="00424EEE">
      <w:pPr>
        <w:spacing w:after="98" w:line="265" w:lineRule="auto"/>
        <w:ind w:left="515" w:right="2"/>
        <w:jc w:val="center"/>
        <w:rPr>
          <w:b/>
        </w:rPr>
      </w:pPr>
    </w:p>
    <w:p w:rsidR="00853844" w:rsidRDefault="00853844" w:rsidP="00424EEE">
      <w:pPr>
        <w:spacing w:after="98" w:line="265" w:lineRule="auto"/>
        <w:ind w:left="515" w:right="2"/>
        <w:jc w:val="center"/>
        <w:rPr>
          <w:b/>
        </w:rPr>
      </w:pPr>
    </w:p>
    <w:p w:rsidR="005B6462" w:rsidRDefault="00AB4898" w:rsidP="00424EEE">
      <w:pPr>
        <w:spacing w:after="98" w:line="265" w:lineRule="auto"/>
        <w:ind w:left="515" w:right="2"/>
        <w:jc w:val="center"/>
      </w:pPr>
      <w:r>
        <w:rPr>
          <w:b/>
        </w:rPr>
        <w:t>CAICÓ - RN</w:t>
      </w:r>
    </w:p>
    <w:p w:rsidR="00424EEE" w:rsidRPr="00424EEE" w:rsidRDefault="00AB4898" w:rsidP="00424EEE">
      <w:pPr>
        <w:spacing w:after="501" w:line="265" w:lineRule="auto"/>
        <w:ind w:left="515" w:right="2"/>
        <w:jc w:val="center"/>
      </w:pPr>
      <w:r>
        <w:rPr>
          <w:b/>
        </w:rPr>
        <w:t>2025</w:t>
      </w:r>
    </w:p>
    <w:p w:rsidR="005B6462" w:rsidRDefault="00AB4898">
      <w:pPr>
        <w:spacing w:after="221" w:line="265" w:lineRule="auto"/>
        <w:ind w:left="515" w:right="570"/>
        <w:jc w:val="center"/>
      </w:pPr>
      <w:r>
        <w:rPr>
          <w:b/>
        </w:rPr>
        <w:lastRenderedPageBreak/>
        <w:t xml:space="preserve">RESUMO  </w:t>
      </w:r>
    </w:p>
    <w:p w:rsidR="00424EEE" w:rsidRDefault="00AB4898">
      <w:pPr>
        <w:spacing w:after="192" w:line="233" w:lineRule="auto"/>
        <w:ind w:left="10"/>
      </w:pPr>
      <w:r>
        <w:t xml:space="preserve">O projeto envolve a criação de uma plataforma digital que auxilia na aprendizagem de crianças do Ensino Fundamental I na disciplina de matemática, </w:t>
      </w:r>
      <w:r>
        <w:t>O projeto tem por objetivo desenvolver uma plataforma digital de jogos educativos voltada para os estudantes do Ensino Fundamental I, com foco no ensino da matemática, promovendo uma interface simples, intuitiva e visualmente atrativa, abordando os conteúd</w:t>
      </w:r>
      <w:r>
        <w:t>os de forma lúdica. Desse modo, espera-se proporcionar uma experiência agradável e acessível, possibilitando deixar os usuários motivados para acessar o site, aproveitando os recursos disponíveis, de modo a tornar o processo de ensino e aprendizagem dinâmi</w:t>
      </w:r>
      <w:r>
        <w:t xml:space="preserve">cos, incorporando essa ferramenta no seu cotidiano escolar. </w:t>
      </w:r>
    </w:p>
    <w:p w:rsidR="005B6462" w:rsidRDefault="00AB4898">
      <w:pPr>
        <w:spacing w:after="192" w:line="233" w:lineRule="auto"/>
        <w:ind w:left="10"/>
      </w:pPr>
      <w:r>
        <w:rPr>
          <w:b/>
        </w:rPr>
        <w:t xml:space="preserve">Palavras-chaves: </w:t>
      </w:r>
      <w:r>
        <w:t xml:space="preserve">Plataforma Digital. Matemática. Ensino Fundamental. Ensino Lúdico. </w:t>
      </w:r>
    </w:p>
    <w:p w:rsidR="005B6462" w:rsidRDefault="00AB4898">
      <w:pPr>
        <w:spacing w:after="107" w:line="259" w:lineRule="auto"/>
        <w:ind w:left="56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3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3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8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347" w:line="259" w:lineRule="auto"/>
        <w:ind w:left="0" w:firstLine="0"/>
        <w:jc w:val="left"/>
      </w:pPr>
      <w:r>
        <w:rPr>
          <w:b/>
        </w:rPr>
        <w:t xml:space="preserve"> </w:t>
      </w:r>
    </w:p>
    <w:p w:rsidR="00424EEE" w:rsidRDefault="00424EEE">
      <w:pPr>
        <w:spacing w:after="341" w:line="265" w:lineRule="auto"/>
        <w:ind w:left="515" w:right="566"/>
        <w:jc w:val="center"/>
        <w:rPr>
          <w:b/>
        </w:rPr>
      </w:pPr>
    </w:p>
    <w:p w:rsidR="00424EEE" w:rsidRDefault="00424EEE">
      <w:pPr>
        <w:spacing w:after="341" w:line="265" w:lineRule="auto"/>
        <w:ind w:left="515" w:right="566"/>
        <w:jc w:val="center"/>
        <w:rPr>
          <w:b/>
        </w:rPr>
      </w:pPr>
    </w:p>
    <w:p w:rsidR="00424EEE" w:rsidRDefault="00424EEE">
      <w:pPr>
        <w:spacing w:after="341" w:line="265" w:lineRule="auto"/>
        <w:ind w:left="515" w:right="566"/>
        <w:jc w:val="center"/>
        <w:rPr>
          <w:b/>
        </w:rPr>
      </w:pPr>
    </w:p>
    <w:p w:rsidR="00424EEE" w:rsidRDefault="00424EEE">
      <w:pPr>
        <w:spacing w:after="341" w:line="265" w:lineRule="auto"/>
        <w:ind w:left="515" w:right="566"/>
        <w:jc w:val="center"/>
        <w:rPr>
          <w:b/>
        </w:rPr>
      </w:pPr>
    </w:p>
    <w:p w:rsidR="00424EEE" w:rsidRDefault="00424EEE">
      <w:pPr>
        <w:spacing w:after="341" w:line="265" w:lineRule="auto"/>
        <w:ind w:left="515" w:right="566"/>
        <w:jc w:val="center"/>
        <w:rPr>
          <w:b/>
        </w:rPr>
      </w:pPr>
    </w:p>
    <w:p w:rsidR="005B6462" w:rsidRPr="00424EEE" w:rsidRDefault="00AB4898">
      <w:pPr>
        <w:spacing w:after="341" w:line="265" w:lineRule="auto"/>
        <w:ind w:left="515" w:right="566"/>
        <w:jc w:val="center"/>
      </w:pPr>
      <w:r w:rsidRPr="00424EEE">
        <w:rPr>
          <w:b/>
        </w:rPr>
        <w:lastRenderedPageBreak/>
        <w:t xml:space="preserve">ABSTRACT </w:t>
      </w:r>
    </w:p>
    <w:p w:rsidR="00424EEE" w:rsidRPr="00424EEE" w:rsidRDefault="00424EEE" w:rsidP="00424EEE">
      <w:pPr>
        <w:pStyle w:val="NormalWeb"/>
        <w:rPr>
          <w:rFonts w:ascii="Arial" w:hAnsi="Arial" w:cs="Arial"/>
        </w:rPr>
      </w:pPr>
      <w:r w:rsidRPr="00424EEE">
        <w:rPr>
          <w:rFonts w:ascii="Arial" w:hAnsi="Arial" w:cs="Arial"/>
        </w:rPr>
        <w:t xml:space="preserve">The </w:t>
      </w:r>
      <w:proofErr w:type="spellStart"/>
      <w:r w:rsidRPr="00424EEE">
        <w:rPr>
          <w:rFonts w:ascii="Arial" w:hAnsi="Arial" w:cs="Arial"/>
        </w:rPr>
        <w:t>project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involves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creation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of</w:t>
      </w:r>
      <w:proofErr w:type="spellEnd"/>
      <w:r w:rsidRPr="00424EEE">
        <w:rPr>
          <w:rFonts w:ascii="Arial" w:hAnsi="Arial" w:cs="Arial"/>
        </w:rPr>
        <w:t xml:space="preserve"> a digital </w:t>
      </w:r>
      <w:proofErr w:type="spellStart"/>
      <w:r w:rsidRPr="00424EEE">
        <w:rPr>
          <w:rFonts w:ascii="Arial" w:hAnsi="Arial" w:cs="Arial"/>
        </w:rPr>
        <w:t>platform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designed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support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learning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process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of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elementary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school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children</w:t>
      </w:r>
      <w:proofErr w:type="spellEnd"/>
      <w:r w:rsidRPr="00424EEE">
        <w:rPr>
          <w:rFonts w:ascii="Arial" w:hAnsi="Arial" w:cs="Arial"/>
        </w:rPr>
        <w:t xml:space="preserve"> (grades 1–5) in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subject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of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mathematics</w:t>
      </w:r>
      <w:proofErr w:type="spellEnd"/>
      <w:r w:rsidRPr="00424EEE">
        <w:rPr>
          <w:rFonts w:ascii="Arial" w:hAnsi="Arial" w:cs="Arial"/>
        </w:rPr>
        <w:t xml:space="preserve">. The </w:t>
      </w:r>
      <w:proofErr w:type="spellStart"/>
      <w:r w:rsidRPr="00424EEE">
        <w:rPr>
          <w:rFonts w:ascii="Arial" w:hAnsi="Arial" w:cs="Arial"/>
        </w:rPr>
        <w:t>objective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of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project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is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develop</w:t>
      </w:r>
      <w:proofErr w:type="spellEnd"/>
      <w:r w:rsidRPr="00424EEE">
        <w:rPr>
          <w:rFonts w:ascii="Arial" w:hAnsi="Arial" w:cs="Arial"/>
        </w:rPr>
        <w:t xml:space="preserve"> a digital </w:t>
      </w:r>
      <w:proofErr w:type="spellStart"/>
      <w:r w:rsidRPr="00424EEE">
        <w:rPr>
          <w:rFonts w:ascii="Arial" w:hAnsi="Arial" w:cs="Arial"/>
        </w:rPr>
        <w:t>platform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featuring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educational</w:t>
      </w:r>
      <w:proofErr w:type="spellEnd"/>
      <w:r w:rsidRPr="00424EEE">
        <w:rPr>
          <w:rFonts w:ascii="Arial" w:hAnsi="Arial" w:cs="Arial"/>
        </w:rPr>
        <w:t xml:space="preserve"> games </w:t>
      </w:r>
      <w:proofErr w:type="spellStart"/>
      <w:r w:rsidRPr="00424EEE">
        <w:rPr>
          <w:rFonts w:ascii="Arial" w:hAnsi="Arial" w:cs="Arial"/>
        </w:rPr>
        <w:t>aimed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students</w:t>
      </w:r>
      <w:proofErr w:type="spellEnd"/>
      <w:r w:rsidRPr="00424EEE">
        <w:rPr>
          <w:rFonts w:ascii="Arial" w:hAnsi="Arial" w:cs="Arial"/>
        </w:rPr>
        <w:t xml:space="preserve"> in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early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years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of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elementary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education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with</w:t>
      </w:r>
      <w:proofErr w:type="spellEnd"/>
      <w:r w:rsidRPr="00424EEE">
        <w:rPr>
          <w:rFonts w:ascii="Arial" w:hAnsi="Arial" w:cs="Arial"/>
        </w:rPr>
        <w:t xml:space="preserve"> a </w:t>
      </w:r>
      <w:proofErr w:type="spellStart"/>
      <w:r w:rsidRPr="00424EEE">
        <w:rPr>
          <w:rFonts w:ascii="Arial" w:hAnsi="Arial" w:cs="Arial"/>
        </w:rPr>
        <w:t>focus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on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teaching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mathematics</w:t>
      </w:r>
      <w:proofErr w:type="spellEnd"/>
      <w:r w:rsidRPr="00424EEE">
        <w:rPr>
          <w:rFonts w:ascii="Arial" w:hAnsi="Arial" w:cs="Arial"/>
        </w:rPr>
        <w:t xml:space="preserve">. It </w:t>
      </w:r>
      <w:proofErr w:type="spellStart"/>
      <w:r w:rsidRPr="00424EEE">
        <w:rPr>
          <w:rFonts w:ascii="Arial" w:hAnsi="Arial" w:cs="Arial"/>
        </w:rPr>
        <w:t>seeks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offer</w:t>
      </w:r>
      <w:proofErr w:type="spellEnd"/>
      <w:r w:rsidRPr="00424EEE">
        <w:rPr>
          <w:rFonts w:ascii="Arial" w:hAnsi="Arial" w:cs="Arial"/>
        </w:rPr>
        <w:t xml:space="preserve"> a </w:t>
      </w:r>
      <w:proofErr w:type="spellStart"/>
      <w:r w:rsidRPr="00424EEE">
        <w:rPr>
          <w:rFonts w:ascii="Arial" w:hAnsi="Arial" w:cs="Arial"/>
        </w:rPr>
        <w:t>simple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intuitive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and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visually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appealing</w:t>
      </w:r>
      <w:proofErr w:type="spellEnd"/>
      <w:r w:rsidRPr="00424EEE">
        <w:rPr>
          <w:rFonts w:ascii="Arial" w:hAnsi="Arial" w:cs="Arial"/>
        </w:rPr>
        <w:t xml:space="preserve"> interface </w:t>
      </w:r>
      <w:proofErr w:type="spellStart"/>
      <w:r w:rsidRPr="00424EEE">
        <w:rPr>
          <w:rFonts w:ascii="Arial" w:hAnsi="Arial" w:cs="Arial"/>
        </w:rPr>
        <w:t>that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presents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content</w:t>
      </w:r>
      <w:proofErr w:type="spellEnd"/>
      <w:r w:rsidRPr="00424EEE">
        <w:rPr>
          <w:rFonts w:ascii="Arial" w:hAnsi="Arial" w:cs="Arial"/>
        </w:rPr>
        <w:t xml:space="preserve"> in a </w:t>
      </w:r>
      <w:proofErr w:type="spellStart"/>
      <w:r w:rsidRPr="00424EEE">
        <w:rPr>
          <w:rFonts w:ascii="Arial" w:hAnsi="Arial" w:cs="Arial"/>
        </w:rPr>
        <w:t>playful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and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engaging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way</w:t>
      </w:r>
      <w:proofErr w:type="spellEnd"/>
      <w:r w:rsidRPr="00424EEE">
        <w:rPr>
          <w:rFonts w:ascii="Arial" w:hAnsi="Arial" w:cs="Arial"/>
        </w:rPr>
        <w:t xml:space="preserve">. In </w:t>
      </w:r>
      <w:proofErr w:type="spellStart"/>
      <w:r w:rsidRPr="00424EEE">
        <w:rPr>
          <w:rFonts w:ascii="Arial" w:hAnsi="Arial" w:cs="Arial"/>
        </w:rPr>
        <w:t>doing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so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project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aims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provide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an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enjoyable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and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accessible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experience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encouraging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users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visit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site </w:t>
      </w:r>
      <w:proofErr w:type="spellStart"/>
      <w:r w:rsidRPr="00424EEE">
        <w:rPr>
          <w:rFonts w:ascii="Arial" w:hAnsi="Arial" w:cs="Arial"/>
        </w:rPr>
        <w:t>and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make</w:t>
      </w:r>
      <w:proofErr w:type="spellEnd"/>
      <w:r w:rsidRPr="00424EEE">
        <w:rPr>
          <w:rFonts w:ascii="Arial" w:hAnsi="Arial" w:cs="Arial"/>
        </w:rPr>
        <w:t xml:space="preserve"> use </w:t>
      </w:r>
      <w:proofErr w:type="spellStart"/>
      <w:r w:rsidRPr="00424EEE">
        <w:rPr>
          <w:rFonts w:ascii="Arial" w:hAnsi="Arial" w:cs="Arial"/>
        </w:rPr>
        <w:t>of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available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resources</w:t>
      </w:r>
      <w:proofErr w:type="spellEnd"/>
      <w:r w:rsidRPr="00424EEE">
        <w:rPr>
          <w:rFonts w:ascii="Arial" w:hAnsi="Arial" w:cs="Arial"/>
        </w:rPr>
        <w:t xml:space="preserve">. </w:t>
      </w:r>
      <w:proofErr w:type="spellStart"/>
      <w:r w:rsidRPr="00424EEE">
        <w:rPr>
          <w:rFonts w:ascii="Arial" w:hAnsi="Arial" w:cs="Arial"/>
        </w:rPr>
        <w:t>Ultimately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goal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is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make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the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teaching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and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learning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process</w:t>
      </w:r>
      <w:proofErr w:type="spellEnd"/>
      <w:r w:rsidRPr="00424EEE">
        <w:rPr>
          <w:rFonts w:ascii="Arial" w:hAnsi="Arial" w:cs="Arial"/>
        </w:rPr>
        <w:t xml:space="preserve"> more </w:t>
      </w:r>
      <w:proofErr w:type="spellStart"/>
      <w:r w:rsidRPr="00424EEE">
        <w:rPr>
          <w:rFonts w:ascii="Arial" w:hAnsi="Arial" w:cs="Arial"/>
        </w:rPr>
        <w:t>dynamic</w:t>
      </w:r>
      <w:proofErr w:type="spellEnd"/>
      <w:r w:rsidRPr="00424EEE">
        <w:rPr>
          <w:rFonts w:ascii="Arial" w:hAnsi="Arial" w:cs="Arial"/>
        </w:rPr>
        <w:t xml:space="preserve">, </w:t>
      </w:r>
      <w:proofErr w:type="spellStart"/>
      <w:r w:rsidRPr="00424EEE">
        <w:rPr>
          <w:rFonts w:ascii="Arial" w:hAnsi="Arial" w:cs="Arial"/>
        </w:rPr>
        <w:t>integrating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this</w:t>
      </w:r>
      <w:proofErr w:type="spellEnd"/>
      <w:r w:rsidRPr="00424EEE">
        <w:rPr>
          <w:rFonts w:ascii="Arial" w:hAnsi="Arial" w:cs="Arial"/>
        </w:rPr>
        <w:t xml:space="preserve"> tool </w:t>
      </w:r>
      <w:proofErr w:type="spellStart"/>
      <w:r w:rsidRPr="00424EEE">
        <w:rPr>
          <w:rFonts w:ascii="Arial" w:hAnsi="Arial" w:cs="Arial"/>
        </w:rPr>
        <w:t>into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students</w:t>
      </w:r>
      <w:proofErr w:type="spellEnd"/>
      <w:r w:rsidRPr="00424EEE">
        <w:rPr>
          <w:rFonts w:ascii="Arial" w:hAnsi="Arial" w:cs="Arial"/>
        </w:rPr>
        <w:t xml:space="preserve">' </w:t>
      </w:r>
      <w:proofErr w:type="spellStart"/>
      <w:r w:rsidRPr="00424EEE">
        <w:rPr>
          <w:rFonts w:ascii="Arial" w:hAnsi="Arial" w:cs="Arial"/>
        </w:rPr>
        <w:t>everyday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school</w:t>
      </w:r>
      <w:proofErr w:type="spellEnd"/>
      <w:r w:rsidRPr="00424EEE">
        <w:rPr>
          <w:rFonts w:ascii="Arial" w:hAnsi="Arial" w:cs="Arial"/>
        </w:rPr>
        <w:t xml:space="preserve"> </w:t>
      </w:r>
      <w:proofErr w:type="spellStart"/>
      <w:r w:rsidRPr="00424EEE">
        <w:rPr>
          <w:rFonts w:ascii="Arial" w:hAnsi="Arial" w:cs="Arial"/>
        </w:rPr>
        <w:t>life</w:t>
      </w:r>
      <w:proofErr w:type="spellEnd"/>
      <w:r w:rsidRPr="00424EEE">
        <w:rPr>
          <w:rFonts w:ascii="Arial" w:hAnsi="Arial" w:cs="Arial"/>
        </w:rPr>
        <w:t>.</w:t>
      </w:r>
    </w:p>
    <w:p w:rsidR="005B6462" w:rsidRDefault="00AB4898">
      <w:pPr>
        <w:spacing w:after="207" w:line="259" w:lineRule="auto"/>
        <w:ind w:left="10"/>
      </w:pPr>
      <w:r>
        <w:rPr>
          <w:b/>
        </w:rPr>
        <w:t>Keywords:</w:t>
      </w:r>
      <w:r>
        <w:t xml:space="preserve"> Platform. </w:t>
      </w:r>
      <w:proofErr w:type="spellStart"/>
      <w:r>
        <w:t>Mathematics</w:t>
      </w:r>
      <w:proofErr w:type="spellEnd"/>
      <w:r>
        <w:t xml:space="preserve">. </w:t>
      </w:r>
      <w:proofErr w:type="spellStart"/>
      <w:r>
        <w:t>Playful</w:t>
      </w:r>
      <w:proofErr w:type="spellEnd"/>
      <w:r>
        <w:t>.</w:t>
      </w:r>
      <w:r>
        <w:t xml:space="preserve"> </w:t>
      </w:r>
      <w:proofErr w:type="spellStart"/>
      <w:r>
        <w:t>Study</w:t>
      </w:r>
      <w:proofErr w:type="spellEnd"/>
      <w:r>
        <w:t xml:space="preserve">.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0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3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3" w:line="259" w:lineRule="auto"/>
        <w:ind w:left="6" w:firstLine="0"/>
        <w:jc w:val="center"/>
      </w:pPr>
      <w:r>
        <w:rPr>
          <w:b/>
        </w:rPr>
        <w:t xml:space="preserve"> </w:t>
      </w:r>
    </w:p>
    <w:p w:rsidR="005B6462" w:rsidRDefault="00AB4898">
      <w:pPr>
        <w:spacing w:after="107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 w:rsidP="00424EEE">
      <w:pPr>
        <w:spacing w:after="102" w:line="259" w:lineRule="auto"/>
        <w:ind w:left="3602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61" w:line="265" w:lineRule="auto"/>
        <w:ind w:left="515" w:right="1261"/>
        <w:jc w:val="center"/>
      </w:pPr>
      <w:r>
        <w:rPr>
          <w:b/>
        </w:rPr>
        <w:lastRenderedPageBreak/>
        <w:t xml:space="preserve">SUMÁRIO </w:t>
      </w:r>
    </w:p>
    <w:p w:rsidR="005B6462" w:rsidRDefault="00AB4898">
      <w:pPr>
        <w:spacing w:after="27" w:line="259" w:lineRule="auto"/>
        <w:ind w:left="0" w:firstLine="0"/>
        <w:jc w:val="left"/>
      </w:pPr>
      <w:r>
        <w:rPr>
          <w:b/>
        </w:rPr>
        <w:t xml:space="preserve"> </w:t>
      </w:r>
    </w:p>
    <w:sdt>
      <w:sdtPr>
        <w:rPr>
          <w:b w:val="0"/>
        </w:rPr>
        <w:id w:val="-1062639611"/>
        <w:docPartObj>
          <w:docPartGallery w:val="Table of Contents"/>
        </w:docPartObj>
      </w:sdtPr>
      <w:sdtEndPr/>
      <w:sdtContent>
        <w:p w:rsidR="005B6462" w:rsidRDefault="00AB4898">
          <w:pPr>
            <w:pStyle w:val="Sumrio1"/>
            <w:tabs>
              <w:tab w:val="right" w:leader="dot" w:pos="909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27">
            <w:r>
              <w:t>1. INTRODUÇÃO</w:t>
            </w:r>
            <w:r>
              <w:tab/>
            </w:r>
            <w:r>
              <w:fldChar w:fldCharType="begin"/>
            </w:r>
            <w:r>
              <w:instrText>PAGEREF _Toc18127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28">
            <w:r>
              <w:t>2. JUSTIFICATIVA</w:t>
            </w:r>
            <w:r>
              <w:tab/>
            </w:r>
            <w:r>
              <w:fldChar w:fldCharType="begin"/>
            </w:r>
            <w:r>
              <w:instrText>PAGEREF _Toc18128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29">
            <w:r>
              <w:t>3. OBJETIVOS</w:t>
            </w:r>
            <w:r>
              <w:tab/>
            </w:r>
            <w:r>
              <w:fldChar w:fldCharType="begin"/>
            </w:r>
            <w:r>
              <w:instrText xml:space="preserve">PAGEREF </w:instrText>
            </w:r>
            <w:r>
              <w:instrText>_Toc18129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5B6462" w:rsidRDefault="00AB4898">
          <w:pPr>
            <w:pStyle w:val="Sumrio2"/>
            <w:tabs>
              <w:tab w:val="right" w:leader="dot" w:pos="9095"/>
            </w:tabs>
          </w:pPr>
          <w:hyperlink w:anchor="_Toc18130">
            <w:r>
              <w:t>3.1. OBJETIVO GERAL</w:t>
            </w:r>
            <w:r>
              <w:tab/>
            </w:r>
            <w:r>
              <w:fldChar w:fldCharType="begin"/>
            </w:r>
            <w:r>
              <w:instrText>PAGEREF _Toc18130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5B6462" w:rsidRDefault="00AB4898">
          <w:pPr>
            <w:pStyle w:val="Sumrio2"/>
            <w:tabs>
              <w:tab w:val="right" w:leader="dot" w:pos="9095"/>
            </w:tabs>
          </w:pPr>
          <w:hyperlink w:anchor="_Toc18131">
            <w:r>
              <w:t>3.2. OB</w:t>
            </w:r>
            <w:r>
              <w:t>JETIVOS ESPECÍFICOS</w:t>
            </w:r>
            <w:r>
              <w:tab/>
            </w:r>
            <w:r>
              <w:fldChar w:fldCharType="begin"/>
            </w:r>
            <w:r>
              <w:instrText>PAGEREF _Toc18131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32">
            <w:r>
              <w:t>4. FUNDAMENTAÇÃO TEÓRICA</w:t>
            </w:r>
            <w:r>
              <w:tab/>
            </w:r>
            <w:r>
              <w:fldChar w:fldCharType="begin"/>
            </w:r>
            <w:r>
              <w:instrText>PAGEREF _Toc18132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5B6462" w:rsidRDefault="00AB4898">
          <w:pPr>
            <w:pStyle w:val="Sumrio2"/>
            <w:tabs>
              <w:tab w:val="right" w:leader="dot" w:pos="9095"/>
            </w:tabs>
          </w:pPr>
          <w:hyperlink w:anchor="_Toc18133">
            <w:r>
              <w:t>4.1. FERRAMENTAS UTILIZADAS</w:t>
            </w:r>
            <w:r>
              <w:tab/>
            </w:r>
            <w:r>
              <w:fldChar w:fldCharType="begin"/>
            </w:r>
            <w:r>
              <w:instrText>PAGEREF _Toc18133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34">
            <w:r>
              <w:t>5. TRABALHOS RELACIONADOS</w:t>
            </w:r>
            <w:r>
              <w:tab/>
            </w:r>
            <w:r>
              <w:fldChar w:fldCharType="begin"/>
            </w:r>
            <w:r>
              <w:instrText>PAGEREF _Toc18134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35">
            <w:r>
              <w:t>6. METODOLOGIA</w:t>
            </w:r>
            <w:r>
              <w:tab/>
            </w:r>
            <w:r>
              <w:fldChar w:fldCharType="begin"/>
            </w:r>
            <w:r>
              <w:instrText>PAGEREF _Toc18135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:rsidR="005B6462" w:rsidRDefault="00AB4898">
          <w:pPr>
            <w:pStyle w:val="Sumrio2"/>
            <w:tabs>
              <w:tab w:val="right" w:leader="dot" w:pos="9095"/>
            </w:tabs>
          </w:pPr>
          <w:hyperlink w:anchor="_Toc18136">
            <w:r>
              <w:t>6.1 USO DE FERRAMENTAS</w:t>
            </w:r>
            <w:r>
              <w:tab/>
            </w:r>
            <w:r>
              <w:fldChar w:fldCharType="begin"/>
            </w:r>
            <w:r>
              <w:instrText>PAGEREF _Toc18136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:rsidR="005B6462" w:rsidRDefault="00AB4898">
          <w:pPr>
            <w:pStyle w:val="Sumrio2"/>
            <w:tabs>
              <w:tab w:val="right" w:leader="dot" w:pos="9095"/>
            </w:tabs>
          </w:pPr>
          <w:hyperlink w:anchor="_Toc18137">
            <w:r>
              <w:t>6.2 LEVANTAMENTO DE REQUISITOS</w:t>
            </w:r>
            <w:r>
              <w:tab/>
            </w:r>
            <w:r>
              <w:fldChar w:fldCharType="begin"/>
            </w:r>
            <w:r>
              <w:instrText>PAGEREF _Toc18137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:rsidR="005B6462" w:rsidRDefault="00AB4898">
          <w:pPr>
            <w:pStyle w:val="Sumrio3"/>
            <w:tabs>
              <w:tab w:val="right" w:leader="dot" w:pos="9095"/>
            </w:tabs>
          </w:pPr>
          <w:hyperlink w:anchor="_Toc18138">
            <w:r>
              <w:t>6.2.1 REQUISI</w:t>
            </w:r>
            <w:r>
              <w:t>TOS FUNCIONAIS</w:t>
            </w:r>
            <w:r>
              <w:tab/>
            </w:r>
            <w:r>
              <w:fldChar w:fldCharType="begin"/>
            </w:r>
            <w:r>
              <w:instrText>PAGEREF _Toc18138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:rsidR="005B6462" w:rsidRDefault="00AB4898">
          <w:pPr>
            <w:pStyle w:val="Sumrio3"/>
            <w:tabs>
              <w:tab w:val="right" w:leader="dot" w:pos="9095"/>
            </w:tabs>
          </w:pPr>
          <w:hyperlink w:anchor="_Toc18139">
            <w:r>
              <w:t>6.2.2 REQUISITOS NÃO FUNCIONAIS</w:t>
            </w:r>
            <w:r>
              <w:tab/>
            </w:r>
            <w:r>
              <w:fldChar w:fldCharType="begin"/>
            </w:r>
            <w:r>
              <w:instrText>PAGEREF _Toc18139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40">
            <w:r>
              <w:t>7. RESULTADOS ESPERADOS</w:t>
            </w:r>
            <w:r>
              <w:tab/>
            </w:r>
            <w:r>
              <w:fldChar w:fldCharType="begin"/>
            </w:r>
            <w:r>
              <w:instrText>PAGEREF _Toc18140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41">
            <w:r>
              <w:t>8. CRONOGRAMA</w:t>
            </w:r>
            <w:r>
              <w:tab/>
            </w:r>
            <w:r>
              <w:fldChar w:fldCharType="begin"/>
            </w:r>
            <w:r>
              <w:instrText>PAGEREF _Toc18141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:rsidR="005B6462" w:rsidRDefault="00AB4898">
          <w:pPr>
            <w:pStyle w:val="Sumrio1"/>
            <w:tabs>
              <w:tab w:val="right" w:leader="dot" w:pos="9095"/>
            </w:tabs>
          </w:pPr>
          <w:hyperlink w:anchor="_Toc18142">
            <w:r>
              <w:t>9. REFERÊNCIAS BIBLIOGRÁFICAS</w:t>
            </w:r>
            <w:r>
              <w:tab/>
            </w:r>
            <w:r>
              <w:fldChar w:fldCharType="begin"/>
            </w:r>
            <w:r>
              <w:instrText>PAGEREF _Toc18142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:rsidR="005B6462" w:rsidRDefault="00AB4898">
          <w:r>
            <w:fldChar w:fldCharType="end"/>
          </w:r>
        </w:p>
      </w:sdtContent>
    </w:sdt>
    <w:p w:rsidR="005B6462" w:rsidRDefault="00AB4898">
      <w:pPr>
        <w:spacing w:after="5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508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307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12" w:line="259" w:lineRule="auto"/>
        <w:ind w:left="0" w:firstLine="0"/>
        <w:jc w:val="left"/>
      </w:pPr>
      <w:r>
        <w:t xml:space="preserve"> </w:t>
      </w:r>
    </w:p>
    <w:p w:rsidR="005B6462" w:rsidRDefault="00AB4898">
      <w:pPr>
        <w:spacing w:after="12" w:line="259" w:lineRule="auto"/>
        <w:ind w:left="0" w:firstLine="0"/>
        <w:jc w:val="left"/>
      </w:pPr>
      <w:r>
        <w:t xml:space="preserve"> </w:t>
      </w:r>
    </w:p>
    <w:p w:rsidR="005B6462" w:rsidRDefault="00AB4898">
      <w:pPr>
        <w:spacing w:after="403" w:line="259" w:lineRule="auto"/>
        <w:ind w:left="0" w:firstLine="0"/>
        <w:jc w:val="left"/>
      </w:pPr>
      <w:r>
        <w:t xml:space="preserve"> </w:t>
      </w:r>
    </w:p>
    <w:p w:rsidR="00853844" w:rsidRDefault="00AB4898">
      <w:pPr>
        <w:spacing w:after="507" w:line="259" w:lineRule="auto"/>
        <w:ind w:left="0" w:firstLine="0"/>
        <w:jc w:val="left"/>
        <w:rPr>
          <w:b/>
        </w:rPr>
        <w:sectPr w:rsidR="00853844" w:rsidSect="00853844">
          <w:headerReference w:type="even" r:id="rId8"/>
          <w:headerReference w:type="default" r:id="rId9"/>
          <w:headerReference w:type="first" r:id="rId10"/>
          <w:pgSz w:w="11910" w:h="16835"/>
          <w:pgMar w:top="765" w:right="1374" w:bottom="1485" w:left="1441" w:header="720" w:footer="720" w:gutter="0"/>
          <w:pgNumType w:start="1"/>
          <w:cols w:space="720"/>
        </w:sectPr>
      </w:pPr>
      <w:r>
        <w:rPr>
          <w:b/>
        </w:rPr>
        <w:t xml:space="preserve"> </w:t>
      </w:r>
    </w:p>
    <w:p w:rsidR="00853844" w:rsidRDefault="00AB4898" w:rsidP="00853844">
      <w:pPr>
        <w:pStyle w:val="Ttulo1"/>
        <w:spacing w:after="301"/>
        <w:ind w:left="0" w:right="0" w:firstLine="0"/>
      </w:pPr>
      <w:r>
        <w:lastRenderedPageBreak/>
        <w:t xml:space="preserve"> </w:t>
      </w:r>
      <w:bookmarkStart w:id="0" w:name="_Toc18128"/>
      <w:bookmarkStart w:id="1" w:name="_Toc18127"/>
      <w:r w:rsidR="00853844">
        <w:t xml:space="preserve">1. INTRODUÇÃO </w:t>
      </w:r>
      <w:bookmarkEnd w:id="1"/>
    </w:p>
    <w:p w:rsidR="00853844" w:rsidRDefault="00853844" w:rsidP="00853844">
      <w:pPr>
        <w:spacing w:after="2"/>
        <w:ind w:left="10"/>
      </w:pPr>
      <w:r>
        <w:t xml:space="preserve"> </w:t>
      </w:r>
      <w:r>
        <w:tab/>
        <w:t xml:space="preserve">Segundo </w:t>
      </w:r>
      <w:proofErr w:type="spellStart"/>
      <w:r>
        <w:t>Libâneo</w:t>
      </w:r>
      <w:proofErr w:type="spellEnd"/>
      <w:r>
        <w:t xml:space="preserve"> (1994), as práticas pedagógicas correspondem ao conjunto de ações, métodos e procedimentos utilizados pelos educadores para promover a aprendizagem e o desenvolvimento dos alunos. Elas são fundamentais para criar experiências educativas significativas, adaptadas às necessidades e as realidades dos alunos. Com o avanço da tecnologia e as transformações no perfil dos estudantes, tornou-se essencial repensar essas práticas, buscando formas mais inovadoras e atrativas de ensinar.  </w:t>
      </w:r>
    </w:p>
    <w:p w:rsidR="00853844" w:rsidRDefault="00853844" w:rsidP="00853844">
      <w:pPr>
        <w:spacing w:after="0"/>
        <w:ind w:left="0" w:firstLine="708"/>
      </w:pPr>
      <w:r>
        <w:t xml:space="preserve">A aplicação adequada de práticas pedagógicas tem favorecido uma aprendizagem mais significativa para os estudantes. Essas práticas organizam o processo de ensino e estimulam o desenvolvimento cognitivo e social dos alunos. </w:t>
      </w:r>
    </w:p>
    <w:p w:rsidR="00853844" w:rsidRDefault="00853844" w:rsidP="00853844">
      <w:pPr>
        <w:spacing w:after="0"/>
        <w:ind w:left="0" w:firstLine="708"/>
      </w:pPr>
      <w:r>
        <w:t xml:space="preserve">Nesse contexto, o uso de recursos digitais, como jogos educativos virtuais, constitui uma alternativa eficaz para complementar e enriquecer o processo de ensino aprendizagem, conforme destaca Moran (2015), ao ressaltar que as tecnologias, quando integradas a metodologias bem estruturadas, tornam a aprendizagem mais interativa e dinâmica. Estudos recentes sobre gamificação apontam resultados positivos. Um experimento conduzido por González-González et al. (2021) demonstrou que a aplicação de jogos de tabuleiro </w:t>
      </w:r>
      <w:proofErr w:type="spellStart"/>
      <w:r>
        <w:t>gamificados</w:t>
      </w:r>
      <w:proofErr w:type="spellEnd"/>
      <w:r>
        <w:t xml:space="preserve"> com crianças em situação de vulnerabilidade social contribuiu para o aprimoramento das funções executivas e para a redução de disfunções comportamentais. Dessa forma, quando alinhados a técnicas pedagógicas bem estruturadas, recursos digitais e estratégias </w:t>
      </w:r>
      <w:proofErr w:type="spellStart"/>
      <w:r>
        <w:t>gamificadas</w:t>
      </w:r>
      <w:proofErr w:type="spellEnd"/>
      <w:r>
        <w:t xml:space="preserve"> mostram-se alternativas eficazes para complementar e enriquecer o processo de ensino-aprendizagem</w:t>
      </w:r>
      <w:r>
        <w:rPr>
          <w:sz w:val="22"/>
        </w:rPr>
        <w:t xml:space="preserve">. </w:t>
      </w:r>
    </w:p>
    <w:p w:rsidR="00853844" w:rsidRDefault="00853844" w:rsidP="00853844">
      <w:pPr>
        <w:spacing w:after="0"/>
        <w:ind w:left="0" w:firstLine="721"/>
      </w:pPr>
      <w:r>
        <w:t xml:space="preserve">O rendimento que um bom jogo educativo pode proporcionar para um estudante é um benefício que pode e deve ser explorado a favor da educação. Quando bem planejados, </w:t>
      </w:r>
      <w:r>
        <w:rPr>
          <w:strike/>
        </w:rPr>
        <w:t>e</w:t>
      </w:r>
      <w:r>
        <w:t>sses recursos didáticos</w:t>
      </w:r>
      <w:r>
        <w:rPr>
          <w:color w:val="EE0000"/>
        </w:rPr>
        <w:t xml:space="preserve"> </w:t>
      </w:r>
      <w:r>
        <w:t>conseguem unir diversão e aprendizado, despertando o interesse dos alunos e tornando os conteúdos mais acessíveis. Os jogos também promovem o desenvolvimento de habilidades como o raciocínio lógico, a</w:t>
      </w:r>
      <w:r>
        <w:rPr>
          <w:color w:val="EE0000"/>
        </w:rPr>
        <w:t xml:space="preserve"> </w:t>
      </w:r>
      <w:r>
        <w:t xml:space="preserve">atenção, a criatividade na busca de estratégias para a resolução de problemas. Com desafios progressivos e recompensas motivadoras, eles contribuem para a construção do conhecimento de forma lúdica, estimulando a autonomia e a participação ativa dos estudantes. </w:t>
      </w:r>
    </w:p>
    <w:p w:rsidR="00853844" w:rsidRDefault="00853844" w:rsidP="00853844">
      <w:pPr>
        <w:ind w:left="0" w:firstLine="721"/>
        <w:sectPr w:rsidR="00853844">
          <w:headerReference w:type="default" r:id="rId11"/>
          <w:pgSz w:w="11910" w:h="16835"/>
          <w:pgMar w:top="765" w:right="1374" w:bottom="1485" w:left="1441" w:header="720" w:footer="720" w:gutter="0"/>
          <w:cols w:space="720"/>
        </w:sectPr>
      </w:pPr>
      <w:r>
        <w:t xml:space="preserve">Por meio de jogos, atividades interativas e conteúdos acessíveis, a plataforma busca estimular o interesse e a curiosidade dos alunos, favorecendo a fixação do </w:t>
      </w:r>
      <w:r>
        <w:lastRenderedPageBreak/>
        <w:t>aprendizado de maneira divertida, prazerosa e dinâmica. Além disso, o ambiente digital será projetado para ser seguro e de fácil acesso, garantindo que crianças com diferentes níveis de familiaridade com tecnologia possam aproveitar plenamente todos os recursos oferecido</w:t>
      </w:r>
      <w:r>
        <w:t>.</w:t>
      </w:r>
    </w:p>
    <w:p w:rsidR="005B6462" w:rsidRPr="00853844" w:rsidRDefault="00AB4898" w:rsidP="00853844">
      <w:pPr>
        <w:spacing w:after="160" w:line="259" w:lineRule="auto"/>
        <w:ind w:left="0" w:firstLine="0"/>
        <w:jc w:val="left"/>
        <w:rPr>
          <w:b/>
        </w:rPr>
      </w:pPr>
      <w:r w:rsidRPr="00853844">
        <w:rPr>
          <w:b/>
        </w:rPr>
        <w:lastRenderedPageBreak/>
        <w:t xml:space="preserve">2. JUSTIFICATIVA </w:t>
      </w:r>
      <w:bookmarkEnd w:id="0"/>
    </w:p>
    <w:p w:rsidR="005B6462" w:rsidRDefault="00AB4898">
      <w:pPr>
        <w:spacing w:after="5"/>
        <w:ind w:left="0" w:firstLine="721"/>
      </w:pPr>
      <w:r>
        <w:t>S</w:t>
      </w:r>
      <w:r>
        <w:t>abe-se que, atualmente, grande parte das crianças dedica uma considerável parcela do seu tempo ao uso de aparelhos eletrônicos, muitas vezes de maneira excessiva e sem acompanhamento educativo. Esse hábito, pode comprometer aspectos impo</w:t>
      </w:r>
      <w:r>
        <w:t>rtantes da aprendizagem e do desenvolvimento cognitivo. No entanto, quando bem direcionada, a tecnologia pode se tornar uma importante aliada no processo de ensino e aprendizagem, despertando o interesse dos alunos por meio de experiências lúdicas e intera</w:t>
      </w:r>
      <w:r>
        <w:t xml:space="preserve">tivas. </w:t>
      </w:r>
    </w:p>
    <w:p w:rsidR="005B6462" w:rsidRDefault="00AB4898">
      <w:pPr>
        <w:spacing w:after="0"/>
        <w:ind w:left="0" w:firstLine="721"/>
      </w:pPr>
      <w:r>
        <w:t>No contexto da sala de aula, observa-se que diversos fatores contribuem para o desinteresse das crianças em relação à Matemática, seja pela forma tradicional com que a disciplina é ensinada ou até mesmo pela falta de incentivo no ambiente familiar.</w:t>
      </w:r>
      <w:r>
        <w:t xml:space="preserve"> Para reverter esse cenário, é fundamental que professores e educadores proponham atividades mais acessíveis e atrativas, relacionadas ao cotidiano dos educandos, pois essas atividades possibilitam que os estudantes se envolvam nas tarefas propostas e perc</w:t>
      </w:r>
      <w:r>
        <w:t xml:space="preserve">ebam as aplicações dos conteúdos escolares em situações vivenciadas por eles.   </w:t>
      </w:r>
    </w:p>
    <w:p w:rsidR="005B6462" w:rsidRDefault="00AB4898">
      <w:pPr>
        <w:spacing w:after="3"/>
        <w:ind w:left="0" w:firstLine="721"/>
      </w:pPr>
      <w:r>
        <w:t>Com o objetivo de estimular a aprendizagem e o interesse pela Matemática, propomos a criação de uma plataforma com jogos educativos que conecte os conteúdos vistos na escola a</w:t>
      </w:r>
      <w:r>
        <w:t xml:space="preserve"> situações do cotidiano infantil. A proposta será totalmente lúdica e interativa, buscando transformar o tempo diante das telas em uma experiência pedagógica divertida e significativa.  </w:t>
      </w:r>
    </w:p>
    <w:p w:rsidR="005B6462" w:rsidRDefault="00AB4898">
      <w:pPr>
        <w:spacing w:after="2"/>
        <w:ind w:left="0" w:firstLine="721"/>
      </w:pPr>
      <w:r>
        <w:t>Dessa forma, acredita-se que, por meio dessa abordagem, será possível</w:t>
      </w:r>
      <w:r>
        <w:t xml:space="preserve"> contribuir para o desenvolvimento intelectual e social das crianças, promovendo uma relação mais positiva e eficaz com a Matemática. O trabalho com jogos nas aulas de Matemática, quando bem planejado e orientado, auxilia o desenvolvimento de habilidades c</w:t>
      </w:r>
      <w:r>
        <w:t xml:space="preserve">omo observação, análise, levantamento de hipóteses, busca de suposições, reflexão, tomada de decisão, argumentação e organização, que estão estreitamente relacionadas ao chamado raciocínio lógico (LORENZATO, 2006).  </w:t>
      </w:r>
    </w:p>
    <w:p w:rsidR="005B6462" w:rsidRDefault="00AB4898">
      <w:pPr>
        <w:spacing w:after="405"/>
        <w:ind w:left="0" w:firstLine="721"/>
      </w:pPr>
      <w:r>
        <w:t>Assim, para que se promova uma aprendiz</w:t>
      </w:r>
      <w:r>
        <w:t>agem eficaz, é indispensável que o professor adote estratégias mais atrativas e tenha consciência dos objetivos que deseja alcançar, tendo em vista que apenas o ato de jogar não é suficiente para o aprendizado dos alunos. Segundo Valente (1999), "o uso ped</w:t>
      </w:r>
      <w:r>
        <w:t xml:space="preserve">agógico do computador não pode se restringir à substituição do quadro-negro; é necessário repensar o papel do professor e do aluno, promovendo uma aprendizagem mais significativa e </w:t>
      </w:r>
      <w:r>
        <w:lastRenderedPageBreak/>
        <w:t xml:space="preserve">contextualizada". Além disso, David e Tomaz (2015) enfatizam que, para uma </w:t>
      </w:r>
      <w:r>
        <w:t>aprendizagem efetiva da matemática, é necessário que o professor se aproprie dos conhecimentos prévios dos alunos e utilize estratégias que tornem o conteúdo significativo e contextualizado. Por isso, o projeto busca integrar os conteúdos matemáticos de fo</w:t>
      </w:r>
      <w:r>
        <w:t>rma planejada, utilizando a tecnologia como aliada para tornar o ensino mais eficiente e motivador, promovendo um ambiente propício para desenvolver a autonomia, a socialização, o raciocínio lógico, além de despertar o gosto e o interesse dos estudantes pe</w:t>
      </w:r>
      <w:r>
        <w:t xml:space="preserve">la Matemática. </w:t>
      </w:r>
    </w:p>
    <w:p w:rsidR="005B6462" w:rsidRDefault="00AB4898">
      <w:pPr>
        <w:pStyle w:val="Ttulo1"/>
        <w:spacing w:after="456"/>
        <w:ind w:right="0"/>
      </w:pPr>
      <w:bookmarkStart w:id="2" w:name="_Toc18129"/>
      <w:r>
        <w:t xml:space="preserve">3. OBJETIVOS </w:t>
      </w:r>
      <w:bookmarkEnd w:id="2"/>
    </w:p>
    <w:p w:rsidR="005B6462" w:rsidRDefault="00AB4898">
      <w:pPr>
        <w:pStyle w:val="Ttulo2"/>
        <w:spacing w:after="308" w:line="259" w:lineRule="auto"/>
        <w:ind w:left="716" w:right="0"/>
        <w:jc w:val="both"/>
      </w:pPr>
      <w:bookmarkStart w:id="3" w:name="_Toc18130"/>
      <w:r>
        <w:rPr>
          <w:b w:val="0"/>
        </w:rPr>
        <w:t xml:space="preserve">3.1. OBJETIVO GERAL </w:t>
      </w:r>
      <w:bookmarkEnd w:id="3"/>
    </w:p>
    <w:p w:rsidR="005B6462" w:rsidRDefault="00AB4898">
      <w:pPr>
        <w:spacing w:after="357"/>
        <w:ind w:left="1451"/>
      </w:pPr>
      <w:r>
        <w:t xml:space="preserve">Desenvolver uma plataforma digital de jogos educativos voltada para os estudantes do Ensino Fundamental I com foco no ensino da matemática.  </w:t>
      </w:r>
    </w:p>
    <w:p w:rsidR="005B6462" w:rsidRDefault="00AB4898">
      <w:pPr>
        <w:pStyle w:val="Ttulo2"/>
        <w:spacing w:after="308" w:line="259" w:lineRule="auto"/>
        <w:ind w:left="716" w:right="0"/>
        <w:jc w:val="both"/>
      </w:pPr>
      <w:bookmarkStart w:id="4" w:name="_Toc18131"/>
      <w:r>
        <w:rPr>
          <w:b w:val="0"/>
        </w:rPr>
        <w:t xml:space="preserve">3.2. OBJETIVOS ESPECÍFICOS </w:t>
      </w:r>
      <w:bookmarkEnd w:id="4"/>
    </w:p>
    <w:p w:rsidR="005B6462" w:rsidRDefault="00AB4898">
      <w:pPr>
        <w:numPr>
          <w:ilvl w:val="0"/>
          <w:numId w:val="1"/>
        </w:numPr>
        <w:spacing w:after="198"/>
        <w:ind w:hanging="360"/>
      </w:pPr>
      <w:r>
        <w:rPr>
          <w:b/>
        </w:rPr>
        <w:t xml:space="preserve">Criar jogos </w:t>
      </w:r>
      <w:r>
        <w:t xml:space="preserve">que envolvam as quatro operações: adição, subtração, multiplicação e divisão. </w:t>
      </w:r>
    </w:p>
    <w:p w:rsidR="005B6462" w:rsidRDefault="00AB4898">
      <w:pPr>
        <w:numPr>
          <w:ilvl w:val="0"/>
          <w:numId w:val="1"/>
        </w:numPr>
        <w:ind w:hanging="360"/>
      </w:pPr>
      <w:r>
        <w:rPr>
          <w:b/>
        </w:rPr>
        <w:t xml:space="preserve">Aplicar elementos de gamificação, </w:t>
      </w:r>
      <w:r>
        <w:t xml:space="preserve">tais como níveis de dificuldades e desafios, para aumentar a motivação, o engajamento e a autonomia dos alunos no processo de aprendizagem. </w:t>
      </w:r>
    </w:p>
    <w:p w:rsidR="005B6462" w:rsidRDefault="00AB4898">
      <w:pPr>
        <w:numPr>
          <w:ilvl w:val="0"/>
          <w:numId w:val="1"/>
        </w:numPr>
        <w:ind w:hanging="360"/>
      </w:pPr>
      <w:r>
        <w:rPr>
          <w:b/>
        </w:rPr>
        <w:t>Al</w:t>
      </w:r>
      <w:r>
        <w:rPr>
          <w:b/>
        </w:rPr>
        <w:t>inhar os conteúdos e abordagens pedagógicas</w:t>
      </w:r>
      <w:r>
        <w:t xml:space="preserve"> às competências e habilidades previstas na Base Nacional Comum Curricular (BNCC), garantindo relevância educacional e coerência curricular. </w:t>
      </w:r>
    </w:p>
    <w:p w:rsidR="005B6462" w:rsidRDefault="00AB4898">
      <w:pPr>
        <w:numPr>
          <w:ilvl w:val="0"/>
          <w:numId w:val="1"/>
        </w:numPr>
        <w:ind w:hanging="360"/>
      </w:pPr>
      <w:r>
        <w:rPr>
          <w:b/>
        </w:rPr>
        <w:t>Estimular o raciocínio lógico e a resolução de problemas</w:t>
      </w:r>
      <w:r>
        <w:t xml:space="preserve">, por meio de jogos que desafiam os alunos a pensar estrategicamente e aplicar conhecimentos matemáticos em situações práticas. </w:t>
      </w:r>
    </w:p>
    <w:p w:rsidR="005B6462" w:rsidRDefault="00AB4898">
      <w:pPr>
        <w:pStyle w:val="Ttulo1"/>
        <w:spacing w:after="341"/>
        <w:ind w:right="0"/>
      </w:pPr>
      <w:bookmarkStart w:id="5" w:name="_Toc18132"/>
      <w:r>
        <w:t xml:space="preserve">4. FUNDAMENTAÇÃO TEÓRICA </w:t>
      </w:r>
      <w:bookmarkEnd w:id="5"/>
    </w:p>
    <w:p w:rsidR="005B6462" w:rsidRDefault="00AB4898">
      <w:pPr>
        <w:spacing w:after="0"/>
        <w:ind w:left="0" w:firstLine="721"/>
      </w:pPr>
      <w:r>
        <w:t>A brincadeira é fundamental no desenvolvimento infantil e tem grande importância no ensino da Matemát</w:t>
      </w:r>
      <w:r>
        <w:t xml:space="preserve">ica. Segundo Kishimoto (2011), os jogos são uma </w:t>
      </w:r>
      <w:r>
        <w:lastRenderedPageBreak/>
        <w:t xml:space="preserve">linguagem natural da criança, facilitando a construção do conhecimento, o desenvolvimento da criatividade e o aspecto socioemocional. Quando aplicados ao ensino das operações básicas, esses recursos tornam o </w:t>
      </w:r>
      <w:r>
        <w:t xml:space="preserve">aprendizado mais concreto, envolvente e de fácil compreensão, como recomenda a BNCC. </w:t>
      </w:r>
    </w:p>
    <w:p w:rsidR="005B6462" w:rsidRDefault="00AB4898">
      <w:pPr>
        <w:spacing w:after="5"/>
        <w:ind w:left="0" w:firstLine="721"/>
      </w:pPr>
      <w:r>
        <w:t xml:space="preserve">O projeto se apoia em teorias como as de Piaget, que destaca a importância dos materiais concretos na aprendizagem entre 5 e 12 anos, e Vygotsky, que valoriza a mediação </w:t>
      </w:r>
      <w:r>
        <w:t>social por meio da Zona de Desenvolvimento Proximal (ZDP). Além disso, baseia-se na Aprendizagem Baseada em Jogos (</w:t>
      </w:r>
      <w:proofErr w:type="spellStart"/>
      <w:r>
        <w:t>Gee</w:t>
      </w:r>
      <w:proofErr w:type="spellEnd"/>
      <w:r>
        <w:t xml:space="preserve">, 2003), que utiliza desafios, </w:t>
      </w:r>
      <w:r>
        <w:rPr>
          <w:i/>
        </w:rPr>
        <w:t>feedback</w:t>
      </w:r>
      <w:r>
        <w:t xml:space="preserve"> imediato e progressão por níveis, além da Teoria do </w:t>
      </w:r>
      <w:proofErr w:type="spellStart"/>
      <w:r>
        <w:t>Flow</w:t>
      </w:r>
      <w:proofErr w:type="spellEnd"/>
      <w:r>
        <w:t xml:space="preserve">, que equilibra desafio e habilidade. </w:t>
      </w:r>
    </w:p>
    <w:p w:rsidR="005B6462" w:rsidRDefault="00AB4898">
      <w:pPr>
        <w:spacing w:after="0"/>
        <w:ind w:left="0" w:firstLine="721"/>
      </w:pPr>
      <w:r>
        <w:t>Ele</w:t>
      </w:r>
      <w:r>
        <w:t>mentos do behaviorismo, como recompensas e pontuações, também serão usados para reforçar comportamentos positivos. O projeto irá priorizar a inclusão, ao adotar os princípios do Design Universal para Aprendizagem (DUA) e incorporar recursos de acessibilida</w:t>
      </w:r>
      <w:r>
        <w:t xml:space="preserve">de digital, em conformidade com a Lei Brasileira de Inclusão (2015). </w:t>
      </w:r>
    </w:p>
    <w:p w:rsidR="005B6462" w:rsidRDefault="00AB4898">
      <w:pPr>
        <w:ind w:left="0" w:firstLine="721"/>
      </w:pPr>
      <w:r>
        <w:t xml:space="preserve">A proposta, ainda, está alinhada às competências da BNCC, como a resolução de problemas (Competência 1), uso crítico da tecnologia (Competência 5) e o raciocínio lógico (Competência 6). </w:t>
      </w:r>
      <w:r>
        <w:t xml:space="preserve">Também promove a interdisciplinaridade, conectando Matemática a outras áreas como Língua Portuguesa e Artes, dentro da abordagem STEAM, tornando o aprendizado mais completo, significativo e conectado à realidade dos alunos. </w:t>
      </w:r>
    </w:p>
    <w:p w:rsidR="005B6462" w:rsidRDefault="00AB4898">
      <w:pPr>
        <w:pStyle w:val="Ttulo2"/>
        <w:spacing w:after="216"/>
        <w:ind w:left="716" w:right="0"/>
      </w:pPr>
      <w:bookmarkStart w:id="6" w:name="_Toc18133"/>
      <w:r>
        <w:t xml:space="preserve">4.1. FERRAMENTAS UTILIZADAS </w:t>
      </w:r>
      <w:bookmarkEnd w:id="6"/>
    </w:p>
    <w:p w:rsidR="005B6462" w:rsidRDefault="00AB4898">
      <w:pPr>
        <w:ind w:left="1451"/>
      </w:pPr>
      <w:r>
        <w:rPr>
          <w:b/>
        </w:rPr>
        <w:t>4.</w:t>
      </w:r>
      <w:r>
        <w:rPr>
          <w:b/>
        </w:rPr>
        <w:t xml:space="preserve">1.1. FIGMA: </w:t>
      </w:r>
      <w:r>
        <w:t xml:space="preserve">O </w:t>
      </w:r>
      <w:proofErr w:type="spellStart"/>
      <w:r>
        <w:t>Figma</w:t>
      </w:r>
      <w:proofErr w:type="spellEnd"/>
      <w:r>
        <w:t xml:space="preserve"> é uma plataforma colaborativa para construção de design de interfaces e protótipos, pertencente à empresa </w:t>
      </w:r>
      <w:proofErr w:type="spellStart"/>
      <w:r>
        <w:t>Figma</w:t>
      </w:r>
      <w:proofErr w:type="spellEnd"/>
      <w:r>
        <w:t>, Inc., lançada em 2016 por Dylan Field e Evan Wallace. Com essa ferramenta, designers e demais profissionais têm a chance de</w:t>
      </w:r>
      <w:r>
        <w:t xml:space="preserve"> construir o design de produtos digitais inteiros, como sites, aplicativos para dispositivos móveis (tablets, smartphones ou até mesmo </w:t>
      </w:r>
      <w:proofErr w:type="spellStart"/>
      <w:r>
        <w:t>smartwatches</w:t>
      </w:r>
      <w:proofErr w:type="spellEnd"/>
      <w:r>
        <w:t>). Ainda é possível usá-la em pequenas telas como temporizador de micro-ondas. Portanto, independentemente do</w:t>
      </w:r>
      <w:r>
        <w:t xml:space="preserve"> nível de complexidade, com essa ferramenta é possível explorar o máximo do design de interface. </w:t>
      </w:r>
    </w:p>
    <w:p w:rsidR="005B6462" w:rsidRDefault="00AB4898">
      <w:pPr>
        <w:ind w:left="1451"/>
      </w:pPr>
      <w:r>
        <w:rPr>
          <w:b/>
        </w:rPr>
        <w:t>4.1.2 HTML</w:t>
      </w:r>
      <w:r>
        <w:t>:</w:t>
      </w:r>
      <w:r>
        <w:rPr>
          <w:b/>
        </w:rPr>
        <w:t xml:space="preserve"> </w:t>
      </w:r>
      <w:r>
        <w:t>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 xml:space="preserve">) é a linguagem de marcação padrão para criar e estruturar páginas da web. Ela define a </w:t>
      </w:r>
      <w:r>
        <w:lastRenderedPageBreak/>
        <w:t>disposição de elementos com</w:t>
      </w:r>
      <w:r>
        <w:t>o textos, imagens, links e botões. Sua principal função é organizar o conteúdo visual, além de fornecer a base para outros recursos interativos. Dessa forma, serve para desenvolver portais e documentos eletrônicos online, que fornecem informações para usuá</w:t>
      </w:r>
      <w:r>
        <w:t xml:space="preserve">rios, navegadores e mecanismos de busca. </w:t>
      </w:r>
    </w:p>
    <w:p w:rsidR="005B6462" w:rsidRDefault="00AB4898">
      <w:pPr>
        <w:ind w:left="1451"/>
      </w:pPr>
      <w:r>
        <w:rPr>
          <w:b/>
        </w:rPr>
        <w:t>4.1.3 CSS</w:t>
      </w:r>
      <w:r>
        <w:t>:</w:t>
      </w:r>
      <w:r>
        <w:rPr>
          <w:b/>
        </w:rPr>
        <w:t xml:space="preserve"> </w:t>
      </w:r>
      <w:r>
        <w:t>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uma linguagem usada para estilizar elementos em páginas da web. Com isso, é possível separar o conteúdo (HTML) da sua representação visual (CSS). A relação entre HTML e CSS</w:t>
      </w:r>
      <w:r>
        <w:t xml:space="preserve"> é intrínseca, pois o primeiro é a base de um site, enquanto o segundo representa a sua parte estética. </w:t>
      </w:r>
    </w:p>
    <w:p w:rsidR="005B6462" w:rsidRDefault="00AB4898">
      <w:pPr>
        <w:ind w:left="1451"/>
      </w:pPr>
      <w:r>
        <w:rPr>
          <w:b/>
        </w:rPr>
        <w:t>4.1.4 MySQL</w:t>
      </w:r>
      <w:r>
        <w:t>: O MySQL é o sistema de gerenciamento de banco de dados de código aberto mais conhecido atualmente no mundo inteiro. Os bancos de dados são</w:t>
      </w:r>
      <w:r>
        <w:t xml:space="preserve"> os repositórios de dados essenciais para todas as aplicações de software. Por exemplo, sempre que alguém realiza uma pesquisa na web, ao fazer</w:t>
      </w:r>
      <w:r>
        <w:rPr>
          <w:color w:val="EE0000"/>
        </w:rPr>
        <w:t xml:space="preserve"> </w:t>
      </w:r>
      <w:r>
        <w:t>login em uma conta ou concluir uma transação, um banco de dados armazena as informações para que elas possam ser</w:t>
      </w:r>
      <w:r>
        <w:t xml:space="preserve"> acessadas no futuro. O MySQL se destaca nessa tarefa. </w:t>
      </w:r>
    </w:p>
    <w:p w:rsidR="005B6462" w:rsidRDefault="00AB4898">
      <w:pPr>
        <w:ind w:left="1451"/>
      </w:pPr>
      <w:r>
        <w:rPr>
          <w:b/>
        </w:rPr>
        <w:t xml:space="preserve">4.1.5 VISUAL STUDIO CODE: </w:t>
      </w:r>
      <w:r>
        <w:t xml:space="preserve">Visual Studio </w:t>
      </w:r>
      <w:proofErr w:type="spellStart"/>
      <w:r>
        <w:t>Code</w:t>
      </w:r>
      <w:proofErr w:type="spellEnd"/>
      <w:r>
        <w:t xml:space="preserve"> é um editor de código-fonte avançado, gratuito e multiplataforma, </w:t>
      </w:r>
      <w:r>
        <w:t>desenvolvido pela Microsoft. Ele nasceu em 2015 com o objetivo de oferecer uma experiência de desenvolvimento leve, porém poderosa, diferente do ambiente mais pesado do Visual Studio IDE. Desde então, ele vem evoluindo constantemente, recebendo novos recur</w:t>
      </w:r>
      <w:r>
        <w:t xml:space="preserve">sos e uma quantidade enorme de extensões criadas pela comunidade e pela própria Microsoft. </w:t>
      </w:r>
    </w:p>
    <w:p w:rsidR="005B6462" w:rsidRDefault="00AB4898">
      <w:pPr>
        <w:spacing w:after="342" w:line="259" w:lineRule="auto"/>
        <w:ind w:left="1441" w:firstLine="0"/>
        <w:jc w:val="left"/>
      </w:pPr>
      <w:r>
        <w:t xml:space="preserve"> </w:t>
      </w:r>
    </w:p>
    <w:p w:rsidR="005B6462" w:rsidRDefault="00AB4898">
      <w:pPr>
        <w:pStyle w:val="Ttulo1"/>
        <w:spacing w:after="301"/>
        <w:ind w:right="0"/>
      </w:pPr>
      <w:bookmarkStart w:id="7" w:name="_Toc18134"/>
      <w:r>
        <w:t xml:space="preserve">5. TRABALHOS RELACIONADOS </w:t>
      </w:r>
      <w:bookmarkEnd w:id="7"/>
    </w:p>
    <w:p w:rsidR="005B6462" w:rsidRDefault="00AB4898">
      <w:pPr>
        <w:ind w:left="0" w:firstLine="721"/>
      </w:pPr>
      <w:r>
        <w:t>Neste item, serão apresentados alguns trabalhos analisados que serviram de base para fundamentar a pesquisa, seguida de uma breve descr</w:t>
      </w:r>
      <w:r>
        <w:t xml:space="preserve">ição sobre o estudo realizado.  </w:t>
      </w:r>
    </w:p>
    <w:p w:rsidR="005B6462" w:rsidRDefault="00AB4898">
      <w:pPr>
        <w:numPr>
          <w:ilvl w:val="0"/>
          <w:numId w:val="2"/>
        </w:numPr>
        <w:spacing w:after="302" w:line="259" w:lineRule="auto"/>
        <w:ind w:hanging="360"/>
      </w:pPr>
      <w:r>
        <w:lastRenderedPageBreak/>
        <w:t xml:space="preserve">Matemática em Jogo: Um Recurso Lúdico para o Ensino Fundamental </w:t>
      </w:r>
    </w:p>
    <w:p w:rsidR="005B6462" w:rsidRDefault="00AB4898">
      <w:pPr>
        <w:spacing w:after="203"/>
        <w:ind w:left="1441" w:hanging="360"/>
      </w:pPr>
      <w:proofErr w:type="gramStart"/>
      <w:r w:rsidRPr="00107DB4">
        <w:rPr>
          <w:color w:val="000000" w:themeColor="text1"/>
        </w:rPr>
        <w:t>○</w:t>
      </w:r>
      <w:r w:rsidRPr="00107DB4">
        <w:rPr>
          <w:color w:val="000000" w:themeColor="text1"/>
        </w:rPr>
        <w:t xml:space="preserve"> </w:t>
      </w:r>
      <w:r w:rsidRPr="00107DB4">
        <w:rPr>
          <w:color w:val="000000" w:themeColor="text1"/>
        </w:rPr>
        <w:t xml:space="preserve"> </w:t>
      </w:r>
      <w:r>
        <w:t>Um</w:t>
      </w:r>
      <w:proofErr w:type="gramEnd"/>
      <w:r>
        <w:t xml:space="preserve"> dos trabalhos analisados tem como título "Matemática em Jogo: Um Recurso Lúdico para o Ensino Fundamental". Esse estudo apresenta a criação de jogos de </w:t>
      </w:r>
      <w:r>
        <w:t>tabuleiro como ferramenta para facilitar a aprendizagem de operações matemáticas básicas, como soma, subtração, multiplicação e divisão. A pesquisa concluiu que os recursos lúdicos aumentam significativamente o interesse e o engajamento das crianças em sal</w:t>
      </w:r>
      <w:r>
        <w:t xml:space="preserve">a de aula. De modo semelhante, o nosso projeto utiliza a ludicidade como estratégia de ensino. No entanto, enquanto o trabalho analisado foca em jogos analógicos, a nossa ideia é explorar elementos digitais e narrativos para oferecer uma experiência ainda </w:t>
      </w:r>
      <w:r>
        <w:t>mais imersiva e interativa, algo bastante familiar da nossa clientela.</w:t>
      </w:r>
      <w:r>
        <w:rPr>
          <w:color w:val="EE0000"/>
        </w:rPr>
        <w:t xml:space="preserve"> </w:t>
      </w:r>
    </w:p>
    <w:p w:rsidR="005B6462" w:rsidRDefault="00AB4898">
      <w:pPr>
        <w:numPr>
          <w:ilvl w:val="0"/>
          <w:numId w:val="2"/>
        </w:numPr>
        <w:spacing w:after="203"/>
        <w:ind w:hanging="360"/>
      </w:pPr>
      <w:r>
        <w:t xml:space="preserve">Jogos Lúdicos e Matemática: Um Estudo sobre a Motivação e o Desempenho Escolar </w:t>
      </w:r>
    </w:p>
    <w:p w:rsidR="005B6462" w:rsidRDefault="00AB4898">
      <w:pPr>
        <w:numPr>
          <w:ilvl w:val="1"/>
          <w:numId w:val="2"/>
        </w:numPr>
        <w:spacing w:after="203"/>
        <w:ind w:hanging="360"/>
        <w:jc w:val="left"/>
      </w:pPr>
      <w:r>
        <w:t>Outro trabalho pesquisado "Jogos Lúdicos e Matemática: Um Estudo sobre a Motivação e o Desempenho Escola</w:t>
      </w:r>
      <w:r>
        <w:t>r" analisa como o uso de jogos educativos impacta a motivação e o desempenho dos alunos do 6º ano do Ensino Fundamental. O estudo constatou que os jogos lúdicos promovem maior engajamento dos estudantes, especialmente daqueles com dificuldades de aprendiza</w:t>
      </w:r>
      <w:r>
        <w:t xml:space="preserve">do, contribuindo para o desenvolvimento da autoestima e do interesse pela Matemática. O nosso jogo também busca incentivar a motivação e a inclusão, mas com o diferencial de oferecer atividades que combinam ludicidade e cooperação, tornando a aprendizagem </w:t>
      </w:r>
      <w:r>
        <w:t xml:space="preserve">ainda mais dinâmica e acessível. </w:t>
      </w:r>
    </w:p>
    <w:p w:rsidR="00107DB4" w:rsidRDefault="00AB4898">
      <w:pPr>
        <w:numPr>
          <w:ilvl w:val="0"/>
          <w:numId w:val="2"/>
        </w:numPr>
        <w:spacing w:after="2"/>
        <w:ind w:hanging="360"/>
      </w:pPr>
      <w:proofErr w:type="spellStart"/>
      <w:r>
        <w:t>Wordwall</w:t>
      </w:r>
      <w:proofErr w:type="spellEnd"/>
      <w:r>
        <w:t xml:space="preserve"> </w:t>
      </w:r>
    </w:p>
    <w:p w:rsidR="005B6462" w:rsidRDefault="00AB4898" w:rsidP="00107DB4">
      <w:pPr>
        <w:spacing w:after="2"/>
        <w:ind w:left="721" w:firstLine="0"/>
      </w:pPr>
      <w:r>
        <w:rPr>
          <w:rFonts w:ascii="Courier New" w:eastAsia="Courier New" w:hAnsi="Courier New" w:cs="Courier New"/>
        </w:rPr>
        <w:t>o</w:t>
      </w:r>
      <w:r>
        <w:t xml:space="preserve"> Outra plataforma relevante é o </w:t>
      </w:r>
      <w:proofErr w:type="spellStart"/>
      <w:r>
        <w:t>Wordwall</w:t>
      </w:r>
      <w:proofErr w:type="spellEnd"/>
      <w:r>
        <w:t xml:space="preserve">, que permite a criação de atividades interativas, como </w:t>
      </w:r>
      <w:proofErr w:type="spellStart"/>
      <w:r>
        <w:t>quizzes</w:t>
      </w:r>
      <w:proofErr w:type="spellEnd"/>
      <w:r>
        <w:t>, jogos de correspondência, palavras cruzadas e testes personalizados. Por meio de uma interface simples e in</w:t>
      </w:r>
      <w:r>
        <w:t xml:space="preserve">tuitiva, o </w:t>
      </w:r>
      <w:proofErr w:type="spellStart"/>
      <w:r>
        <w:t>Wordwall</w:t>
      </w:r>
      <w:proofErr w:type="spellEnd"/>
      <w:r>
        <w:t xml:space="preserve"> possibilita que professores adaptem os conteúdos de acordo com o nível dos alunos, tornando o aprendizado mais lúdico e envolvente. Seu formato dinâmico e interativo estimula a participação dos estudantes, </w:t>
      </w:r>
      <w:r>
        <w:lastRenderedPageBreak/>
        <w:t>promovendo uma aprendizagem ma</w:t>
      </w:r>
      <w:r>
        <w:t xml:space="preserve">is ativa e colaborativa, especialmente no ensino fundamental, além de permitir revisões de conteúdos de forma divertida e engajadora. </w:t>
      </w:r>
    </w:p>
    <w:p w:rsidR="005B6462" w:rsidRDefault="00AB4898">
      <w:pPr>
        <w:spacing w:after="307" w:line="259" w:lineRule="auto"/>
        <w:ind w:left="721" w:firstLine="0"/>
        <w:jc w:val="left"/>
      </w:pPr>
      <w:r>
        <w:t xml:space="preserve"> </w:t>
      </w:r>
    </w:p>
    <w:p w:rsidR="005B6462" w:rsidRDefault="00AB4898">
      <w:pPr>
        <w:numPr>
          <w:ilvl w:val="0"/>
          <w:numId w:val="2"/>
        </w:numPr>
        <w:spacing w:after="303" w:line="259" w:lineRule="auto"/>
        <w:ind w:hanging="360"/>
      </w:pPr>
      <w:proofErr w:type="spellStart"/>
      <w:r>
        <w:t>Photomath</w:t>
      </w:r>
      <w:proofErr w:type="spellEnd"/>
      <w:r>
        <w:t xml:space="preserve"> e </w:t>
      </w:r>
      <w:proofErr w:type="spellStart"/>
      <w:r>
        <w:t>Mathway</w:t>
      </w:r>
      <w:proofErr w:type="spellEnd"/>
      <w:r>
        <w:t xml:space="preserve">  </w:t>
      </w:r>
    </w:p>
    <w:p w:rsidR="005B6462" w:rsidRDefault="00AB4898">
      <w:pPr>
        <w:numPr>
          <w:ilvl w:val="1"/>
          <w:numId w:val="2"/>
        </w:numPr>
        <w:spacing w:after="237" w:line="352" w:lineRule="auto"/>
        <w:ind w:hanging="360"/>
        <w:jc w:val="left"/>
      </w:pPr>
      <w:r>
        <w:t xml:space="preserve">Também merecem destaque ferramentas como o </w:t>
      </w:r>
      <w:proofErr w:type="spellStart"/>
      <w:r>
        <w:t>Photomath</w:t>
      </w:r>
      <w:proofErr w:type="spellEnd"/>
      <w:r>
        <w:t xml:space="preserve">, a qual possibilita resolver </w:t>
      </w:r>
      <w:r>
        <w:t xml:space="preserve">expressões matemáticas por meio da câmera do celular, bem como o </w:t>
      </w:r>
      <w:proofErr w:type="spellStart"/>
      <w:r>
        <w:t>Mathway</w:t>
      </w:r>
      <w:proofErr w:type="spellEnd"/>
      <w:r>
        <w:t>, que oferece soluções passo a passo para diferentes tipos de problemas apresentados. Esses recursos demonstram como a tecnologia pode complementar o processo de ensino e aprendizagem,</w:t>
      </w:r>
      <w:r>
        <w:t xml:space="preserve"> oferecendo apoio individualizado e prático aos estudantes. </w:t>
      </w:r>
    </w:p>
    <w:p w:rsidR="005B6462" w:rsidRDefault="00AB4898">
      <w:pPr>
        <w:pStyle w:val="Ttulo1"/>
        <w:spacing w:after="302"/>
        <w:ind w:right="0"/>
      </w:pPr>
      <w:bookmarkStart w:id="8" w:name="_Toc18135"/>
      <w:r>
        <w:t xml:space="preserve">6. METODOLOGIA </w:t>
      </w:r>
      <w:bookmarkEnd w:id="8"/>
    </w:p>
    <w:p w:rsidR="005B6462" w:rsidRDefault="00AB4898">
      <w:pPr>
        <w:spacing w:after="0"/>
        <w:ind w:left="0" w:firstLine="721"/>
      </w:pPr>
      <w:r>
        <w:t>A pesquisa adotará uma abordagem teórico-prática e de caráter qualitativo, na qual, será feito estudo bibliográfico com enfoque nas tecnologias web utilizadas na criação de sites,</w:t>
      </w:r>
      <w:r>
        <w:t xml:space="preserve"> tanto para o desenvolvimento da interface quanto para o armazenamento e a gestão de dados. Assim, espera-se gerar novos conhecimentos resultantes do processo de pesquisa </w:t>
      </w:r>
      <w:r>
        <w:t>–</w:t>
      </w:r>
      <w:r>
        <w:t xml:space="preserve"> </w:t>
      </w:r>
      <w:r>
        <w:t>“como fazer” –</w:t>
      </w:r>
      <w:r>
        <w:t xml:space="preserve"> e é dirigido à solução de problemas reais específicos (GIL, 2002 </w:t>
      </w:r>
      <w:r>
        <w:rPr>
          <w:i/>
        </w:rPr>
        <w:t>apu</w:t>
      </w:r>
      <w:r>
        <w:rPr>
          <w:i/>
        </w:rPr>
        <w:t>d</w:t>
      </w:r>
      <w:r>
        <w:t xml:space="preserve"> NUNES </w:t>
      </w:r>
      <w:r>
        <w:rPr>
          <w:i/>
        </w:rPr>
        <w:t>et al</w:t>
      </w:r>
      <w:r>
        <w:t xml:space="preserve">., 2021). As atividades da pesquisa serão realizadas no Instituto Federal de Educação, Ciência e Tecnologia do Rio Grande do Norte (IFRN) </w:t>
      </w:r>
      <w:r>
        <w:t>–</w:t>
      </w:r>
      <w:r>
        <w:t xml:space="preserve"> Campus Caicó.  </w:t>
      </w:r>
    </w:p>
    <w:p w:rsidR="005B6462" w:rsidRDefault="00AB4898">
      <w:pPr>
        <w:spacing w:after="107" w:line="259" w:lineRule="auto"/>
        <w:ind w:left="0" w:firstLine="0"/>
        <w:jc w:val="left"/>
      </w:pPr>
      <w:r>
        <w:t xml:space="preserve"> </w:t>
      </w:r>
    </w:p>
    <w:p w:rsidR="005B6462" w:rsidRDefault="00AB4898">
      <w:pPr>
        <w:spacing w:after="0"/>
        <w:ind w:left="0" w:firstLine="721"/>
      </w:pPr>
      <w:r>
        <w:t>Inicialmente, o jogo intitulado “</w:t>
      </w:r>
      <w:proofErr w:type="spellStart"/>
      <w:r>
        <w:t>divermática</w:t>
      </w:r>
      <w:proofErr w:type="spellEnd"/>
      <w:r>
        <w:t xml:space="preserve">” </w:t>
      </w:r>
      <w:r>
        <w:t xml:space="preserve">será </w:t>
      </w:r>
      <w:r>
        <w:t>elaborado com a finalidade de uma maior compreensão dos assuntos abordados na disciplina de Matemática, através de uma abordagem dos conteúdos de forma leve, clara e divertida para crianças da educação básica. Posteriormente, para o desenvolvimento do sist</w:t>
      </w:r>
      <w:r>
        <w:t xml:space="preserve">ema, será escolhida uma paleta de cores bem colorida e com tons fortes para chamar a atenção do público-alvo. </w:t>
      </w:r>
    </w:p>
    <w:p w:rsidR="005B6462" w:rsidRDefault="00AB4898">
      <w:pPr>
        <w:ind w:left="0" w:firstLine="701"/>
      </w:pPr>
      <w:r>
        <w:t xml:space="preserve">Para desenvolver o produto, será utilizada a linguagem de programação nomeado </w:t>
      </w:r>
      <w:proofErr w:type="spellStart"/>
      <w:r>
        <w:t>python</w:t>
      </w:r>
      <w:proofErr w:type="spellEnd"/>
      <w:r>
        <w:t>. Ao fazer uso dessas tecnologias, os pesquisadores terão a o</w:t>
      </w:r>
      <w:r>
        <w:t xml:space="preserve">portunidade de aplicar os conhecimentos adquiridos em programação, associando </w:t>
      </w:r>
      <w:r>
        <w:lastRenderedPageBreak/>
        <w:t xml:space="preserve">teoria e prática. A seguir, tem-se a descrição do uso das ferramentas na criação da plataforma. </w:t>
      </w:r>
    </w:p>
    <w:p w:rsidR="005B6462" w:rsidRDefault="00AB4898">
      <w:pPr>
        <w:pStyle w:val="Ttulo2"/>
        <w:spacing w:after="221"/>
        <w:ind w:left="716" w:right="0"/>
      </w:pPr>
      <w:bookmarkStart w:id="9" w:name="_Toc18136"/>
      <w:r>
        <w:t xml:space="preserve">6.1 USO DE FERRAMENTAS </w:t>
      </w:r>
      <w:bookmarkEnd w:id="9"/>
    </w:p>
    <w:p w:rsidR="005B6462" w:rsidRDefault="00AB4898">
      <w:pPr>
        <w:pStyle w:val="Ttulo4"/>
        <w:ind w:left="716" w:right="0"/>
      </w:pPr>
      <w:r>
        <w:t xml:space="preserve">6.1.1 FIGMA </w:t>
      </w:r>
    </w:p>
    <w:p w:rsidR="005B6462" w:rsidRDefault="00AB4898">
      <w:pPr>
        <w:ind w:left="706" w:firstLine="720"/>
      </w:pPr>
      <w:r>
        <w:t xml:space="preserve">O </w:t>
      </w:r>
      <w:proofErr w:type="spellStart"/>
      <w:r>
        <w:t>Figma</w:t>
      </w:r>
      <w:proofErr w:type="spellEnd"/>
      <w:r>
        <w:t xml:space="preserve"> será utilizado como uma ferramenta e</w:t>
      </w:r>
      <w:r>
        <w:t>ssencial no planejamento e desenvolvimento do layout da página. Sua aplicação permite a criação de protótipos visuais interativos, proporcionando uma visão clara e antecipada de como os elementos gráficos serão organizados e implementados na fase de codifi</w:t>
      </w:r>
      <w:r>
        <w:t xml:space="preserve">cação. Por meio dele, será possível estruturar a interface de forma intuitiva e atrativa, garantindo que a plataforma se torne não apenas funcional, mas também lúdica e acessível ao público-alvo. Essa etapa </w:t>
      </w:r>
      <w:r>
        <w:rPr>
          <w:strike/>
        </w:rPr>
        <w:t>foi</w:t>
      </w:r>
      <w:r>
        <w:t xml:space="preserve"> será fundamental para alinhar a estética visu</w:t>
      </w:r>
      <w:r>
        <w:t xml:space="preserve">al com a proposta pedagógica do projeto. </w:t>
      </w:r>
    </w:p>
    <w:p w:rsidR="005B6462" w:rsidRDefault="00AB4898">
      <w:pPr>
        <w:pStyle w:val="Ttulo4"/>
        <w:ind w:left="716" w:right="0"/>
      </w:pPr>
      <w:r>
        <w:t xml:space="preserve">6.1.2 HTML </w:t>
      </w:r>
    </w:p>
    <w:p w:rsidR="005B6462" w:rsidRDefault="00AB4898">
      <w:pPr>
        <w:ind w:left="706" w:firstLine="720"/>
      </w:pPr>
      <w:r>
        <w:t>O HTML será utilizado como base para a estruturação do jogo, funcionando como o alicerce na organização e na definição dos elementos presentes na interface da aplicação. Por meio dessa linguagem de marc</w:t>
      </w:r>
      <w:r>
        <w:t xml:space="preserve">ação, </w:t>
      </w:r>
      <w:r>
        <w:rPr>
          <w:strike/>
        </w:rPr>
        <w:t>foi</w:t>
      </w:r>
      <w:r>
        <w:t xml:space="preserve"> será possível criar a hierarquia dos componentes visuais, como botões, áreas de texto, imagens, contêineres e demais seções interativas. O uso do HTML será fundamental para garantir a semântica e a acessibilidade do conteúdo. </w:t>
      </w:r>
    </w:p>
    <w:p w:rsidR="005B6462" w:rsidRDefault="00AB4898">
      <w:pPr>
        <w:pStyle w:val="Ttulo4"/>
        <w:ind w:left="716" w:right="0"/>
      </w:pPr>
      <w:r>
        <w:t xml:space="preserve">6.1.3 CSS </w:t>
      </w:r>
    </w:p>
    <w:p w:rsidR="005B6462" w:rsidRDefault="00AB4898">
      <w:pPr>
        <w:ind w:left="706" w:firstLine="720"/>
      </w:pPr>
      <w:r>
        <w:t>O CSS se</w:t>
      </w:r>
      <w:r>
        <w:t>rá aplicado com o objetivo de estilizar a interface do jogo, proporcionando uma aparência visual mais agradável, harmoniosa e adequada ao público-alvo. Por meio dessa linguagem, serão definidos aspectos como cores, tipografias, tamanhos de fonte, espaçamen</w:t>
      </w:r>
      <w:r>
        <w:t xml:space="preserve">tos, posicionamentos e efeitos visuais. O uso estratégico do CSS permitirá personalizar a identidade visual do projeto, reforçando seu caráter lúdico e educativo.  </w:t>
      </w:r>
    </w:p>
    <w:p w:rsidR="005B6462" w:rsidRDefault="00AB4898">
      <w:pPr>
        <w:pStyle w:val="Ttulo4"/>
        <w:ind w:left="716" w:right="0"/>
      </w:pPr>
      <w:r>
        <w:t xml:space="preserve">6.1.4 MYSQL </w:t>
      </w:r>
    </w:p>
    <w:p w:rsidR="005B6462" w:rsidRDefault="00AB4898">
      <w:pPr>
        <w:ind w:left="706" w:firstLine="720"/>
      </w:pPr>
      <w:r>
        <w:t>Será adotado o MySQL como Sistema Gerenciador de Banco de Dados (SGBD). Atravé</w:t>
      </w:r>
      <w:r>
        <w:t xml:space="preserve">s desse sistema será possível gerenciar todas as informações da plataforma, como os dados de usuários, registros de login, resultados de </w:t>
      </w:r>
      <w:r>
        <w:lastRenderedPageBreak/>
        <w:t>atividades, conteúdos interativos, além de outras funcionalidades essenciais do sistema. Ele será responsável por armaz</w:t>
      </w:r>
      <w:r>
        <w:t>enar os dados de maneira estruturada, permitindo que possam ser facilmente acessados, atualizados e organizados conforme a navegação e as interações dos usuários. Dessa forma, o MySQL garante que as operações realizadas dentro do ambiente digital ocorram d</w:t>
      </w:r>
      <w:r>
        <w:t xml:space="preserve">e forma eficiente, segura e estável durante o uso do sistema. </w:t>
      </w:r>
    </w:p>
    <w:p w:rsidR="005B6462" w:rsidRDefault="00AB4898">
      <w:pPr>
        <w:pStyle w:val="Ttulo4"/>
        <w:ind w:left="716" w:right="0"/>
      </w:pPr>
      <w:r>
        <w:t xml:space="preserve">6.1.5 PYTHON  </w:t>
      </w:r>
    </w:p>
    <w:p w:rsidR="005B6462" w:rsidRDefault="00AB4898">
      <w:pPr>
        <w:ind w:left="716"/>
      </w:pPr>
      <w:r>
        <w:t xml:space="preserve"> </w:t>
      </w:r>
      <w:r w:rsidR="00107DB4">
        <w:tab/>
      </w:r>
      <w:r>
        <w:t xml:space="preserve">A linguagem empregada para desenvolver o projeto será o Python, escolhida por sua simplicidade, legibilidade e ampla aplicação no desenvolvimento de aplicações web, automação e </w:t>
      </w:r>
      <w:r>
        <w:t>manipulação de dados. No contexto do projeto, o Python será responsável pela lógica de funcionamento da plataforma, como o controle de acesso de usuários, integração com o banco de dados, processamento de informações e resposta às interações do usuário. Su</w:t>
      </w:r>
      <w:r>
        <w:t xml:space="preserve">a utilização contribuirá para uma estrutura de código mais organizada e eficiente, facilitando futuras manutenções e possíveis expansões do sistema. </w:t>
      </w:r>
    </w:p>
    <w:p w:rsidR="005B6462" w:rsidRDefault="00AB4898">
      <w:pPr>
        <w:pStyle w:val="Ttulo4"/>
        <w:ind w:left="716" w:right="0"/>
      </w:pPr>
      <w:r>
        <w:t xml:space="preserve">6.1.6 VISUAL STUDIO CODE </w:t>
      </w:r>
    </w:p>
    <w:p w:rsidR="005B6462" w:rsidRDefault="00AB4898">
      <w:pPr>
        <w:spacing w:after="362"/>
        <w:ind w:left="716"/>
      </w:pPr>
      <w:r>
        <w:t xml:space="preserve"> </w:t>
      </w:r>
      <w:r w:rsidR="00107DB4">
        <w:tab/>
      </w:r>
      <w:r>
        <w:t>S</w:t>
      </w:r>
      <w:r>
        <w:t xml:space="preserve">erá usado o </w:t>
      </w:r>
      <w:r>
        <w:t xml:space="preserve">Visual Studio </w:t>
      </w:r>
      <w:proofErr w:type="spellStart"/>
      <w:r>
        <w:t>Code</w:t>
      </w:r>
      <w:proofErr w:type="spellEnd"/>
      <w:r>
        <w:t xml:space="preserve"> como ambiente de desenvolvimento para a construção da plataforma. Essa ferramenta auxiliará na escrita, organização e edição dos códigos-fonte que comporão a aplicação, permitindo o desenvolvimento integrado de linguagens como HTML, CSS</w:t>
      </w:r>
      <w:r w:rsidR="00107DB4">
        <w:t xml:space="preserve"> </w:t>
      </w:r>
      <w:bookmarkStart w:id="10" w:name="_GoBack"/>
      <w:bookmarkEnd w:id="10"/>
      <w:r>
        <w:t>e Python (ou outras utilizadas no projeto). Com seus recursos de destaque, como</w:t>
      </w:r>
      <w:r>
        <w:rPr>
          <w:color w:val="EE0000"/>
        </w:rPr>
        <w:t xml:space="preserve"> </w:t>
      </w:r>
      <w:r>
        <w:t xml:space="preserve">de sintaxe, extensões e terminal integrado, o Visual Studio </w:t>
      </w:r>
      <w:proofErr w:type="spellStart"/>
      <w:r>
        <w:t>Code</w:t>
      </w:r>
      <w:proofErr w:type="spellEnd"/>
      <w:r>
        <w:t xml:space="preserve"> facilitará a codificação e o gerenciamento dos arquivos do sistema, contribuindo para uma produção </w:t>
      </w:r>
      <w:r>
        <w:t>mais ágil, organizada e eficiente durante todas as etapas do projeto.</w:t>
      </w:r>
      <w:r>
        <w:rPr>
          <w:b/>
        </w:rPr>
        <w:t xml:space="preserve"> </w:t>
      </w:r>
    </w:p>
    <w:p w:rsidR="005B6462" w:rsidRDefault="00AB4898">
      <w:pPr>
        <w:pStyle w:val="Ttulo2"/>
        <w:spacing w:after="416"/>
        <w:ind w:left="716" w:right="0"/>
      </w:pPr>
      <w:bookmarkStart w:id="11" w:name="_Toc18137"/>
      <w:r>
        <w:t xml:space="preserve">6.2 LEVANTAMENTO DE REQUISITOS  </w:t>
      </w:r>
      <w:bookmarkEnd w:id="11"/>
    </w:p>
    <w:p w:rsidR="005B6462" w:rsidRDefault="00AB4898">
      <w:pPr>
        <w:pStyle w:val="Ttulo3"/>
        <w:spacing w:after="177"/>
        <w:ind w:left="716" w:right="0"/>
      </w:pPr>
      <w:bookmarkStart w:id="12" w:name="_Toc18138"/>
      <w:r>
        <w:t xml:space="preserve">6.2.1 REQUISITOS FUNCIONAIS </w:t>
      </w:r>
      <w:bookmarkEnd w:id="12"/>
    </w:p>
    <w:p w:rsidR="005B6462" w:rsidRDefault="00AB4898">
      <w:pPr>
        <w:ind w:left="706" w:firstLine="720"/>
      </w:pPr>
      <w:r>
        <w:t xml:space="preserve">Estes são os recursos e as ações que o sistema deve oferecer aos usuários. </w:t>
      </w:r>
    </w:p>
    <w:p w:rsidR="005B6462" w:rsidRDefault="00AB4898">
      <w:pPr>
        <w:pStyle w:val="Ttulo4"/>
        <w:ind w:left="716" w:right="0"/>
      </w:pPr>
      <w:r>
        <w:t xml:space="preserve">RF001 - Cadastro de usuário </w:t>
      </w:r>
    </w:p>
    <w:p w:rsidR="005B6462" w:rsidRDefault="00AB4898">
      <w:pPr>
        <w:spacing w:after="3"/>
        <w:ind w:left="706" w:firstLine="720"/>
      </w:pPr>
      <w:r>
        <w:t>O sistema deverá p</w:t>
      </w:r>
      <w:r>
        <w:t xml:space="preserve">ermitir que novos usuários (alunos ou responsáveis) façam um cadastro. </w:t>
      </w:r>
    </w:p>
    <w:p w:rsidR="005B6462" w:rsidRDefault="00AB4898">
      <w:pPr>
        <w:spacing w:after="102" w:line="259" w:lineRule="auto"/>
        <w:ind w:left="716"/>
      </w:pPr>
      <w:r>
        <w:rPr>
          <w:b/>
        </w:rPr>
        <w:lastRenderedPageBreak/>
        <w:t xml:space="preserve">Prioridade: </w:t>
      </w:r>
      <w:proofErr w:type="gramStart"/>
      <w:r>
        <w:t>[Essencial</w:t>
      </w:r>
      <w:proofErr w:type="gramEnd"/>
      <w:r>
        <w:t xml:space="preserve">]  </w:t>
      </w:r>
    </w:p>
    <w:p w:rsidR="005B6462" w:rsidRDefault="00AB4898">
      <w:pPr>
        <w:spacing w:after="2"/>
        <w:ind w:left="716"/>
      </w:pPr>
      <w:r>
        <w:rPr>
          <w:b/>
        </w:rPr>
        <w:t xml:space="preserve">Entradas e pré-condições: </w:t>
      </w:r>
      <w:r>
        <w:t xml:space="preserve">O usuário deverá informar um nome de usuário e senha. </w:t>
      </w:r>
    </w:p>
    <w:p w:rsidR="005B6462" w:rsidRDefault="00AB4898">
      <w:pPr>
        <w:ind w:left="716"/>
      </w:pPr>
      <w:r>
        <w:rPr>
          <w:b/>
        </w:rPr>
        <w:t xml:space="preserve">Saída e pós-condições: </w:t>
      </w:r>
      <w:r>
        <w:t>Após preencher os dados corretamente, o sistema deverá</w:t>
      </w:r>
      <w:r>
        <w:t xml:space="preserve"> registrar o usuário e levá-lo para a tela inicial. </w:t>
      </w:r>
    </w:p>
    <w:p w:rsidR="005B6462" w:rsidRDefault="00AB4898">
      <w:pPr>
        <w:pStyle w:val="Ttulo4"/>
        <w:ind w:left="716" w:right="0"/>
      </w:pPr>
      <w:r>
        <w:t xml:space="preserve">RF002 - Login no sistema  </w:t>
      </w:r>
    </w:p>
    <w:p w:rsidR="005B6462" w:rsidRDefault="00AB4898">
      <w:pPr>
        <w:spacing w:after="2"/>
        <w:ind w:left="706" w:firstLine="720"/>
      </w:pPr>
      <w:r>
        <w:t xml:space="preserve">O sistema deverá permitir que usuários entrem na plataforma com seus dados. </w:t>
      </w:r>
    </w:p>
    <w:p w:rsidR="005B6462" w:rsidRDefault="00AB4898">
      <w:pPr>
        <w:pStyle w:val="Ttulo4"/>
        <w:ind w:left="716" w:right="0"/>
      </w:pPr>
      <w:r>
        <w:t xml:space="preserve">Prioridade: </w:t>
      </w:r>
      <w:proofErr w:type="gramStart"/>
      <w:r>
        <w:rPr>
          <w:b w:val="0"/>
        </w:rPr>
        <w:t>[Essencial</w:t>
      </w:r>
      <w:proofErr w:type="gramEnd"/>
      <w:r>
        <w:rPr>
          <w:b w:val="0"/>
        </w:rPr>
        <w:t xml:space="preserve">] </w:t>
      </w:r>
    </w:p>
    <w:p w:rsidR="005B6462" w:rsidRDefault="00AB4898">
      <w:pPr>
        <w:ind w:left="716"/>
      </w:pPr>
      <w:r>
        <w:rPr>
          <w:b/>
        </w:rPr>
        <w:t xml:space="preserve">Entradas e pré-condições: </w:t>
      </w:r>
      <w:r>
        <w:t xml:space="preserve">O usuário deverá informar seu nome de usuário e </w:t>
      </w:r>
      <w:r>
        <w:t xml:space="preserve">senha. </w:t>
      </w:r>
    </w:p>
    <w:p w:rsidR="005B6462" w:rsidRDefault="00AB4898">
      <w:pPr>
        <w:ind w:left="716"/>
      </w:pPr>
      <w:r>
        <w:rPr>
          <w:b/>
        </w:rPr>
        <w:t xml:space="preserve">Saída e pós-condições: </w:t>
      </w:r>
      <w:r>
        <w:t xml:space="preserve">O sistema deverá verificar os dados e permitir acesso à conta, se estiverem corretos. </w:t>
      </w:r>
    </w:p>
    <w:p w:rsidR="005B6462" w:rsidRDefault="00AB4898">
      <w:pPr>
        <w:pStyle w:val="Ttulo4"/>
        <w:ind w:left="716" w:right="0"/>
      </w:pPr>
      <w:r>
        <w:t xml:space="preserve">RF003 - Acesso aos jogos educativos </w:t>
      </w:r>
    </w:p>
    <w:p w:rsidR="005B6462" w:rsidRDefault="00AB4898">
      <w:pPr>
        <w:spacing w:after="2"/>
        <w:ind w:left="706" w:firstLine="720"/>
      </w:pPr>
      <w:r>
        <w:t>O sistema deverá disponibilizar jogos interativos relacionados às quatro operações matemáticas (adiçã</w:t>
      </w:r>
      <w:r>
        <w:t xml:space="preserve">o, subtração, multiplicação e divisão). </w:t>
      </w:r>
    </w:p>
    <w:p w:rsidR="005B6462" w:rsidRDefault="00AB4898">
      <w:pPr>
        <w:pStyle w:val="Ttulo4"/>
        <w:ind w:left="716" w:right="0"/>
      </w:pPr>
      <w:r>
        <w:t xml:space="preserve">Prioridade: </w:t>
      </w:r>
      <w:proofErr w:type="gramStart"/>
      <w:r>
        <w:rPr>
          <w:b w:val="0"/>
        </w:rPr>
        <w:t>[Essencial</w:t>
      </w:r>
      <w:proofErr w:type="gramEnd"/>
      <w:r>
        <w:rPr>
          <w:b w:val="0"/>
        </w:rPr>
        <w:t xml:space="preserve">] </w:t>
      </w:r>
    </w:p>
    <w:p w:rsidR="005B6462" w:rsidRDefault="00AB4898">
      <w:pPr>
        <w:spacing w:after="102" w:line="259" w:lineRule="auto"/>
        <w:ind w:left="716"/>
      </w:pPr>
      <w:r>
        <w:rPr>
          <w:b/>
        </w:rPr>
        <w:t xml:space="preserve">Entradas e pré-condições: </w:t>
      </w:r>
      <w:r>
        <w:t xml:space="preserve">O usuário deverá estar </w:t>
      </w:r>
      <w:proofErr w:type="spellStart"/>
      <w:r>
        <w:t>logado</w:t>
      </w:r>
      <w:proofErr w:type="spellEnd"/>
      <w:r>
        <w:t xml:space="preserve">. </w:t>
      </w:r>
    </w:p>
    <w:p w:rsidR="005B6462" w:rsidRDefault="00AB4898">
      <w:pPr>
        <w:ind w:left="716"/>
      </w:pPr>
      <w:r>
        <w:rPr>
          <w:b/>
        </w:rPr>
        <w:t xml:space="preserve">Saída e pós-condições: </w:t>
      </w:r>
      <w:r>
        <w:t xml:space="preserve">O jogo escolhido será carregado e poderá ser jogado normalmente. </w:t>
      </w:r>
    </w:p>
    <w:p w:rsidR="005B6462" w:rsidRDefault="00AB4898">
      <w:pPr>
        <w:pStyle w:val="Ttulo4"/>
        <w:ind w:left="716" w:right="0"/>
      </w:pPr>
      <w:r>
        <w:t xml:space="preserve">RF004 - Progresso por níveis </w:t>
      </w:r>
    </w:p>
    <w:p w:rsidR="005B6462" w:rsidRDefault="00AB4898">
      <w:pPr>
        <w:spacing w:after="2"/>
        <w:ind w:left="706" w:firstLine="720"/>
      </w:pPr>
      <w:r>
        <w:t xml:space="preserve">Os jogos </w:t>
      </w:r>
      <w:r>
        <w:t xml:space="preserve">serão divididos em níveis de dificuldade, sendo liberados conforme o desempenho do estudante. </w:t>
      </w:r>
    </w:p>
    <w:p w:rsidR="005B6462" w:rsidRDefault="00AB4898">
      <w:pPr>
        <w:spacing w:after="107" w:line="259" w:lineRule="auto"/>
        <w:ind w:left="716"/>
      </w:pPr>
      <w:r>
        <w:rPr>
          <w:b/>
        </w:rPr>
        <w:t>Prioridade:</w:t>
      </w:r>
      <w:r>
        <w:t xml:space="preserve"> </w:t>
      </w:r>
      <w:proofErr w:type="gramStart"/>
      <w:r>
        <w:t>[Importante</w:t>
      </w:r>
      <w:proofErr w:type="gramEnd"/>
      <w:r>
        <w:t xml:space="preserve">] </w:t>
      </w:r>
    </w:p>
    <w:p w:rsidR="005B6462" w:rsidRDefault="00AB4898">
      <w:pPr>
        <w:spacing w:after="0"/>
        <w:ind w:left="716"/>
      </w:pPr>
      <w:r>
        <w:rPr>
          <w:b/>
        </w:rPr>
        <w:t>Entrada e pré-condições:</w:t>
      </w:r>
      <w:r>
        <w:t xml:space="preserve"> O aluno terá que completar um nível com um aproveitamento satisfatório. </w:t>
      </w:r>
    </w:p>
    <w:p w:rsidR="005B6462" w:rsidRDefault="00AB4898">
      <w:pPr>
        <w:ind w:left="716"/>
      </w:pPr>
      <w:r>
        <w:rPr>
          <w:b/>
        </w:rPr>
        <w:t>Saída e pós-condições:</w:t>
      </w:r>
      <w:r>
        <w:t xml:space="preserve"> O próximo níve</w:t>
      </w:r>
      <w:r>
        <w:t xml:space="preserve">l será desbloqueado e o progresso salvo. </w:t>
      </w:r>
    </w:p>
    <w:p w:rsidR="005B6462" w:rsidRDefault="00AB4898">
      <w:pPr>
        <w:pStyle w:val="Ttulo4"/>
        <w:ind w:left="716" w:right="0"/>
      </w:pPr>
      <w:r>
        <w:t xml:space="preserve">RF005 - Registro de pontuação e progresso </w:t>
      </w:r>
    </w:p>
    <w:p w:rsidR="005B6462" w:rsidRDefault="00AB4898">
      <w:pPr>
        <w:spacing w:after="105" w:line="259" w:lineRule="auto"/>
        <w:ind w:left="900"/>
        <w:jc w:val="center"/>
      </w:pPr>
      <w:r>
        <w:t xml:space="preserve">O sistema deverá registrar o desempenho do aluno em cada jogo. </w:t>
      </w:r>
    </w:p>
    <w:p w:rsidR="005B6462" w:rsidRDefault="00AB4898">
      <w:pPr>
        <w:spacing w:after="107" w:line="259" w:lineRule="auto"/>
        <w:ind w:left="716"/>
      </w:pPr>
      <w:r>
        <w:rPr>
          <w:b/>
        </w:rPr>
        <w:t>Prioridade:</w:t>
      </w:r>
      <w:r>
        <w:t xml:space="preserve"> </w:t>
      </w:r>
      <w:proofErr w:type="gramStart"/>
      <w:r>
        <w:t>[Essencial</w:t>
      </w:r>
      <w:proofErr w:type="gramEnd"/>
      <w:r>
        <w:t xml:space="preserve">] </w:t>
      </w:r>
    </w:p>
    <w:p w:rsidR="005B6462" w:rsidRDefault="00AB4898">
      <w:pPr>
        <w:ind w:left="716"/>
      </w:pPr>
      <w:r>
        <w:rPr>
          <w:b/>
        </w:rPr>
        <w:lastRenderedPageBreak/>
        <w:t>Entrada e pré-condições:</w:t>
      </w:r>
      <w:r>
        <w:t xml:space="preserve"> O aluno deverá jogar e finalizar a atividade. </w:t>
      </w:r>
      <w:r>
        <w:rPr>
          <w:b/>
        </w:rPr>
        <w:t>Saída e pós</w:t>
      </w:r>
      <w:r>
        <w:rPr>
          <w:b/>
        </w:rPr>
        <w:t>-condições:</w:t>
      </w:r>
      <w:r>
        <w:t xml:space="preserve"> O sistema irá salvar informações como pontuação, tempo e quantidade de acertos, para consulta futura. </w:t>
      </w:r>
    </w:p>
    <w:p w:rsidR="005B6462" w:rsidRDefault="00AB4898">
      <w:pPr>
        <w:pStyle w:val="Ttulo3"/>
        <w:spacing w:after="136"/>
        <w:ind w:left="716" w:right="0"/>
      </w:pPr>
      <w:bookmarkStart w:id="13" w:name="_Toc18139"/>
      <w:r>
        <w:t xml:space="preserve">6.2.2 REQUISITOS NÃO FUNCIONAIS </w:t>
      </w:r>
      <w:bookmarkEnd w:id="13"/>
    </w:p>
    <w:p w:rsidR="005B6462" w:rsidRDefault="00AB4898">
      <w:pPr>
        <w:spacing w:after="235" w:line="352" w:lineRule="auto"/>
        <w:ind w:left="706" w:firstLine="720"/>
        <w:jc w:val="left"/>
      </w:pPr>
      <w:r>
        <w:t xml:space="preserve">Estes requisitos definem </w:t>
      </w:r>
      <w:r>
        <w:rPr>
          <w:b/>
        </w:rPr>
        <w:t>as</w:t>
      </w:r>
      <w:r>
        <w:t xml:space="preserve"> </w:t>
      </w:r>
      <w:r>
        <w:rPr>
          <w:b/>
        </w:rPr>
        <w:t>características técnicas e os comportamentos esperados do sistema</w:t>
      </w:r>
      <w:r>
        <w:t xml:space="preserve">. </w:t>
      </w:r>
    </w:p>
    <w:p w:rsidR="005B6462" w:rsidRDefault="00AB4898">
      <w:pPr>
        <w:pStyle w:val="Ttulo4"/>
        <w:ind w:left="716" w:right="0"/>
      </w:pPr>
      <w:r>
        <w:t xml:space="preserve">RNF001 </w:t>
      </w:r>
      <w:r>
        <w:t>–</w:t>
      </w:r>
      <w:r>
        <w:t xml:space="preserve"> Des</w:t>
      </w:r>
      <w:r>
        <w:t xml:space="preserve">empenho </w:t>
      </w:r>
    </w:p>
    <w:p w:rsidR="005B6462" w:rsidRDefault="00AB4898">
      <w:pPr>
        <w:ind w:left="716"/>
      </w:pPr>
      <w:r>
        <w:t xml:space="preserve"> O sistema deverá ter um bom funcionamento, mesmo tendo vários usuários </w:t>
      </w:r>
      <w:proofErr w:type="spellStart"/>
      <w:r>
        <w:t>logados</w:t>
      </w:r>
      <w:proofErr w:type="spellEnd"/>
      <w:r>
        <w:t xml:space="preserve"> ao mesmo tempo, sem apresentar lentidão ou travamento. </w:t>
      </w:r>
    </w:p>
    <w:p w:rsidR="005B6462" w:rsidRDefault="00AB4898">
      <w:pPr>
        <w:pStyle w:val="Ttulo4"/>
        <w:ind w:left="716" w:right="0"/>
      </w:pPr>
      <w:r>
        <w:t xml:space="preserve">RNF002 - Usabilidade </w:t>
      </w:r>
    </w:p>
    <w:p w:rsidR="005B6462" w:rsidRDefault="00AB4898">
      <w:pPr>
        <w:ind w:left="706" w:firstLine="720"/>
      </w:pPr>
      <w:r>
        <w:t xml:space="preserve">A plataforma deverá ser simples de usar, com visual colorido e botões grandes, adequada para crianças de 6 a 10 anos de idade. </w:t>
      </w:r>
    </w:p>
    <w:p w:rsidR="005B6462" w:rsidRDefault="00AB4898">
      <w:pPr>
        <w:pStyle w:val="Ttulo4"/>
        <w:ind w:left="716" w:right="0"/>
      </w:pPr>
      <w:r>
        <w:t xml:space="preserve">RNF003 - Segurança </w:t>
      </w:r>
    </w:p>
    <w:p w:rsidR="005B6462" w:rsidRDefault="00AB4898">
      <w:pPr>
        <w:ind w:left="706" w:firstLine="720"/>
      </w:pPr>
      <w:r>
        <w:t xml:space="preserve">As informações cadastradas pelos usuários deverão ser protegidas por criptografia, garantindo a privacidade </w:t>
      </w:r>
      <w:r>
        <w:t xml:space="preserve">e a segurança dos dados. </w:t>
      </w:r>
    </w:p>
    <w:p w:rsidR="005B6462" w:rsidRDefault="00AB4898">
      <w:pPr>
        <w:pStyle w:val="Ttulo4"/>
        <w:ind w:left="716" w:right="0"/>
      </w:pPr>
      <w:r>
        <w:t xml:space="preserve">RNF004 </w:t>
      </w:r>
      <w:r>
        <w:t>–</w:t>
      </w:r>
      <w:r>
        <w:t xml:space="preserve"> Compatibilidade </w:t>
      </w:r>
    </w:p>
    <w:p w:rsidR="005B6462" w:rsidRDefault="00AB4898">
      <w:pPr>
        <w:ind w:left="716"/>
      </w:pPr>
      <w:r>
        <w:t xml:space="preserve">  O sistema deverá funcionar nos principais navegadores da internet (como Chrome, Firefox e Edge), adaptando-se bem a celulares, tablets e computadores.</w:t>
      </w:r>
      <w:r>
        <w:rPr>
          <w:b/>
        </w:rPr>
        <w:t xml:space="preserve"> </w:t>
      </w:r>
    </w:p>
    <w:p w:rsidR="005B6462" w:rsidRDefault="00AB4898">
      <w:pPr>
        <w:pStyle w:val="Ttulo4"/>
        <w:ind w:left="716" w:right="0"/>
      </w:pPr>
      <w:r>
        <w:t xml:space="preserve">RNF005 </w:t>
      </w:r>
      <w:r>
        <w:t>–</w:t>
      </w:r>
      <w:r>
        <w:t xml:space="preserve"> Confiabilidade </w:t>
      </w:r>
    </w:p>
    <w:p w:rsidR="005B6462" w:rsidRDefault="00AB4898">
      <w:pPr>
        <w:ind w:left="716"/>
      </w:pPr>
      <w:r>
        <w:t xml:space="preserve">  O sistema deverá estar </w:t>
      </w:r>
      <w:r>
        <w:t xml:space="preserve">disponível e com bom funcionando, principalmente durante o período escolar. Ele também deverá evitar a perda de dados em caso de falhas técnicas. </w:t>
      </w:r>
    </w:p>
    <w:p w:rsidR="005B6462" w:rsidRDefault="00AB4898">
      <w:pPr>
        <w:pStyle w:val="Ttulo1"/>
        <w:spacing w:after="221"/>
        <w:ind w:right="0"/>
      </w:pPr>
      <w:bookmarkStart w:id="14" w:name="_Toc18140"/>
      <w:r>
        <w:t xml:space="preserve">7. RESULTADOS ESPERADOS </w:t>
      </w:r>
      <w:bookmarkEnd w:id="14"/>
    </w:p>
    <w:p w:rsidR="005B6462" w:rsidRDefault="00AB4898">
      <w:pPr>
        <w:numPr>
          <w:ilvl w:val="0"/>
          <w:numId w:val="3"/>
        </w:numPr>
        <w:spacing w:after="102" w:line="259" w:lineRule="auto"/>
        <w:ind w:hanging="360"/>
      </w:pPr>
      <w:r>
        <w:t xml:space="preserve">Estimular o gosto pela Matemática; </w:t>
      </w:r>
    </w:p>
    <w:p w:rsidR="005B6462" w:rsidRDefault="00AB4898">
      <w:pPr>
        <w:numPr>
          <w:ilvl w:val="0"/>
          <w:numId w:val="3"/>
        </w:numPr>
        <w:spacing w:after="103" w:line="259" w:lineRule="auto"/>
        <w:ind w:hanging="360"/>
      </w:pPr>
      <w:r>
        <w:t>Facilitar a compreensão dos conceitos matemático</w:t>
      </w:r>
      <w:r>
        <w:t xml:space="preserve">s; </w:t>
      </w:r>
    </w:p>
    <w:p w:rsidR="005B6462" w:rsidRDefault="00AB4898">
      <w:pPr>
        <w:numPr>
          <w:ilvl w:val="0"/>
          <w:numId w:val="3"/>
        </w:numPr>
        <w:spacing w:after="107" w:line="259" w:lineRule="auto"/>
        <w:ind w:hanging="360"/>
      </w:pPr>
      <w:r>
        <w:t xml:space="preserve">Aumentar o desempenho escolar dos estudantes; </w:t>
      </w:r>
    </w:p>
    <w:p w:rsidR="005B6462" w:rsidRDefault="00AB4898">
      <w:pPr>
        <w:numPr>
          <w:ilvl w:val="0"/>
          <w:numId w:val="3"/>
        </w:numPr>
        <w:spacing w:after="102" w:line="259" w:lineRule="auto"/>
        <w:ind w:hanging="360"/>
      </w:pPr>
      <w:r>
        <w:t xml:space="preserve">Possibilitar a interação, a socialização e a autonomia dos usuários; </w:t>
      </w:r>
    </w:p>
    <w:p w:rsidR="005B6462" w:rsidRDefault="00AB4898">
      <w:pPr>
        <w:numPr>
          <w:ilvl w:val="0"/>
          <w:numId w:val="3"/>
        </w:numPr>
        <w:spacing w:after="2"/>
        <w:ind w:hanging="360"/>
      </w:pPr>
      <w:r>
        <w:t xml:space="preserve">Diversificar a metodologia de ensino, promovendo uma aprendizagem mais lúdica, dinâmica e envolvente; </w:t>
      </w:r>
    </w:p>
    <w:p w:rsidR="005B6462" w:rsidRDefault="00AB4898">
      <w:pPr>
        <w:numPr>
          <w:ilvl w:val="0"/>
          <w:numId w:val="3"/>
        </w:numPr>
        <w:spacing w:after="107" w:line="259" w:lineRule="auto"/>
        <w:ind w:hanging="360"/>
      </w:pPr>
      <w:r>
        <w:lastRenderedPageBreak/>
        <w:t>Estimular o raciocínio lógi</w:t>
      </w:r>
      <w:r>
        <w:t>c</w:t>
      </w:r>
      <w:r>
        <w:t>o</w:t>
      </w:r>
      <w:r>
        <w:t>;</w:t>
      </w:r>
      <w:r>
        <w:t xml:space="preserve"> </w:t>
      </w:r>
    </w:p>
    <w:p w:rsidR="00107DB4" w:rsidRDefault="00107DB4" w:rsidP="00107DB4">
      <w:pPr>
        <w:spacing w:after="102" w:line="259" w:lineRule="auto"/>
        <w:ind w:left="0" w:firstLine="0"/>
        <w:jc w:val="left"/>
        <w:rPr>
          <w:b/>
        </w:rPr>
      </w:pPr>
      <w:bookmarkStart w:id="15" w:name="_Toc18141"/>
    </w:p>
    <w:p w:rsidR="005B6462" w:rsidRPr="00107DB4" w:rsidRDefault="00AB4898" w:rsidP="00107DB4">
      <w:pPr>
        <w:spacing w:after="102" w:line="259" w:lineRule="auto"/>
        <w:ind w:left="0" w:firstLine="0"/>
        <w:jc w:val="left"/>
        <w:rPr>
          <w:b/>
        </w:rPr>
      </w:pPr>
      <w:r w:rsidRPr="00107DB4">
        <w:rPr>
          <w:b/>
        </w:rPr>
        <w:t xml:space="preserve">8. CRONOGRAMA </w:t>
      </w:r>
      <w:bookmarkEnd w:id="15"/>
    </w:p>
    <w:tbl>
      <w:tblPr>
        <w:tblStyle w:val="TableGrid"/>
        <w:tblW w:w="9184" w:type="dxa"/>
        <w:tblInd w:w="10" w:type="dxa"/>
        <w:tblCellMar>
          <w:top w:w="150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4832"/>
        <w:gridCol w:w="900"/>
        <w:gridCol w:w="781"/>
        <w:gridCol w:w="870"/>
        <w:gridCol w:w="810"/>
        <w:gridCol w:w="991"/>
      </w:tblGrid>
      <w:tr w:rsidR="005B6462">
        <w:trPr>
          <w:trHeight w:val="685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>E</w:t>
            </w:r>
            <w:r>
              <w:t xml:space="preserve">tapa/ Mês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Abril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</w:pPr>
            <w:r>
              <w:t xml:space="preserve">Maio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</w:pPr>
            <w:r>
              <w:t xml:space="preserve">Junho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</w:pPr>
            <w:r>
              <w:t xml:space="preserve">Julho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</w:pPr>
            <w:r>
              <w:t xml:space="preserve">Agosto </w:t>
            </w:r>
          </w:p>
        </w:tc>
      </w:tr>
      <w:tr w:rsidR="005B6462">
        <w:trPr>
          <w:trHeight w:val="620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Escolha do tema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1" w:firstLine="0"/>
              <w:jc w:val="center"/>
            </w:pPr>
            <w:r>
              <w:t xml:space="preserve">X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B6462">
        <w:trPr>
          <w:trHeight w:val="625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Leitura de textos acadêmicos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2" w:firstLine="0"/>
              <w:jc w:val="center"/>
            </w:pPr>
            <w:r>
              <w:t xml:space="preserve">X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2" w:firstLine="0"/>
              <w:jc w:val="center"/>
            </w:pPr>
            <w:r>
              <w:t xml:space="preserve">X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B6462">
        <w:trPr>
          <w:trHeight w:val="1020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102" w:line="259" w:lineRule="auto"/>
              <w:ind w:left="0" w:firstLine="0"/>
            </w:pPr>
            <w:r>
              <w:t xml:space="preserve">Introdução, Fundamentação Teórica e </w:t>
            </w:r>
          </w:p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Trabalhos Relacionados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right="62" w:firstLine="0"/>
              <w:jc w:val="center"/>
            </w:pPr>
            <w:r>
              <w:t xml:space="preserve">X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B6462">
        <w:trPr>
          <w:trHeight w:val="625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Justificativa, Contextualização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1" w:firstLine="0"/>
              <w:jc w:val="center"/>
            </w:pPr>
            <w:r>
              <w:t xml:space="preserve">X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B6462">
        <w:trPr>
          <w:trHeight w:val="620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Planejamento de CSS no </w:t>
            </w:r>
            <w:proofErr w:type="spellStart"/>
            <w:r>
              <w:t>Figma</w:t>
            </w:r>
            <w:proofErr w:type="spellEnd"/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2" w:firstLine="0"/>
              <w:jc w:val="center"/>
            </w:pPr>
            <w:r>
              <w:t xml:space="preserve">X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B6462">
        <w:trPr>
          <w:trHeight w:val="626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Levantamentos de Requisitos 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1" w:firstLine="0"/>
              <w:jc w:val="center"/>
            </w:pPr>
            <w:r>
              <w:t xml:space="preserve">X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5B6462">
        <w:trPr>
          <w:trHeight w:val="620"/>
        </w:trPr>
        <w:tc>
          <w:tcPr>
            <w:tcW w:w="4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Construção da Metodologia 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6462" w:rsidRDefault="00AB4898">
            <w:pPr>
              <w:spacing w:after="0" w:line="259" w:lineRule="auto"/>
              <w:ind w:left="0" w:right="62" w:firstLine="0"/>
              <w:jc w:val="center"/>
            </w:pPr>
            <w:r>
              <w:t xml:space="preserve">X </w:t>
            </w:r>
          </w:p>
        </w:tc>
      </w:tr>
    </w:tbl>
    <w:p w:rsidR="00107DB4" w:rsidRDefault="00107DB4">
      <w:pPr>
        <w:pStyle w:val="Ttulo1"/>
        <w:spacing w:after="301"/>
        <w:ind w:right="0"/>
      </w:pPr>
      <w:bookmarkStart w:id="16" w:name="_Toc18142"/>
    </w:p>
    <w:p w:rsidR="005B6462" w:rsidRDefault="00AB4898">
      <w:pPr>
        <w:pStyle w:val="Ttulo1"/>
        <w:spacing w:after="301"/>
        <w:ind w:right="0"/>
      </w:pPr>
      <w:r>
        <w:t xml:space="preserve">9. REFERÊNCIAS BIBLIOGRÁFICAS </w:t>
      </w:r>
      <w:bookmarkEnd w:id="16"/>
    </w:p>
    <w:p w:rsidR="005B6462" w:rsidRDefault="00AB4898">
      <w:pPr>
        <w:spacing w:after="102" w:line="259" w:lineRule="auto"/>
        <w:ind w:left="10"/>
      </w:pPr>
      <w:r>
        <w:t xml:space="preserve">BRASIL. Ministério da Educação. </w:t>
      </w:r>
      <w:r>
        <w:rPr>
          <w:b/>
        </w:rPr>
        <w:t>Base Nacional Comum Curricular</w:t>
      </w:r>
      <w:r>
        <w:t>. Brasília, 2018.</w:t>
      </w:r>
      <w:r>
        <w:rPr>
          <w:b/>
        </w:rPr>
        <w:t xml:space="preserve"> </w:t>
      </w:r>
    </w:p>
    <w:p w:rsidR="005B6462" w:rsidRDefault="00AB4898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:rsidR="005B6462" w:rsidRDefault="00AB4898">
      <w:pPr>
        <w:spacing w:after="307" w:line="259" w:lineRule="auto"/>
        <w:ind w:left="10"/>
      </w:pPr>
      <w:r>
        <w:t xml:space="preserve">KISHIMOTO, T. M. Jogos infantis: O jogo, a criança e a educação. Vozes, 2011. </w:t>
      </w:r>
    </w:p>
    <w:p w:rsidR="005B6462" w:rsidRDefault="00AB4898">
      <w:pPr>
        <w:spacing w:after="203"/>
        <w:ind w:left="10"/>
      </w:pPr>
      <w:r>
        <w:t xml:space="preserve">GEE, J. P.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Games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Teach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. </w:t>
      </w:r>
      <w:proofErr w:type="spellStart"/>
      <w:r>
        <w:t>Palgrave</w:t>
      </w:r>
      <w:proofErr w:type="spellEnd"/>
      <w:r>
        <w:t xml:space="preserve"> </w:t>
      </w:r>
      <w:proofErr w:type="spellStart"/>
      <w:r>
        <w:t>Macmillan</w:t>
      </w:r>
      <w:proofErr w:type="spellEnd"/>
      <w:r>
        <w:t xml:space="preserve">, 2003. </w:t>
      </w:r>
    </w:p>
    <w:p w:rsidR="005B6462" w:rsidRDefault="00AB4898">
      <w:pPr>
        <w:spacing w:after="203"/>
        <w:ind w:left="10"/>
      </w:pPr>
      <w:r>
        <w:t>GARDNER, H. Estruturas da</w:t>
      </w:r>
      <w:r>
        <w:t xml:space="preserve"> Mente: A Teoria das Inteligências Múltiplas. Artmed, 1983. </w:t>
      </w:r>
    </w:p>
    <w:p w:rsidR="005B6462" w:rsidRDefault="00AB4898">
      <w:pPr>
        <w:ind w:left="10"/>
      </w:pPr>
      <w:r>
        <w:t xml:space="preserve">CHAARANI, B. Pesquisa com base no estudo extenso </w:t>
      </w:r>
      <w:proofErr w:type="spellStart"/>
      <w:r>
        <w:t>Adolescent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Development.AFP</w:t>
      </w:r>
      <w:proofErr w:type="spellEnd"/>
      <w:r>
        <w:t xml:space="preserve">.  </w:t>
      </w:r>
    </w:p>
    <w:p w:rsidR="005B6462" w:rsidRDefault="00AB4898">
      <w:pPr>
        <w:spacing w:after="205" w:line="348" w:lineRule="auto"/>
        <w:ind w:left="0" w:firstLine="0"/>
        <w:jc w:val="left"/>
      </w:pPr>
      <w:r>
        <w:lastRenderedPageBreak/>
        <w:t xml:space="preserve">Silveira, Maria Isabelle. </w:t>
      </w:r>
      <w:r>
        <w:rPr>
          <w:i/>
        </w:rPr>
        <w:t xml:space="preserve">Entenda o </w:t>
      </w:r>
      <w:proofErr w:type="spellStart"/>
      <w:r>
        <w:rPr>
          <w:i/>
        </w:rPr>
        <w:t>Figma</w:t>
      </w:r>
      <w:proofErr w:type="spellEnd"/>
      <w:r>
        <w:rPr>
          <w:i/>
        </w:rPr>
        <w:t>: uma solução inovadora para projetos de design</w:t>
      </w:r>
      <w:r>
        <w:t xml:space="preserve">. </w:t>
      </w:r>
      <w:proofErr w:type="spellStart"/>
      <w:r>
        <w:t>Alura</w:t>
      </w:r>
      <w:proofErr w:type="spellEnd"/>
      <w:r>
        <w:t xml:space="preserve">, artigo publicado há aproximadamente 2,9 anos (cerca de 2022). </w:t>
      </w:r>
      <w:r>
        <w:t xml:space="preserve"> </w:t>
      </w:r>
    </w:p>
    <w:p w:rsidR="005B6462" w:rsidRDefault="00AB4898">
      <w:pPr>
        <w:spacing w:after="205" w:line="348" w:lineRule="auto"/>
        <w:ind w:left="-5" w:right="-12"/>
        <w:jc w:val="left"/>
      </w:pPr>
      <w:proofErr w:type="spellStart"/>
      <w:r>
        <w:t>Hostinger</w:t>
      </w:r>
      <w:proofErr w:type="spellEnd"/>
      <w:r>
        <w:t xml:space="preserve">. </w:t>
      </w:r>
      <w:r>
        <w:rPr>
          <w:i/>
        </w:rPr>
        <w:t>O que é HTML e para que serve? Guia para iniciantes</w:t>
      </w:r>
      <w:r>
        <w:t xml:space="preserve">, publicado há cerca </w:t>
      </w:r>
      <w:r>
        <w:t>de 3 meses (meados de 2025).</w:t>
      </w:r>
      <w:r>
        <w:t xml:space="preserve"> </w:t>
      </w:r>
    </w:p>
    <w:p w:rsidR="005B6462" w:rsidRDefault="00AB4898">
      <w:pPr>
        <w:spacing w:after="205" w:line="348" w:lineRule="auto"/>
        <w:ind w:left="-5" w:right="-12"/>
        <w:jc w:val="left"/>
      </w:pPr>
      <w:r>
        <w:t xml:space="preserve">Santana, Bruno. </w:t>
      </w:r>
      <w:r>
        <w:rPr>
          <w:i/>
        </w:rPr>
        <w:t>O que é CSS e como ele funciona: guia básico para inic</w:t>
      </w:r>
      <w:r>
        <w:rPr>
          <w:i/>
        </w:rPr>
        <w:t>iantes</w:t>
      </w:r>
      <w:r>
        <w:t xml:space="preserve">. </w:t>
      </w:r>
      <w:proofErr w:type="spellStart"/>
      <w:r>
        <w:t>Hostinger</w:t>
      </w:r>
      <w:proofErr w:type="spellEnd"/>
      <w:r>
        <w:t>, publicado há cerca de 3 meses (meados de 2025).</w:t>
      </w:r>
      <w:r>
        <w:t xml:space="preserve"> </w:t>
      </w:r>
    </w:p>
    <w:p w:rsidR="005B6462" w:rsidRDefault="00AB4898">
      <w:pPr>
        <w:spacing w:after="0" w:line="234" w:lineRule="auto"/>
        <w:ind w:left="10"/>
      </w:pPr>
      <w:r>
        <w:t xml:space="preserve">NUNES, D. M.; RAMOS, F. M.; CORREA, A. D.; ALTO, A. K. M. M. Detetive x: uma abordagem matemática através de jogos digitais educativos. </w:t>
      </w:r>
      <w:proofErr w:type="spellStart"/>
      <w:r>
        <w:rPr>
          <w:b/>
        </w:rPr>
        <w:t>Brazilian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Journal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Development</w:t>
      </w:r>
      <w:proofErr w:type="spellEnd"/>
      <w:r>
        <w:t>. Curitiba, v. 7, n.</w:t>
      </w:r>
      <w:r>
        <w:t xml:space="preserve"> 6, 2021. p. 53978-53995. Disponível em: https://brazilianjournals.com/ojs/index.php/BRJD/article/view/30608/pdf. Acesso: 15 ago. 2025. </w:t>
      </w:r>
    </w:p>
    <w:p w:rsidR="005B6462" w:rsidRDefault="00AB4898">
      <w:pPr>
        <w:spacing w:after="0" w:line="259" w:lineRule="auto"/>
        <w:ind w:left="0" w:firstLine="0"/>
        <w:jc w:val="left"/>
      </w:pPr>
      <w:r>
        <w:t xml:space="preserve"> </w:t>
      </w:r>
    </w:p>
    <w:sectPr w:rsidR="005B6462">
      <w:headerReference w:type="default" r:id="rId12"/>
      <w:pgSz w:w="11910" w:h="16835"/>
      <w:pgMar w:top="1481" w:right="1429" w:bottom="1455" w:left="1441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4898" w:rsidRDefault="00AB4898">
      <w:pPr>
        <w:spacing w:after="0" w:line="240" w:lineRule="auto"/>
      </w:pPr>
      <w:r>
        <w:separator/>
      </w:r>
    </w:p>
  </w:endnote>
  <w:endnote w:type="continuationSeparator" w:id="0">
    <w:p w:rsidR="00AB4898" w:rsidRDefault="00AB4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4898" w:rsidRDefault="00AB4898">
      <w:pPr>
        <w:spacing w:after="0" w:line="240" w:lineRule="auto"/>
      </w:pPr>
      <w:r>
        <w:separator/>
      </w:r>
    </w:p>
  </w:footnote>
  <w:footnote w:type="continuationSeparator" w:id="0">
    <w:p w:rsidR="00AB4898" w:rsidRDefault="00AB4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844" w:rsidRDefault="00853844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844" w:rsidRDefault="00853844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844" w:rsidRDefault="00853844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561459"/>
      <w:docPartObj>
        <w:docPartGallery w:val="Page Numbers (Top of Page)"/>
        <w:docPartUnique/>
      </w:docPartObj>
    </w:sdtPr>
    <w:sdtContent>
      <w:p w:rsidR="00853844" w:rsidRDefault="0085384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53844" w:rsidRDefault="00853844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844" w:rsidRDefault="00853844">
    <w:pPr>
      <w:spacing w:after="0" w:line="259" w:lineRule="auto"/>
      <w:ind w:left="0" w:right="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60A29"/>
    <w:multiLevelType w:val="hybridMultilevel"/>
    <w:tmpl w:val="CE26FFEE"/>
    <w:lvl w:ilvl="0" w:tplc="DFC2CB8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1EAA5E">
      <w:numFmt w:val="taiwaneseCounting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E47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183E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606E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72C6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A86E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2004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CC5E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C3123"/>
    <w:multiLevelType w:val="hybridMultilevel"/>
    <w:tmpl w:val="A588D058"/>
    <w:lvl w:ilvl="0" w:tplc="69F423AC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879E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26F0C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2199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041F1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6AF2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0ECE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08B3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36F8E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A7400"/>
    <w:multiLevelType w:val="hybridMultilevel"/>
    <w:tmpl w:val="E8DE40F6"/>
    <w:lvl w:ilvl="0" w:tplc="7F58CFC8">
      <w:start w:val="1"/>
      <w:numFmt w:val="bullet"/>
      <w:lvlText w:val="●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A5D04">
      <w:start w:val="1"/>
      <w:numFmt w:val="bullet"/>
      <w:lvlText w:val="o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A27FA">
      <w:start w:val="1"/>
      <w:numFmt w:val="bullet"/>
      <w:lvlText w:val="▪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90051C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528BAA">
      <w:start w:val="1"/>
      <w:numFmt w:val="bullet"/>
      <w:lvlText w:val="o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9E6F2A">
      <w:start w:val="1"/>
      <w:numFmt w:val="bullet"/>
      <w:lvlText w:val="▪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526FAE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60094A">
      <w:start w:val="1"/>
      <w:numFmt w:val="bullet"/>
      <w:lvlText w:val="o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8A5E4C">
      <w:start w:val="1"/>
      <w:numFmt w:val="bullet"/>
      <w:lvlText w:val="▪"/>
      <w:lvlJc w:val="left"/>
      <w:pPr>
        <w:ind w:left="7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62"/>
    <w:rsid w:val="00107DB4"/>
    <w:rsid w:val="00424EEE"/>
    <w:rsid w:val="005B6462"/>
    <w:rsid w:val="00853844"/>
    <w:rsid w:val="00AB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CA072C"/>
  <w15:docId w15:val="{449985AB-97FF-48E2-8174-5AB678A2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1" w:line="350" w:lineRule="auto"/>
      <w:ind w:left="5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9" w:line="265" w:lineRule="auto"/>
      <w:ind w:left="10" w:right="108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65" w:lineRule="auto"/>
      <w:ind w:left="10" w:right="108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99" w:line="265" w:lineRule="auto"/>
      <w:ind w:left="10" w:right="108" w:hanging="10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99" w:line="265" w:lineRule="auto"/>
      <w:ind w:left="10" w:right="108" w:hanging="10"/>
      <w:outlineLvl w:val="3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spacing w:after="26" w:line="265" w:lineRule="auto"/>
      <w:ind w:left="25" w:right="23" w:hanging="10"/>
    </w:pPr>
    <w:rPr>
      <w:rFonts w:ascii="Arial" w:eastAsia="Arial" w:hAnsi="Arial" w:cs="Arial"/>
      <w:b/>
      <w:color w:val="000000"/>
      <w:sz w:val="24"/>
    </w:rPr>
  </w:style>
  <w:style w:type="paragraph" w:styleId="Sumrio2">
    <w:name w:val="toc 2"/>
    <w:hidden/>
    <w:pPr>
      <w:spacing w:after="32"/>
      <w:ind w:left="386" w:right="23" w:hanging="10"/>
      <w:jc w:val="both"/>
    </w:pPr>
    <w:rPr>
      <w:rFonts w:ascii="Arial" w:eastAsia="Arial" w:hAnsi="Arial" w:cs="Arial"/>
      <w:color w:val="000000"/>
      <w:sz w:val="24"/>
    </w:rPr>
  </w:style>
  <w:style w:type="paragraph" w:styleId="Sumrio3">
    <w:name w:val="toc 3"/>
    <w:hidden/>
    <w:pPr>
      <w:spacing w:after="32"/>
      <w:ind w:left="731" w:right="73" w:hanging="10"/>
      <w:jc w:val="right"/>
    </w:pPr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4EE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Rodap">
    <w:name w:val="footer"/>
    <w:basedOn w:val="Normal"/>
    <w:link w:val="RodapChar"/>
    <w:uiPriority w:val="99"/>
    <w:unhideWhenUsed/>
    <w:rsid w:val="00424E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4EEE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424EE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538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3844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21207-8415-4DAF-98B1-62EE68226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4224</Words>
  <Characters>22813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26984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Joaildo Maia</dc:creator>
  <cp:keywords/>
  <cp:lastModifiedBy>Rita de Cássia Saldanha Bezerra</cp:lastModifiedBy>
  <cp:revision>2</cp:revision>
  <dcterms:created xsi:type="dcterms:W3CDTF">2025-10-08T10:52:00Z</dcterms:created>
  <dcterms:modified xsi:type="dcterms:W3CDTF">2025-10-08T10:52:00Z</dcterms:modified>
</cp:coreProperties>
</file>