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A6F4" w14:textId="06AC3F32" w:rsidR="008F3ECF" w:rsidRDefault="008F3ECF" w:rsidP="00776BF3">
      <w:pPr>
        <w:jc w:val="center"/>
        <w:rPr>
          <w:b/>
          <w:bCs/>
          <w:sz w:val="40"/>
          <w:szCs w:val="40"/>
        </w:rPr>
      </w:pPr>
      <w:r w:rsidRPr="008F3ECF">
        <w:rPr>
          <w:b/>
          <w:bCs/>
          <w:sz w:val="40"/>
          <w:szCs w:val="40"/>
        </w:rPr>
        <w:drawing>
          <wp:inline distT="0" distB="0" distL="0" distR="0" wp14:anchorId="19011A0A" wp14:editId="75048E08">
            <wp:extent cx="3989963" cy="1912620"/>
            <wp:effectExtent l="0" t="0" r="0" b="0"/>
            <wp:docPr id="6451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9089" name=""/>
                    <pic:cNvPicPr/>
                  </pic:nvPicPr>
                  <pic:blipFill>
                    <a:blip r:embed="rId7"/>
                    <a:stretch>
                      <a:fillRect/>
                    </a:stretch>
                  </pic:blipFill>
                  <pic:spPr>
                    <a:xfrm>
                      <a:off x="0" y="0"/>
                      <a:ext cx="4000581" cy="1917710"/>
                    </a:xfrm>
                    <a:prstGeom prst="rect">
                      <a:avLst/>
                    </a:prstGeom>
                  </pic:spPr>
                </pic:pic>
              </a:graphicData>
            </a:graphic>
          </wp:inline>
        </w:drawing>
      </w:r>
    </w:p>
    <w:p w14:paraId="6941CB1A" w14:textId="2703CD3F" w:rsidR="00776BF3" w:rsidRPr="00776BF3" w:rsidRDefault="00776BF3" w:rsidP="00776BF3">
      <w:pPr>
        <w:jc w:val="center"/>
        <w:rPr>
          <w:b/>
          <w:bCs/>
          <w:sz w:val="40"/>
          <w:szCs w:val="40"/>
        </w:rPr>
      </w:pPr>
      <w:r w:rsidRPr="00776BF3">
        <w:rPr>
          <w:b/>
          <w:bCs/>
          <w:sz w:val="40"/>
          <w:szCs w:val="40"/>
        </w:rPr>
        <w:t>Mini Project Activity</w:t>
      </w:r>
    </w:p>
    <w:p w14:paraId="0ADD5CE7" w14:textId="77777777" w:rsidR="00776BF3" w:rsidRDefault="00776BF3" w:rsidP="003726DD">
      <w:pPr>
        <w:jc w:val="center"/>
        <w:rPr>
          <w:b/>
          <w:bCs/>
          <w:sz w:val="40"/>
          <w:szCs w:val="40"/>
        </w:rPr>
      </w:pPr>
    </w:p>
    <w:p w14:paraId="21AD8434" w14:textId="2CB730F1" w:rsidR="003726DD" w:rsidRPr="003726DD" w:rsidRDefault="003726DD" w:rsidP="003726DD">
      <w:pPr>
        <w:jc w:val="center"/>
        <w:rPr>
          <w:b/>
          <w:bCs/>
          <w:sz w:val="40"/>
          <w:szCs w:val="40"/>
        </w:rPr>
      </w:pPr>
      <w:r w:rsidRPr="003726DD">
        <w:rPr>
          <w:b/>
          <w:bCs/>
          <w:sz w:val="40"/>
          <w:szCs w:val="40"/>
        </w:rPr>
        <w:t>ORANGE DATA MINING</w:t>
      </w:r>
    </w:p>
    <w:p w14:paraId="4B510E6D" w14:textId="77777777" w:rsidR="003726DD" w:rsidRDefault="003726DD" w:rsidP="003726DD">
      <w:pPr>
        <w:spacing w:after="0"/>
        <w:jc w:val="center"/>
        <w:rPr>
          <w:b/>
          <w:bCs/>
          <w:sz w:val="28"/>
          <w:szCs w:val="28"/>
        </w:rPr>
      </w:pPr>
      <w:r w:rsidRPr="003726DD">
        <w:rPr>
          <w:b/>
          <w:bCs/>
          <w:sz w:val="28"/>
          <w:szCs w:val="28"/>
        </w:rPr>
        <w:t>Data Mining Fruitful and Fun</w:t>
      </w:r>
    </w:p>
    <w:p w14:paraId="2EFCA0F2" w14:textId="33797D37" w:rsidR="00776BF3" w:rsidRDefault="003726DD" w:rsidP="00776BF3">
      <w:pPr>
        <w:jc w:val="center"/>
        <w:rPr>
          <w:b/>
          <w:bCs/>
          <w:sz w:val="28"/>
          <w:szCs w:val="28"/>
        </w:rPr>
      </w:pPr>
      <w:r w:rsidRPr="003726DD">
        <w:rPr>
          <w:b/>
          <w:bCs/>
          <w:sz w:val="28"/>
          <w:szCs w:val="28"/>
        </w:rPr>
        <w:t xml:space="preserve">Open </w:t>
      </w:r>
      <w:r w:rsidR="00E53D7B">
        <w:rPr>
          <w:b/>
          <w:bCs/>
          <w:sz w:val="28"/>
          <w:szCs w:val="28"/>
        </w:rPr>
        <w:t>S</w:t>
      </w:r>
      <w:r w:rsidRPr="003726DD">
        <w:rPr>
          <w:b/>
          <w:bCs/>
          <w:sz w:val="28"/>
          <w:szCs w:val="28"/>
        </w:rPr>
        <w:t xml:space="preserve">ource </w:t>
      </w:r>
      <w:r w:rsidR="00E53D7B">
        <w:rPr>
          <w:b/>
          <w:bCs/>
          <w:sz w:val="28"/>
          <w:szCs w:val="28"/>
        </w:rPr>
        <w:t>M</w:t>
      </w:r>
      <w:r w:rsidRPr="003726DD">
        <w:rPr>
          <w:b/>
          <w:bCs/>
          <w:sz w:val="28"/>
          <w:szCs w:val="28"/>
        </w:rPr>
        <w:t xml:space="preserve">achine </w:t>
      </w:r>
      <w:r w:rsidR="00E53D7B">
        <w:rPr>
          <w:b/>
          <w:bCs/>
          <w:sz w:val="28"/>
          <w:szCs w:val="28"/>
        </w:rPr>
        <w:t>L</w:t>
      </w:r>
      <w:r w:rsidRPr="003726DD">
        <w:rPr>
          <w:b/>
          <w:bCs/>
          <w:sz w:val="28"/>
          <w:szCs w:val="28"/>
        </w:rPr>
        <w:t xml:space="preserve">earning and </w:t>
      </w:r>
      <w:r w:rsidR="00E53D7B">
        <w:rPr>
          <w:b/>
          <w:bCs/>
          <w:sz w:val="28"/>
          <w:szCs w:val="28"/>
        </w:rPr>
        <w:t>D</w:t>
      </w:r>
      <w:r w:rsidRPr="003726DD">
        <w:rPr>
          <w:b/>
          <w:bCs/>
          <w:sz w:val="28"/>
          <w:szCs w:val="28"/>
        </w:rPr>
        <w:t xml:space="preserve">ata </w:t>
      </w:r>
      <w:r w:rsidR="00E53D7B">
        <w:rPr>
          <w:b/>
          <w:bCs/>
          <w:sz w:val="28"/>
          <w:szCs w:val="28"/>
        </w:rPr>
        <w:t>V</w:t>
      </w:r>
      <w:r w:rsidRPr="003726DD">
        <w:rPr>
          <w:b/>
          <w:bCs/>
          <w:sz w:val="28"/>
          <w:szCs w:val="28"/>
        </w:rPr>
        <w:t>isualization</w:t>
      </w:r>
    </w:p>
    <w:p w14:paraId="7023DD14" w14:textId="77777777" w:rsidR="003726DD" w:rsidRDefault="003726DD" w:rsidP="003726DD">
      <w:pPr>
        <w:jc w:val="center"/>
      </w:pPr>
    </w:p>
    <w:p w14:paraId="671A3ED1" w14:textId="6366117E" w:rsidR="00E53D7B" w:rsidRPr="00776BF3" w:rsidRDefault="00ED4462" w:rsidP="001159E2">
      <w:pPr>
        <w:jc w:val="center"/>
        <w:rPr>
          <w:b/>
          <w:bCs/>
          <w:sz w:val="28"/>
          <w:szCs w:val="28"/>
        </w:rPr>
      </w:pPr>
      <w:r w:rsidRPr="00776BF3">
        <w:rPr>
          <w:b/>
          <w:bCs/>
          <w:sz w:val="28"/>
          <w:szCs w:val="28"/>
        </w:rPr>
        <w:t>Project Members</w:t>
      </w:r>
      <w:r w:rsidR="00776BF3" w:rsidRPr="00776BF3">
        <w:rPr>
          <w:b/>
          <w:bCs/>
          <w:sz w:val="28"/>
          <w:szCs w:val="28"/>
        </w:rPr>
        <w:t xml:space="preserve"> with Reg No</w:t>
      </w:r>
      <w:r w:rsidRPr="00776BF3">
        <w:rPr>
          <w:b/>
          <w:bCs/>
          <w:sz w:val="28"/>
          <w:szCs w:val="28"/>
        </w:rPr>
        <w:t>:</w:t>
      </w:r>
    </w:p>
    <w:p w14:paraId="15A94F93" w14:textId="12495191" w:rsidR="00ED4462" w:rsidRPr="00776BF3" w:rsidRDefault="00ED4462" w:rsidP="001159E2">
      <w:pPr>
        <w:jc w:val="center"/>
        <w:rPr>
          <w:b/>
          <w:bCs/>
          <w:sz w:val="28"/>
          <w:szCs w:val="28"/>
        </w:rPr>
      </w:pPr>
      <w:r w:rsidRPr="00776BF3">
        <w:rPr>
          <w:b/>
          <w:bCs/>
          <w:sz w:val="28"/>
          <w:szCs w:val="28"/>
        </w:rPr>
        <w:t>Ritanshu Mahajan</w:t>
      </w:r>
      <w:r w:rsidR="00D53D24" w:rsidRPr="00776BF3">
        <w:rPr>
          <w:b/>
          <w:bCs/>
          <w:sz w:val="28"/>
          <w:szCs w:val="28"/>
        </w:rPr>
        <w:tab/>
      </w:r>
      <w:r w:rsidRPr="00776BF3">
        <w:rPr>
          <w:b/>
          <w:bCs/>
          <w:sz w:val="28"/>
          <w:szCs w:val="28"/>
        </w:rPr>
        <w:t>25MCA10077</w:t>
      </w:r>
    </w:p>
    <w:p w14:paraId="75613CEB" w14:textId="57FF8E5A" w:rsidR="00D53D24" w:rsidRPr="00776BF3" w:rsidRDefault="00D53D24" w:rsidP="001159E2">
      <w:pPr>
        <w:jc w:val="center"/>
        <w:rPr>
          <w:b/>
          <w:bCs/>
          <w:sz w:val="28"/>
          <w:szCs w:val="28"/>
        </w:rPr>
      </w:pPr>
      <w:r w:rsidRPr="00776BF3">
        <w:rPr>
          <w:b/>
          <w:bCs/>
          <w:sz w:val="28"/>
          <w:szCs w:val="28"/>
        </w:rPr>
        <w:t xml:space="preserve">Shubham Kumar </w:t>
      </w:r>
      <w:r w:rsidRPr="00776BF3">
        <w:rPr>
          <w:b/>
          <w:bCs/>
          <w:sz w:val="28"/>
          <w:szCs w:val="28"/>
        </w:rPr>
        <w:tab/>
        <w:t>25MCA10014</w:t>
      </w:r>
    </w:p>
    <w:p w14:paraId="70A9F4DB" w14:textId="6EDAB931" w:rsidR="00D53D24" w:rsidRPr="00776BF3" w:rsidRDefault="00D53D24" w:rsidP="001159E2">
      <w:pPr>
        <w:jc w:val="center"/>
        <w:rPr>
          <w:b/>
          <w:bCs/>
          <w:sz w:val="28"/>
          <w:szCs w:val="28"/>
        </w:rPr>
      </w:pPr>
      <w:r w:rsidRPr="00776BF3">
        <w:rPr>
          <w:b/>
          <w:bCs/>
          <w:sz w:val="28"/>
          <w:szCs w:val="28"/>
        </w:rPr>
        <w:t>Shrawan Kumar</w:t>
      </w:r>
      <w:r w:rsidRPr="00776BF3">
        <w:rPr>
          <w:b/>
          <w:bCs/>
          <w:sz w:val="28"/>
          <w:szCs w:val="28"/>
        </w:rPr>
        <w:tab/>
      </w:r>
      <w:r w:rsidR="00776BF3">
        <w:rPr>
          <w:b/>
          <w:bCs/>
          <w:sz w:val="28"/>
          <w:szCs w:val="28"/>
        </w:rPr>
        <w:tab/>
      </w:r>
      <w:r w:rsidRPr="00776BF3">
        <w:rPr>
          <w:b/>
          <w:bCs/>
          <w:sz w:val="28"/>
          <w:szCs w:val="28"/>
        </w:rPr>
        <w:t>25MCA10043</w:t>
      </w:r>
    </w:p>
    <w:p w14:paraId="75DE0EB4" w14:textId="2FA1D7A6" w:rsidR="00D53D24" w:rsidRPr="00776BF3" w:rsidRDefault="00D53D24" w:rsidP="001159E2">
      <w:pPr>
        <w:jc w:val="center"/>
        <w:rPr>
          <w:b/>
          <w:bCs/>
          <w:sz w:val="28"/>
          <w:szCs w:val="28"/>
        </w:rPr>
      </w:pPr>
      <w:r w:rsidRPr="00776BF3">
        <w:rPr>
          <w:b/>
          <w:bCs/>
          <w:sz w:val="28"/>
          <w:szCs w:val="28"/>
        </w:rPr>
        <w:t>Ashish Rajak</w:t>
      </w:r>
      <w:r w:rsidR="001159E2">
        <w:rPr>
          <w:b/>
          <w:bCs/>
          <w:sz w:val="28"/>
          <w:szCs w:val="28"/>
        </w:rPr>
        <w:t xml:space="preserve"> </w:t>
      </w:r>
      <w:r w:rsidRPr="00776BF3">
        <w:rPr>
          <w:b/>
          <w:bCs/>
          <w:sz w:val="28"/>
          <w:szCs w:val="28"/>
        </w:rPr>
        <w:tab/>
      </w:r>
      <w:r w:rsidRPr="00776BF3">
        <w:rPr>
          <w:b/>
          <w:bCs/>
          <w:sz w:val="28"/>
          <w:szCs w:val="28"/>
        </w:rPr>
        <w:tab/>
        <w:t>25MCA10048</w:t>
      </w:r>
    </w:p>
    <w:p w14:paraId="6B91AFD6" w14:textId="77777777" w:rsidR="00D53D24" w:rsidRDefault="00D53D24" w:rsidP="00E53D7B"/>
    <w:p w14:paraId="35A948D1" w14:textId="51F2DF86" w:rsidR="00ED4462" w:rsidRPr="008F3ECF" w:rsidRDefault="00776BF3" w:rsidP="008F3ECF">
      <w:pPr>
        <w:spacing w:after="0"/>
        <w:jc w:val="center"/>
        <w:rPr>
          <w:b/>
          <w:bCs/>
          <w:sz w:val="28"/>
          <w:szCs w:val="28"/>
        </w:rPr>
      </w:pPr>
      <w:r w:rsidRPr="008F3ECF">
        <w:rPr>
          <w:b/>
          <w:bCs/>
          <w:sz w:val="28"/>
          <w:szCs w:val="28"/>
        </w:rPr>
        <w:t>Subject: Big Data Analysis</w:t>
      </w:r>
    </w:p>
    <w:p w14:paraId="4BF55167" w14:textId="1D40B729" w:rsidR="008F3ECF" w:rsidRDefault="001159E2" w:rsidP="008F3ECF">
      <w:pPr>
        <w:spacing w:after="0"/>
        <w:jc w:val="center"/>
        <w:rPr>
          <w:b/>
          <w:bCs/>
          <w:sz w:val="28"/>
          <w:szCs w:val="28"/>
        </w:rPr>
      </w:pPr>
      <w:r w:rsidRPr="008F3ECF">
        <w:rPr>
          <w:b/>
          <w:bCs/>
          <w:sz w:val="28"/>
          <w:szCs w:val="28"/>
        </w:rPr>
        <w:t>Course Code: MCA2004</w:t>
      </w:r>
    </w:p>
    <w:p w14:paraId="4ACDF72C" w14:textId="44014E20" w:rsidR="008F3ECF" w:rsidRPr="008F3ECF" w:rsidRDefault="008F3ECF" w:rsidP="008F3ECF">
      <w:pPr>
        <w:spacing w:after="0"/>
        <w:jc w:val="center"/>
        <w:rPr>
          <w:b/>
          <w:bCs/>
          <w:sz w:val="28"/>
          <w:szCs w:val="28"/>
        </w:rPr>
      </w:pPr>
      <w:r>
        <w:rPr>
          <w:b/>
          <w:bCs/>
          <w:sz w:val="28"/>
          <w:szCs w:val="28"/>
        </w:rPr>
        <w:t xml:space="preserve">Class ID: </w:t>
      </w:r>
      <w:r w:rsidRPr="008F3ECF">
        <w:rPr>
          <w:b/>
          <w:bCs/>
          <w:sz w:val="28"/>
          <w:szCs w:val="28"/>
        </w:rPr>
        <w:t>BL2025260500033</w:t>
      </w:r>
    </w:p>
    <w:p w14:paraId="1F9F0ADE" w14:textId="77777777" w:rsidR="00E53D7B" w:rsidRPr="008F3ECF" w:rsidRDefault="00E53D7B" w:rsidP="00E53D7B">
      <w:pPr>
        <w:rPr>
          <w:b/>
          <w:bCs/>
          <w:sz w:val="28"/>
          <w:szCs w:val="28"/>
        </w:rPr>
      </w:pPr>
    </w:p>
    <w:p w14:paraId="02FAC21C" w14:textId="04C067BC" w:rsidR="00E53D7B" w:rsidRPr="008F3ECF" w:rsidRDefault="001159E2" w:rsidP="008F3ECF">
      <w:pPr>
        <w:spacing w:after="0"/>
        <w:rPr>
          <w:b/>
          <w:bCs/>
          <w:sz w:val="28"/>
          <w:szCs w:val="28"/>
        </w:rPr>
      </w:pPr>
      <w:r w:rsidRPr="008F3ECF">
        <w:rPr>
          <w:b/>
          <w:bCs/>
          <w:sz w:val="28"/>
          <w:szCs w:val="28"/>
        </w:rPr>
        <w:t>Guided By:</w:t>
      </w:r>
    </w:p>
    <w:p w14:paraId="2C4767F0" w14:textId="0A3543BD" w:rsidR="001159E2" w:rsidRPr="008F3ECF" w:rsidRDefault="001159E2" w:rsidP="008F3ECF">
      <w:pPr>
        <w:spacing w:after="0"/>
        <w:rPr>
          <w:b/>
          <w:bCs/>
          <w:sz w:val="28"/>
          <w:szCs w:val="28"/>
        </w:rPr>
      </w:pPr>
      <w:r w:rsidRPr="008F3ECF">
        <w:rPr>
          <w:b/>
          <w:bCs/>
          <w:sz w:val="28"/>
          <w:szCs w:val="28"/>
        </w:rPr>
        <w:t>Dr. Ajeet Singh</w:t>
      </w:r>
    </w:p>
    <w:p w14:paraId="289132E9" w14:textId="77777777" w:rsidR="00E53D7B" w:rsidRPr="00E53D7B" w:rsidRDefault="00E53D7B" w:rsidP="00E53D7B"/>
    <w:p w14:paraId="66D8F2D9" w14:textId="77777777" w:rsidR="008F3ECF" w:rsidRDefault="008F3ECF" w:rsidP="00E53D7B"/>
    <w:p w14:paraId="095E72B8" w14:textId="07E13C74" w:rsidR="00E53D7B" w:rsidRPr="00E53D7B" w:rsidRDefault="00E53D7B" w:rsidP="00E53D7B">
      <w:pPr>
        <w:rPr>
          <w:b/>
          <w:bCs/>
        </w:rPr>
      </w:pPr>
      <w:r w:rsidRPr="00E53D7B">
        <w:rPr>
          <w:b/>
          <w:bCs/>
        </w:rPr>
        <w:lastRenderedPageBreak/>
        <w:t>Abstract</w:t>
      </w:r>
    </w:p>
    <w:p w14:paraId="1A6CB4CC" w14:textId="77777777" w:rsidR="00E53D7B" w:rsidRPr="00E53D7B" w:rsidRDefault="00E53D7B" w:rsidP="00E53D7B">
      <w:r w:rsidRPr="00E53D7B">
        <w:t>This report provides an overview of </w:t>
      </w:r>
      <w:r w:rsidRPr="00E53D7B">
        <w:rPr>
          <w:b/>
          <w:bCs/>
        </w:rPr>
        <w:t>Orange</w:t>
      </w:r>
      <w:r w:rsidRPr="00E53D7B">
        <w:t>, an open</w:t>
      </w:r>
      <w:r w:rsidRPr="00E53D7B">
        <w:noBreakHyphen/>
        <w:t>source data</w:t>
      </w:r>
      <w:r w:rsidRPr="00E53D7B">
        <w:noBreakHyphen/>
        <w:t>mining and machine</w:t>
      </w:r>
      <w:r w:rsidRPr="00E53D7B">
        <w:noBreakHyphen/>
        <w:t>learning software platform, and its application in exploratory data analysis and model development. The purpose is to evaluate Orange as a practical tool for data mining by examining its architecture, key features, and typical workflow. The methods involve describing Orange’s </w:t>
      </w:r>
      <w:r w:rsidRPr="00E53D7B">
        <w:rPr>
          <w:b/>
          <w:bCs/>
        </w:rPr>
        <w:t>visual</w:t>
      </w:r>
      <w:r w:rsidRPr="00E53D7B">
        <w:rPr>
          <w:b/>
          <w:bCs/>
        </w:rPr>
        <w:noBreakHyphen/>
        <w:t>programming interface (Orange Canvas)</w:t>
      </w:r>
      <w:r w:rsidRPr="00E53D7B">
        <w:t>, its core components (data loading, preprocessing, visualization, and learning widgets), and the way these elements are assembled to build end</w:t>
      </w:r>
      <w:r w:rsidRPr="00E53D7B">
        <w:noBreakHyphen/>
        <w:t>to</w:t>
      </w:r>
      <w:r w:rsidRPr="00E53D7B">
        <w:noBreakHyphen/>
        <w:t>end data</w:t>
      </w:r>
      <w:r w:rsidRPr="00E53D7B">
        <w:noBreakHyphen/>
        <w:t>mining pipelines.</w:t>
      </w:r>
    </w:p>
    <w:p w14:paraId="5760C083" w14:textId="77777777" w:rsidR="00E53D7B" w:rsidRPr="00E53D7B" w:rsidRDefault="00E53D7B" w:rsidP="00E53D7B">
      <w:r w:rsidRPr="00E53D7B">
        <w:t>Key findings indicate that Orange supports a wide range of tasks including </w:t>
      </w:r>
      <w:r w:rsidRPr="00E53D7B">
        <w:rPr>
          <w:b/>
          <w:bCs/>
        </w:rPr>
        <w:t>data preprocessing, interactive visualization, classification, regression, clustering, and evaluation</w:t>
      </w:r>
      <w:r w:rsidRPr="00E53D7B">
        <w:t>, all accessible through a drag</w:t>
      </w:r>
      <w:r w:rsidRPr="00E53D7B">
        <w:noBreakHyphen/>
        <w:t>and</w:t>
      </w:r>
      <w:r w:rsidRPr="00E53D7B">
        <w:noBreakHyphen/>
        <w:t>drop interface as well as Python scripting. The tool is particularly effective in educational settings and for rapid prototyping, thanks to its intuitive workflow design and integration with libraries such as scikit</w:t>
      </w:r>
      <w:r w:rsidRPr="00E53D7B">
        <w:noBreakHyphen/>
        <w:t>learn. Orange also allows extensibility via add</w:t>
      </w:r>
      <w:r w:rsidRPr="00E53D7B">
        <w:noBreakHyphen/>
        <w:t>ons for domains like bioinformatics, text mining, and network analysis.</w:t>
      </w:r>
    </w:p>
    <w:p w14:paraId="35C64997" w14:textId="77777777" w:rsidR="00E53D7B" w:rsidRPr="00E53D7B" w:rsidRDefault="00E53D7B" w:rsidP="00E53D7B">
      <w:r w:rsidRPr="00E53D7B">
        <w:t>The report concludes that Orange is a versatile, user</w:t>
      </w:r>
      <w:r w:rsidRPr="00E53D7B">
        <w:noBreakHyphen/>
        <w:t>friendly, and open</w:t>
      </w:r>
      <w:r w:rsidRPr="00E53D7B">
        <w:noBreakHyphen/>
        <w:t>source environment suitable for both beginners and advanced users interested in data mining and machine learning. Its strength lies in enabling </w:t>
      </w:r>
      <w:r w:rsidRPr="00E53D7B">
        <w:rPr>
          <w:b/>
          <w:bCs/>
        </w:rPr>
        <w:t>interactive, visual exploration of data and quick comparison of models</w:t>
      </w:r>
      <w:r w:rsidRPr="00E53D7B">
        <w:t>, though it may show limitations with very large datasets or highly optimized production</w:t>
      </w:r>
      <w:r w:rsidRPr="00E53D7B">
        <w:noBreakHyphen/>
        <w:t>scale deployments.</w:t>
      </w:r>
    </w:p>
    <w:p w14:paraId="47B89C20" w14:textId="10CF6817" w:rsidR="0004371A" w:rsidRPr="00E53D7B" w:rsidRDefault="00E53D7B" w:rsidP="0004371A">
      <w:r>
        <w:br w:type="page"/>
      </w:r>
      <w:r w:rsidR="0004371A" w:rsidRPr="00E53D7B">
        <w:rPr>
          <w:b/>
          <w:bCs/>
        </w:rPr>
        <w:lastRenderedPageBreak/>
        <w:t>Introduction</w:t>
      </w:r>
    </w:p>
    <w:p w14:paraId="104A5032" w14:textId="77777777" w:rsidR="0004371A" w:rsidRPr="00E53D7B" w:rsidRDefault="0004371A" w:rsidP="0004371A">
      <w:r w:rsidRPr="00E53D7B">
        <w:t>Data mining is the process of extracting meaningful patterns and knowledge from large datasets using techniques from statistics, machine learning, and database systems.</w:t>
      </w:r>
      <w:r w:rsidRPr="00E53D7B">
        <w:br/>
        <w:t>Among the many tools available today, </w:t>
      </w:r>
      <w:r w:rsidRPr="00E53D7B">
        <w:rPr>
          <w:b/>
          <w:bCs/>
        </w:rPr>
        <w:t>Orange</w:t>
      </w:r>
      <w:r w:rsidRPr="00E53D7B">
        <w:t> has emerged as a popular open</w:t>
      </w:r>
      <w:r w:rsidRPr="00E53D7B">
        <w:noBreakHyphen/>
        <w:t>source environment for </w:t>
      </w:r>
      <w:r w:rsidRPr="00E53D7B">
        <w:rPr>
          <w:b/>
          <w:bCs/>
        </w:rPr>
        <w:t>data visualization, machine learning, and data</w:t>
      </w:r>
      <w:r w:rsidRPr="00E53D7B">
        <w:rPr>
          <w:b/>
          <w:bCs/>
        </w:rPr>
        <w:noBreakHyphen/>
        <w:t>mining education and research</w:t>
      </w:r>
      <w:r w:rsidRPr="00E53D7B">
        <w:t>. This report provides an overview of the Orange data</w:t>
      </w:r>
      <w:r w:rsidRPr="00E53D7B">
        <w:noBreakHyphen/>
        <w:t>mining tool, its architecture, key features, typical usage workflow, and its advantages and limitations for academic and practical applications.</w:t>
      </w:r>
    </w:p>
    <w:p w14:paraId="6A98DA88" w14:textId="17558AC0" w:rsidR="0004371A" w:rsidRDefault="0004371A" w:rsidP="00E53D7B"/>
    <w:p w14:paraId="0A63275E" w14:textId="77777777" w:rsidR="00D67254" w:rsidRPr="00D67254" w:rsidRDefault="00D67254" w:rsidP="00D67254">
      <w:pPr>
        <w:rPr>
          <w:b/>
          <w:bCs/>
        </w:rPr>
      </w:pPr>
      <w:r w:rsidRPr="00D67254">
        <w:rPr>
          <w:b/>
          <w:bCs/>
        </w:rPr>
        <w:t> Architecture and Core Components</w:t>
      </w:r>
    </w:p>
    <w:p w14:paraId="25149DFC" w14:textId="77777777" w:rsidR="00D67254" w:rsidRDefault="00D67254" w:rsidP="00D67254">
      <w:r w:rsidRPr="00D67254">
        <w:t>Orange is built around a </w:t>
      </w:r>
      <w:r w:rsidRPr="00D67254">
        <w:rPr>
          <w:b/>
          <w:bCs/>
        </w:rPr>
        <w:t>visual workflow model</w:t>
      </w:r>
      <w:r w:rsidRPr="00D67254">
        <w:t> where the user connects </w:t>
      </w:r>
      <w:r w:rsidRPr="00D67254">
        <w:rPr>
          <w:b/>
          <w:bCs/>
        </w:rPr>
        <w:t>widgets</w:t>
      </w:r>
      <w:r w:rsidRPr="00D67254">
        <w:t> in a canvas to define a data</w:t>
      </w:r>
      <w:r w:rsidRPr="00D67254">
        <w:noBreakHyphen/>
        <w:t>mining pipeline.</w:t>
      </w:r>
      <w:r w:rsidRPr="00D67254">
        <w:br/>
        <w:t>Each </w:t>
      </w:r>
      <w:r w:rsidRPr="00D67254">
        <w:rPr>
          <w:b/>
          <w:bCs/>
        </w:rPr>
        <w:t>widget</w:t>
      </w:r>
      <w:r w:rsidRPr="00D67254">
        <w:t> is a small computational unit that performs a specific task such as loading data, preprocessing, visualization, or model building.</w:t>
      </w:r>
    </w:p>
    <w:p w14:paraId="613AFCBA" w14:textId="3F907CE8" w:rsidR="00D67254" w:rsidRPr="00D67254" w:rsidRDefault="00D67254" w:rsidP="00D67254">
      <w:pPr>
        <w:spacing w:after="0"/>
      </w:pPr>
      <w:r w:rsidRPr="00D67254">
        <w:rPr>
          <w:b/>
          <w:bCs/>
        </w:rPr>
        <w:t>Main component types</w:t>
      </w:r>
    </w:p>
    <w:p w14:paraId="2EFE616F" w14:textId="77777777" w:rsidR="00D67254" w:rsidRPr="00D67254" w:rsidRDefault="00D67254" w:rsidP="00D67254">
      <w:pPr>
        <w:numPr>
          <w:ilvl w:val="0"/>
          <w:numId w:val="1"/>
        </w:numPr>
        <w:spacing w:after="0"/>
      </w:pPr>
      <w:r w:rsidRPr="00D67254">
        <w:rPr>
          <w:b/>
          <w:bCs/>
        </w:rPr>
        <w:t>Data</w:t>
      </w:r>
      <w:r w:rsidRPr="00D67254">
        <w:rPr>
          <w:b/>
          <w:bCs/>
        </w:rPr>
        <w:noBreakHyphen/>
        <w:t>handling widgets</w:t>
      </w:r>
      <w:r w:rsidRPr="00D67254">
        <w:t>:</w:t>
      </w:r>
    </w:p>
    <w:p w14:paraId="6FECAE72" w14:textId="77777777" w:rsidR="00D67254" w:rsidRPr="00D67254" w:rsidRDefault="00D67254" w:rsidP="00D67254">
      <w:pPr>
        <w:numPr>
          <w:ilvl w:val="1"/>
          <w:numId w:val="1"/>
        </w:numPr>
        <w:spacing w:after="0"/>
      </w:pPr>
      <w:r w:rsidRPr="00D67254">
        <w:t>File widget loads tabular data (e.g., CSV, Excel).</w:t>
      </w:r>
    </w:p>
    <w:p w14:paraId="65ED446C" w14:textId="53844604" w:rsidR="00D67254" w:rsidRPr="00D67254" w:rsidRDefault="00D67254" w:rsidP="00D67254">
      <w:pPr>
        <w:numPr>
          <w:ilvl w:val="1"/>
          <w:numId w:val="1"/>
        </w:numPr>
        <w:spacing w:after="0"/>
      </w:pPr>
      <w:r w:rsidRPr="00D67254">
        <w:t>Data Table displays the loaded dataset in a spreadsheet</w:t>
      </w:r>
      <w:r w:rsidRPr="00D67254">
        <w:noBreakHyphen/>
        <w:t>like view</w:t>
      </w:r>
    </w:p>
    <w:p w14:paraId="5A66CA8F" w14:textId="77777777" w:rsidR="00D67254" w:rsidRPr="00D67254" w:rsidRDefault="00D67254" w:rsidP="00D67254">
      <w:pPr>
        <w:numPr>
          <w:ilvl w:val="0"/>
          <w:numId w:val="1"/>
        </w:numPr>
        <w:spacing w:after="0"/>
      </w:pPr>
      <w:r w:rsidRPr="00D67254">
        <w:rPr>
          <w:b/>
          <w:bCs/>
        </w:rPr>
        <w:t>Preprocessing widgets</w:t>
      </w:r>
      <w:r w:rsidRPr="00D67254">
        <w:t>:</w:t>
      </w:r>
    </w:p>
    <w:p w14:paraId="3475BC4C" w14:textId="148528C3" w:rsidR="00D67254" w:rsidRPr="00D67254" w:rsidRDefault="00D67254" w:rsidP="00D67254">
      <w:pPr>
        <w:numPr>
          <w:ilvl w:val="1"/>
          <w:numId w:val="1"/>
        </w:numPr>
        <w:spacing w:after="0"/>
      </w:pPr>
      <w:r w:rsidRPr="00D67254">
        <w:t>Handle missing</w:t>
      </w:r>
      <w:r w:rsidRPr="00D67254">
        <w:noBreakHyphen/>
        <w:t>value imputation, normalization, discretization, and feature selection.</w:t>
      </w:r>
    </w:p>
    <w:p w14:paraId="23C57C1D" w14:textId="77777777" w:rsidR="00D67254" w:rsidRPr="00D67254" w:rsidRDefault="00D67254" w:rsidP="00D67254">
      <w:pPr>
        <w:numPr>
          <w:ilvl w:val="0"/>
          <w:numId w:val="1"/>
        </w:numPr>
        <w:spacing w:after="0"/>
      </w:pPr>
      <w:r w:rsidRPr="00D67254">
        <w:rPr>
          <w:b/>
          <w:bCs/>
        </w:rPr>
        <w:t>Visualization widgets</w:t>
      </w:r>
      <w:r w:rsidRPr="00D67254">
        <w:t>:</w:t>
      </w:r>
    </w:p>
    <w:p w14:paraId="6A372978" w14:textId="77777777" w:rsidR="00D67254" w:rsidRPr="00D67254" w:rsidRDefault="00D67254" w:rsidP="00D67254">
      <w:pPr>
        <w:numPr>
          <w:ilvl w:val="1"/>
          <w:numId w:val="1"/>
        </w:numPr>
        <w:spacing w:after="0"/>
      </w:pPr>
      <w:r w:rsidRPr="00D67254">
        <w:t>Scatter plots, bar charts, histograms, box plots, heatmaps, and decision</w:t>
      </w:r>
      <w:r w:rsidRPr="00D67254">
        <w:noBreakHyphen/>
        <w:t>tree viewers.</w:t>
      </w:r>
      <w:r w:rsidRPr="00D67254">
        <w:br/>
        <w:t>These help in exploratory data analysis (EDA) and model interpretation.</w:t>
      </w:r>
    </w:p>
    <w:p w14:paraId="613EBEA1" w14:textId="77777777" w:rsidR="00D67254" w:rsidRPr="00D67254" w:rsidRDefault="00D67254" w:rsidP="00D67254">
      <w:pPr>
        <w:numPr>
          <w:ilvl w:val="0"/>
          <w:numId w:val="1"/>
        </w:numPr>
        <w:spacing w:after="0"/>
      </w:pPr>
      <w:r w:rsidRPr="00D67254">
        <w:rPr>
          <w:b/>
          <w:bCs/>
        </w:rPr>
        <w:t>Learning (modeling) widgets</w:t>
      </w:r>
      <w:r w:rsidRPr="00D67254">
        <w:t>:</w:t>
      </w:r>
    </w:p>
    <w:p w14:paraId="3F23FEC1" w14:textId="77777777" w:rsidR="00D67254" w:rsidRPr="00D67254" w:rsidRDefault="00D67254" w:rsidP="00D67254">
      <w:pPr>
        <w:numPr>
          <w:ilvl w:val="1"/>
          <w:numId w:val="1"/>
        </w:numPr>
        <w:spacing w:after="0"/>
      </w:pPr>
      <w:r w:rsidRPr="00D67254">
        <w:t>Classification, regression, clustering, and association</w:t>
      </w:r>
      <w:r w:rsidRPr="00D67254">
        <w:noBreakHyphen/>
        <w:t>rule algorithms are implemented as separate widgets.</w:t>
      </w:r>
    </w:p>
    <w:p w14:paraId="62F10AE7" w14:textId="77777777" w:rsidR="00D67254" w:rsidRPr="00D67254" w:rsidRDefault="00D67254" w:rsidP="00D67254">
      <w:pPr>
        <w:numPr>
          <w:ilvl w:val="0"/>
          <w:numId w:val="1"/>
        </w:numPr>
        <w:spacing w:after="0"/>
      </w:pPr>
      <w:r w:rsidRPr="00D67254">
        <w:rPr>
          <w:b/>
          <w:bCs/>
        </w:rPr>
        <w:t>Evaluation widgets</w:t>
      </w:r>
      <w:r w:rsidRPr="00D67254">
        <w:t>:</w:t>
      </w:r>
    </w:p>
    <w:p w14:paraId="543C231F" w14:textId="77777777" w:rsidR="00D67254" w:rsidRPr="00D67254" w:rsidRDefault="00D67254" w:rsidP="00D67254">
      <w:pPr>
        <w:numPr>
          <w:ilvl w:val="1"/>
          <w:numId w:val="1"/>
        </w:numPr>
        <w:spacing w:after="0"/>
      </w:pPr>
      <w:r w:rsidRPr="00D67254">
        <w:t>Cross</w:t>
      </w:r>
      <w:r w:rsidRPr="00D67254">
        <w:noBreakHyphen/>
        <w:t>validation, confusion matrices, ROC curves, and performance</w:t>
      </w:r>
      <w:r w:rsidRPr="00D67254">
        <w:noBreakHyphen/>
        <w:t>metrics tables allow comparison of models.</w:t>
      </w:r>
    </w:p>
    <w:p w14:paraId="793BAD62" w14:textId="77777777" w:rsidR="00D67254" w:rsidRDefault="00D67254" w:rsidP="00D67254"/>
    <w:p w14:paraId="221C48FC" w14:textId="53798DA4" w:rsidR="00D67254" w:rsidRPr="00D67254" w:rsidRDefault="00D67254" w:rsidP="00D67254">
      <w:r w:rsidRPr="00D67254">
        <w:t>The communication between widgets is </w:t>
      </w:r>
      <w:r w:rsidRPr="00D67254">
        <w:rPr>
          <w:b/>
          <w:bCs/>
        </w:rPr>
        <w:t>data</w:t>
      </w:r>
      <w:r w:rsidRPr="00D67254">
        <w:rPr>
          <w:b/>
          <w:bCs/>
        </w:rPr>
        <w:noBreakHyphen/>
        <w:t>flow based</w:t>
      </w:r>
      <w:r w:rsidRPr="00D67254">
        <w:t>: output of one widget is connected to the input of another so that any change in the workflow propagates automatically.</w:t>
      </w:r>
    </w:p>
    <w:p w14:paraId="4282C6AD" w14:textId="01777C85" w:rsidR="00D67254" w:rsidRDefault="00D67254">
      <w:r>
        <w:br w:type="page"/>
      </w:r>
    </w:p>
    <w:p w14:paraId="6A8B43F2" w14:textId="77777777" w:rsidR="00D67254" w:rsidRPr="00D67254" w:rsidRDefault="00D67254" w:rsidP="00D67254">
      <w:pPr>
        <w:rPr>
          <w:b/>
          <w:bCs/>
        </w:rPr>
      </w:pPr>
      <w:r w:rsidRPr="00D67254">
        <w:rPr>
          <w:b/>
          <w:bCs/>
        </w:rPr>
        <w:lastRenderedPageBreak/>
        <w:t>Key Features and Capabilities</w:t>
      </w:r>
    </w:p>
    <w:p w14:paraId="7BBA8682" w14:textId="125F5418" w:rsidR="00D67254" w:rsidRPr="00D67254" w:rsidRDefault="00D67254" w:rsidP="00D67254">
      <w:pPr>
        <w:spacing w:after="0"/>
        <w:rPr>
          <w:b/>
          <w:bCs/>
        </w:rPr>
      </w:pPr>
      <w:r w:rsidRPr="00D67254">
        <w:rPr>
          <w:b/>
          <w:bCs/>
        </w:rPr>
        <w:t>1</w:t>
      </w:r>
      <w:r>
        <w:rPr>
          <w:b/>
          <w:bCs/>
        </w:rPr>
        <w:t>.</w:t>
      </w:r>
      <w:r w:rsidRPr="00D67254">
        <w:rPr>
          <w:b/>
          <w:bCs/>
        </w:rPr>
        <w:t xml:space="preserve"> Visual programming interface</w:t>
      </w:r>
    </w:p>
    <w:p w14:paraId="3DC72323" w14:textId="77777777" w:rsidR="00D67254" w:rsidRPr="00D67254" w:rsidRDefault="00D67254" w:rsidP="00D67254">
      <w:pPr>
        <w:spacing w:after="0"/>
      </w:pPr>
      <w:r w:rsidRPr="00D67254">
        <w:t>Orange’s </w:t>
      </w:r>
      <w:r w:rsidRPr="00D67254">
        <w:rPr>
          <w:b/>
          <w:bCs/>
        </w:rPr>
        <w:t>drag</w:t>
      </w:r>
      <w:r w:rsidRPr="00D67254">
        <w:rPr>
          <w:b/>
          <w:bCs/>
        </w:rPr>
        <w:noBreakHyphen/>
        <w:t>and</w:t>
      </w:r>
      <w:r w:rsidRPr="00D67254">
        <w:rPr>
          <w:b/>
          <w:bCs/>
        </w:rPr>
        <w:noBreakHyphen/>
        <w:t>drop canvas</w:t>
      </w:r>
      <w:r w:rsidRPr="00D67254">
        <w:t> lets users build data</w:t>
      </w:r>
      <w:r w:rsidRPr="00D67254">
        <w:noBreakHyphen/>
        <w:t>mining workflows without writing code.</w:t>
      </w:r>
      <w:r w:rsidRPr="00D67254">
        <w:br/>
        <w:t>Non</w:t>
      </w:r>
      <w:r w:rsidRPr="00D67254">
        <w:noBreakHyphen/>
        <w:t>programmers (students, domain experts, analysts) can quickly explore data and build predictive models, while still having access to formal machine</w:t>
      </w:r>
      <w:r w:rsidRPr="00D67254">
        <w:noBreakHyphen/>
        <w:t>learning workflows.</w:t>
      </w:r>
    </w:p>
    <w:p w14:paraId="69310828" w14:textId="77777777" w:rsidR="00D67254" w:rsidRDefault="00D67254" w:rsidP="00D67254">
      <w:pPr>
        <w:spacing w:after="0"/>
        <w:rPr>
          <w:b/>
          <w:bCs/>
        </w:rPr>
      </w:pPr>
    </w:p>
    <w:p w14:paraId="1B9BBD93" w14:textId="4B2BC4FD" w:rsidR="00D67254" w:rsidRPr="00D67254" w:rsidRDefault="00D67254" w:rsidP="00D67254">
      <w:pPr>
        <w:spacing w:after="0"/>
        <w:rPr>
          <w:b/>
          <w:bCs/>
        </w:rPr>
      </w:pPr>
      <w:r w:rsidRPr="00D67254">
        <w:rPr>
          <w:b/>
          <w:bCs/>
        </w:rPr>
        <w:t>2</w:t>
      </w:r>
      <w:r>
        <w:rPr>
          <w:b/>
          <w:bCs/>
        </w:rPr>
        <w:t>.</w:t>
      </w:r>
      <w:r w:rsidRPr="00D67254">
        <w:rPr>
          <w:b/>
          <w:bCs/>
        </w:rPr>
        <w:t xml:space="preserve"> Machine</w:t>
      </w:r>
      <w:r w:rsidRPr="00D67254">
        <w:rPr>
          <w:b/>
          <w:bCs/>
        </w:rPr>
        <w:noBreakHyphen/>
        <w:t>learning algorithms</w:t>
      </w:r>
    </w:p>
    <w:p w14:paraId="40C46B4C" w14:textId="77777777" w:rsidR="00D67254" w:rsidRPr="00D67254" w:rsidRDefault="00D67254" w:rsidP="00D67254">
      <w:pPr>
        <w:spacing w:after="0"/>
      </w:pPr>
      <w:r w:rsidRPr="00D67254">
        <w:t>Orange integrates many standard algorithms from libraries such as </w:t>
      </w:r>
      <w:r w:rsidRPr="00D67254">
        <w:rPr>
          <w:b/>
          <w:bCs/>
        </w:rPr>
        <w:t>scikit</w:t>
      </w:r>
      <w:r w:rsidRPr="00D67254">
        <w:rPr>
          <w:b/>
          <w:bCs/>
        </w:rPr>
        <w:noBreakHyphen/>
        <w:t>learn</w:t>
      </w:r>
      <w:r w:rsidRPr="00D67254">
        <w:t> through its widget interface. Commonly supported tasks include:</w:t>
      </w:r>
    </w:p>
    <w:p w14:paraId="4A55139B" w14:textId="77777777" w:rsidR="00D67254" w:rsidRPr="00D67254" w:rsidRDefault="00D67254" w:rsidP="00D67254">
      <w:pPr>
        <w:numPr>
          <w:ilvl w:val="0"/>
          <w:numId w:val="2"/>
        </w:numPr>
        <w:spacing w:after="0"/>
      </w:pPr>
      <w:r w:rsidRPr="00D67254">
        <w:rPr>
          <w:b/>
          <w:bCs/>
        </w:rPr>
        <w:t>Classification</w:t>
      </w:r>
      <w:r w:rsidRPr="00D67254">
        <w:t>:</w:t>
      </w:r>
    </w:p>
    <w:p w14:paraId="3CDE08B6" w14:textId="77777777" w:rsidR="00D67254" w:rsidRPr="00D67254" w:rsidRDefault="00D67254" w:rsidP="00D67254">
      <w:pPr>
        <w:numPr>
          <w:ilvl w:val="1"/>
          <w:numId w:val="2"/>
        </w:numPr>
        <w:spacing w:after="0"/>
      </w:pPr>
      <w:r w:rsidRPr="00D67254">
        <w:t>Decision Trees, Random Forest, Support Vector Machines (SVM), k</w:t>
      </w:r>
      <w:r w:rsidRPr="00D67254">
        <w:noBreakHyphen/>
        <w:t>Nearest Neighbors (k</w:t>
      </w:r>
      <w:r w:rsidRPr="00D67254">
        <w:noBreakHyphen/>
        <w:t>NN), Naive Bayes, Logistic Regression.</w:t>
      </w:r>
    </w:p>
    <w:p w14:paraId="2D00FB12" w14:textId="77777777" w:rsidR="00D67254" w:rsidRPr="00D67254" w:rsidRDefault="00D67254" w:rsidP="00D67254">
      <w:pPr>
        <w:numPr>
          <w:ilvl w:val="0"/>
          <w:numId w:val="2"/>
        </w:numPr>
        <w:spacing w:after="0"/>
      </w:pPr>
      <w:r w:rsidRPr="00D67254">
        <w:rPr>
          <w:b/>
          <w:bCs/>
        </w:rPr>
        <w:t>Regression</w:t>
      </w:r>
      <w:r w:rsidRPr="00D67254">
        <w:t>:</w:t>
      </w:r>
    </w:p>
    <w:p w14:paraId="19ACA9EC" w14:textId="77777777" w:rsidR="00D67254" w:rsidRPr="00D67254" w:rsidRDefault="00D67254" w:rsidP="00D67254">
      <w:pPr>
        <w:numPr>
          <w:ilvl w:val="1"/>
          <w:numId w:val="2"/>
        </w:numPr>
        <w:spacing w:after="0"/>
      </w:pPr>
      <w:r w:rsidRPr="00D67254">
        <w:t>Linear regression, ridge regression, random forest regressor, etc.</w:t>
      </w:r>
    </w:p>
    <w:p w14:paraId="0FFF880C" w14:textId="77777777" w:rsidR="00D67254" w:rsidRPr="00D67254" w:rsidRDefault="00D67254" w:rsidP="00D67254">
      <w:pPr>
        <w:numPr>
          <w:ilvl w:val="0"/>
          <w:numId w:val="2"/>
        </w:numPr>
        <w:spacing w:after="0"/>
      </w:pPr>
      <w:r w:rsidRPr="00D67254">
        <w:rPr>
          <w:b/>
          <w:bCs/>
        </w:rPr>
        <w:t>Clustering</w:t>
      </w:r>
      <w:r w:rsidRPr="00D67254">
        <w:t>:</w:t>
      </w:r>
    </w:p>
    <w:p w14:paraId="5912E882" w14:textId="77777777" w:rsidR="00D67254" w:rsidRPr="00D67254" w:rsidRDefault="00D67254" w:rsidP="00D67254">
      <w:pPr>
        <w:numPr>
          <w:ilvl w:val="1"/>
          <w:numId w:val="2"/>
        </w:numPr>
        <w:spacing w:after="0"/>
      </w:pPr>
      <w:r w:rsidRPr="00D67254">
        <w:t>k</w:t>
      </w:r>
      <w:r w:rsidRPr="00D67254">
        <w:noBreakHyphen/>
        <w:t>Means, hierarchical clustering, and other unsupervised methods.</w:t>
      </w:r>
    </w:p>
    <w:p w14:paraId="456EAD40" w14:textId="77777777" w:rsidR="00D67254" w:rsidRPr="00D67254" w:rsidRDefault="00D67254" w:rsidP="00D67254">
      <w:pPr>
        <w:numPr>
          <w:ilvl w:val="0"/>
          <w:numId w:val="2"/>
        </w:numPr>
        <w:spacing w:after="0"/>
      </w:pPr>
      <w:r w:rsidRPr="00D67254">
        <w:rPr>
          <w:b/>
          <w:bCs/>
        </w:rPr>
        <w:t>Association rules and pattern mining</w:t>
      </w:r>
      <w:r w:rsidRPr="00D67254">
        <w:t>:</w:t>
      </w:r>
    </w:p>
    <w:p w14:paraId="41F94AEA" w14:textId="77777777" w:rsidR="00D67254" w:rsidRDefault="00D67254" w:rsidP="00D67254">
      <w:pPr>
        <w:numPr>
          <w:ilvl w:val="1"/>
          <w:numId w:val="2"/>
        </w:numPr>
        <w:spacing w:after="0"/>
      </w:pPr>
      <w:r w:rsidRPr="00D67254">
        <w:t>Frequent itemset mining and rule generation for market</w:t>
      </w:r>
      <w:r w:rsidRPr="00D67254">
        <w:noBreakHyphen/>
        <w:t>basket</w:t>
      </w:r>
      <w:r w:rsidRPr="00D67254">
        <w:noBreakHyphen/>
        <w:t>style analysis.</w:t>
      </w:r>
    </w:p>
    <w:p w14:paraId="4AB98B8F" w14:textId="77777777" w:rsidR="00D67254" w:rsidRPr="00D67254" w:rsidRDefault="00D67254" w:rsidP="00D67254">
      <w:pPr>
        <w:spacing w:after="0"/>
        <w:ind w:left="1440"/>
      </w:pPr>
    </w:p>
    <w:p w14:paraId="13BBC49C" w14:textId="7B085C9C" w:rsidR="00D67254" w:rsidRPr="00D67254" w:rsidRDefault="00D67254" w:rsidP="00D67254">
      <w:pPr>
        <w:spacing w:after="0"/>
        <w:rPr>
          <w:b/>
          <w:bCs/>
        </w:rPr>
      </w:pPr>
      <w:r w:rsidRPr="00D67254">
        <w:rPr>
          <w:b/>
          <w:bCs/>
        </w:rPr>
        <w:t>3</w:t>
      </w:r>
      <w:r>
        <w:rPr>
          <w:b/>
          <w:bCs/>
        </w:rPr>
        <w:t>.</w:t>
      </w:r>
      <w:r w:rsidRPr="00D67254">
        <w:rPr>
          <w:b/>
          <w:bCs/>
        </w:rPr>
        <w:t xml:space="preserve"> Interactive visualization</w:t>
      </w:r>
    </w:p>
    <w:p w14:paraId="257240BB" w14:textId="77777777" w:rsidR="00D67254" w:rsidRPr="00D67254" w:rsidRDefault="00D67254" w:rsidP="00D67254">
      <w:pPr>
        <w:spacing w:after="0"/>
      </w:pPr>
      <w:r w:rsidRPr="00D67254">
        <w:t>Visualizations in Orange are </w:t>
      </w:r>
      <w:r w:rsidRPr="00D67254">
        <w:rPr>
          <w:b/>
          <w:bCs/>
        </w:rPr>
        <w:t>interactive</w:t>
      </w:r>
      <w:r w:rsidRPr="00D67254">
        <w:t>: clicking on points in a scatter plot can highlight corresponding rows in the data table or in other linked widgets.</w:t>
      </w:r>
      <w:r w:rsidRPr="00D67254">
        <w:br/>
        <w:t>This interactivity is especially useful for:</w:t>
      </w:r>
    </w:p>
    <w:p w14:paraId="2B2A1848" w14:textId="77777777" w:rsidR="00D67254" w:rsidRPr="00D67254" w:rsidRDefault="00D67254" w:rsidP="00D67254">
      <w:pPr>
        <w:numPr>
          <w:ilvl w:val="0"/>
          <w:numId w:val="3"/>
        </w:numPr>
        <w:spacing w:after="0"/>
      </w:pPr>
      <w:r w:rsidRPr="00D67254">
        <w:t>Outlier detection and anomaly analysis.</w:t>
      </w:r>
    </w:p>
    <w:p w14:paraId="08F24D8A" w14:textId="77777777" w:rsidR="00D67254" w:rsidRPr="00D67254" w:rsidRDefault="00D67254" w:rsidP="00D67254">
      <w:pPr>
        <w:numPr>
          <w:ilvl w:val="0"/>
          <w:numId w:val="3"/>
        </w:numPr>
        <w:spacing w:after="0"/>
      </w:pPr>
      <w:r w:rsidRPr="00D67254">
        <w:t>Feature selection and dimensionality reduction.</w:t>
      </w:r>
    </w:p>
    <w:p w14:paraId="52955045" w14:textId="77777777" w:rsidR="00D67254" w:rsidRDefault="00D67254" w:rsidP="00D67254">
      <w:pPr>
        <w:numPr>
          <w:ilvl w:val="0"/>
          <w:numId w:val="3"/>
        </w:numPr>
        <w:spacing w:after="0"/>
      </w:pPr>
      <w:r w:rsidRPr="00D67254">
        <w:t>Explaining model behavior and decision boundaries.</w:t>
      </w:r>
    </w:p>
    <w:p w14:paraId="1C06C9D3" w14:textId="0BF5FD4C" w:rsidR="00D67254" w:rsidRPr="00D67254" w:rsidRDefault="00D67254" w:rsidP="00D67254">
      <w:pPr>
        <w:spacing w:after="0"/>
        <w:ind w:left="720"/>
      </w:pPr>
    </w:p>
    <w:p w14:paraId="45353631" w14:textId="0AD5CB61" w:rsidR="00D67254" w:rsidRPr="00D67254" w:rsidRDefault="00D67254" w:rsidP="00D67254">
      <w:pPr>
        <w:spacing w:after="0"/>
        <w:rPr>
          <w:b/>
          <w:bCs/>
        </w:rPr>
      </w:pPr>
      <w:r w:rsidRPr="00D67254">
        <w:rPr>
          <w:b/>
          <w:bCs/>
        </w:rPr>
        <w:t>4. Extensibility and add</w:t>
      </w:r>
      <w:r w:rsidRPr="00D67254">
        <w:rPr>
          <w:b/>
          <w:bCs/>
        </w:rPr>
        <w:noBreakHyphen/>
        <w:t>ons</w:t>
      </w:r>
    </w:p>
    <w:p w14:paraId="256CC873" w14:textId="77777777" w:rsidR="00D67254" w:rsidRPr="00D67254" w:rsidRDefault="00D67254" w:rsidP="00D67254">
      <w:pPr>
        <w:spacing w:after="0"/>
      </w:pPr>
      <w:r w:rsidRPr="00D67254">
        <w:t>Orange supports </w:t>
      </w:r>
      <w:r w:rsidRPr="00D67254">
        <w:rPr>
          <w:b/>
          <w:bCs/>
        </w:rPr>
        <w:t>add</w:t>
      </w:r>
      <w:r w:rsidRPr="00D67254">
        <w:rPr>
          <w:b/>
          <w:bCs/>
        </w:rPr>
        <w:noBreakHyphen/>
        <w:t>on packages</w:t>
      </w:r>
      <w:r w:rsidRPr="00D67254">
        <w:t> that extend its functionality into specialized domains. Examples include:</w:t>
      </w:r>
    </w:p>
    <w:p w14:paraId="5952A4AA" w14:textId="77777777" w:rsidR="00D67254" w:rsidRPr="00D67254" w:rsidRDefault="00D67254" w:rsidP="00D67254">
      <w:pPr>
        <w:numPr>
          <w:ilvl w:val="0"/>
          <w:numId w:val="4"/>
        </w:numPr>
        <w:spacing w:after="0"/>
      </w:pPr>
      <w:r w:rsidRPr="00D67254">
        <w:rPr>
          <w:b/>
          <w:bCs/>
        </w:rPr>
        <w:t>Bioinformatics and genomics</w:t>
      </w:r>
      <w:r w:rsidRPr="00D67254">
        <w:t> (gene</w:t>
      </w:r>
      <w:r w:rsidRPr="00D67254">
        <w:noBreakHyphen/>
        <w:t>expression analysis, enrichment, etc.).</w:t>
      </w:r>
    </w:p>
    <w:p w14:paraId="5283F323" w14:textId="77777777" w:rsidR="00D67254" w:rsidRPr="00D67254" w:rsidRDefault="00D67254" w:rsidP="00D67254">
      <w:pPr>
        <w:numPr>
          <w:ilvl w:val="0"/>
          <w:numId w:val="4"/>
        </w:numPr>
        <w:spacing w:after="0"/>
      </w:pPr>
      <w:r w:rsidRPr="00D67254">
        <w:rPr>
          <w:b/>
          <w:bCs/>
        </w:rPr>
        <w:t>Text mining and NLP</w:t>
      </w:r>
      <w:r w:rsidRPr="00D67254">
        <w:t> (preprocessing text, topic modeling, sentiment</w:t>
      </w:r>
      <w:r w:rsidRPr="00D67254">
        <w:noBreakHyphen/>
        <w:t>analysis</w:t>
      </w:r>
      <w:r w:rsidRPr="00D67254">
        <w:noBreakHyphen/>
        <w:t>style workflows).</w:t>
      </w:r>
    </w:p>
    <w:p w14:paraId="2B135657" w14:textId="77777777" w:rsidR="00D67254" w:rsidRPr="00D67254" w:rsidRDefault="00D67254" w:rsidP="00D67254">
      <w:pPr>
        <w:numPr>
          <w:ilvl w:val="0"/>
          <w:numId w:val="4"/>
        </w:numPr>
        <w:spacing w:after="0"/>
      </w:pPr>
      <w:r w:rsidRPr="00D67254">
        <w:rPr>
          <w:b/>
          <w:bCs/>
        </w:rPr>
        <w:t>Network analysis and time</w:t>
      </w:r>
      <w:r w:rsidRPr="00D67254">
        <w:rPr>
          <w:b/>
          <w:bCs/>
        </w:rPr>
        <w:noBreakHyphen/>
        <w:t>series analysis</w:t>
      </w:r>
      <w:r w:rsidRPr="00D67254">
        <w:t>.</w:t>
      </w:r>
    </w:p>
    <w:p w14:paraId="02AC68AF" w14:textId="77777777" w:rsidR="00D67254" w:rsidRDefault="00D67254" w:rsidP="00D67254"/>
    <w:p w14:paraId="1FE40C2B" w14:textId="1912D61A" w:rsidR="00D67254" w:rsidRPr="00D67254" w:rsidRDefault="00D67254" w:rsidP="00D67254">
      <w:r w:rsidRPr="00D67254">
        <w:t>Advanced users can also embed </w:t>
      </w:r>
      <w:r w:rsidRPr="00D67254">
        <w:rPr>
          <w:b/>
          <w:bCs/>
        </w:rPr>
        <w:t>Python scripts</w:t>
      </w:r>
      <w:r w:rsidRPr="00D67254">
        <w:t> inside workflows for custom steps not covered by existing widgets.</w:t>
      </w:r>
    </w:p>
    <w:p w14:paraId="7A984938" w14:textId="77777777" w:rsidR="00D67254" w:rsidRPr="00D67254" w:rsidRDefault="00D67254" w:rsidP="00D67254">
      <w:pPr>
        <w:rPr>
          <w:b/>
          <w:bCs/>
        </w:rPr>
      </w:pPr>
      <w:r w:rsidRPr="00D67254">
        <w:rPr>
          <w:b/>
          <w:bCs/>
        </w:rPr>
        <w:lastRenderedPageBreak/>
        <w:t>Typical workflow in Orange</w:t>
      </w:r>
    </w:p>
    <w:p w14:paraId="3F3DE919" w14:textId="77777777" w:rsidR="00D67254" w:rsidRPr="00D67254" w:rsidRDefault="00D67254" w:rsidP="00D67254">
      <w:r w:rsidRPr="00D67254">
        <w:t>A typical Orange data</w:t>
      </w:r>
      <w:r w:rsidRPr="00D67254">
        <w:noBreakHyphen/>
        <w:t>mining workflow follows these steps:</w:t>
      </w:r>
    </w:p>
    <w:p w14:paraId="45243262" w14:textId="77777777" w:rsidR="00D67254" w:rsidRPr="00D67254" w:rsidRDefault="00D67254" w:rsidP="00D67254">
      <w:pPr>
        <w:numPr>
          <w:ilvl w:val="0"/>
          <w:numId w:val="5"/>
        </w:numPr>
        <w:spacing w:after="0"/>
      </w:pPr>
      <w:r w:rsidRPr="00D67254">
        <w:rPr>
          <w:b/>
          <w:bCs/>
        </w:rPr>
        <w:t>Load data</w:t>
      </w:r>
    </w:p>
    <w:p w14:paraId="18ADAC53" w14:textId="77777777" w:rsidR="00D67254" w:rsidRPr="00D67254" w:rsidRDefault="00D67254" w:rsidP="00D67254">
      <w:pPr>
        <w:numPr>
          <w:ilvl w:val="1"/>
          <w:numId w:val="5"/>
        </w:numPr>
        <w:spacing w:after="0"/>
      </w:pPr>
      <w:r w:rsidRPr="00D67254">
        <w:t>Use the File widget to import a dataset (e.g., CSV, ARFF, or Excel).</w:t>
      </w:r>
    </w:p>
    <w:p w14:paraId="59B8B402" w14:textId="77777777" w:rsidR="00D67254" w:rsidRPr="00D67254" w:rsidRDefault="00D67254" w:rsidP="00D67254">
      <w:pPr>
        <w:numPr>
          <w:ilvl w:val="1"/>
          <w:numId w:val="5"/>
        </w:numPr>
        <w:spacing w:after="0"/>
      </w:pPr>
      <w:r w:rsidRPr="00D67254">
        <w:t>Connect it to a Data Table widget to inspect the data.</w:t>
      </w:r>
    </w:p>
    <w:p w14:paraId="1DDE91FC" w14:textId="77777777" w:rsidR="00D67254" w:rsidRPr="00D67254" w:rsidRDefault="00D67254" w:rsidP="00D67254">
      <w:pPr>
        <w:numPr>
          <w:ilvl w:val="0"/>
          <w:numId w:val="5"/>
        </w:numPr>
        <w:spacing w:after="0"/>
      </w:pPr>
      <w:r w:rsidRPr="00D67254">
        <w:rPr>
          <w:b/>
          <w:bCs/>
        </w:rPr>
        <w:t>Preprocess data</w:t>
      </w:r>
    </w:p>
    <w:p w14:paraId="7E93418A" w14:textId="77777777" w:rsidR="00D67254" w:rsidRPr="00D67254" w:rsidRDefault="00D67254" w:rsidP="00D67254">
      <w:pPr>
        <w:numPr>
          <w:ilvl w:val="1"/>
          <w:numId w:val="5"/>
        </w:numPr>
        <w:spacing w:after="0"/>
      </w:pPr>
      <w:r w:rsidRPr="00D67254">
        <w:t>Apply widgets for missing</w:t>
      </w:r>
      <w:r w:rsidRPr="00D67254">
        <w:noBreakHyphen/>
        <w:t>value handling, normalization, feature selection, or discretization.</w:t>
      </w:r>
    </w:p>
    <w:p w14:paraId="724658E5" w14:textId="77777777" w:rsidR="00D67254" w:rsidRPr="00D67254" w:rsidRDefault="00D67254" w:rsidP="00D67254">
      <w:pPr>
        <w:numPr>
          <w:ilvl w:val="1"/>
          <w:numId w:val="5"/>
        </w:numPr>
        <w:spacing w:after="0"/>
      </w:pPr>
      <w:r w:rsidRPr="00D67254">
        <w:t>Optionally split data into training and testing sets.</w:t>
      </w:r>
    </w:p>
    <w:p w14:paraId="0FCD3C82" w14:textId="77777777" w:rsidR="00D67254" w:rsidRPr="00D67254" w:rsidRDefault="00D67254" w:rsidP="00D67254">
      <w:pPr>
        <w:numPr>
          <w:ilvl w:val="0"/>
          <w:numId w:val="5"/>
        </w:numPr>
        <w:spacing w:after="0"/>
      </w:pPr>
      <w:r w:rsidRPr="00D67254">
        <w:rPr>
          <w:b/>
          <w:bCs/>
        </w:rPr>
        <w:t>Explore and visualize</w:t>
      </w:r>
    </w:p>
    <w:p w14:paraId="4F970FAE" w14:textId="77777777" w:rsidR="00D67254" w:rsidRPr="00D67254" w:rsidRDefault="00D67254" w:rsidP="00D67254">
      <w:pPr>
        <w:numPr>
          <w:ilvl w:val="1"/>
          <w:numId w:val="5"/>
        </w:numPr>
        <w:spacing w:after="0"/>
      </w:pPr>
      <w:r w:rsidRPr="00D67254">
        <w:t>Use scatter plots, box plots, or histograms to check distributions, correlations, and outliers.</w:t>
      </w:r>
    </w:p>
    <w:p w14:paraId="714178D9" w14:textId="77777777" w:rsidR="00D67254" w:rsidRPr="00D67254" w:rsidRDefault="00D67254" w:rsidP="00D67254">
      <w:pPr>
        <w:numPr>
          <w:ilvl w:val="0"/>
          <w:numId w:val="5"/>
        </w:numPr>
        <w:spacing w:after="0"/>
      </w:pPr>
      <w:r w:rsidRPr="00D67254">
        <w:rPr>
          <w:b/>
          <w:bCs/>
        </w:rPr>
        <w:t>Build models</w:t>
      </w:r>
    </w:p>
    <w:p w14:paraId="77C61996" w14:textId="77777777" w:rsidR="00D67254" w:rsidRPr="00D67254" w:rsidRDefault="00D67254" w:rsidP="00D67254">
      <w:pPr>
        <w:numPr>
          <w:ilvl w:val="1"/>
          <w:numId w:val="5"/>
        </w:numPr>
        <w:spacing w:after="0"/>
      </w:pPr>
      <w:r w:rsidRPr="00D67254">
        <w:t>Drag a learning widget (e.g., Decision Tree, SVM) onto the canvas and connect it to the preprocessed data.</w:t>
      </w:r>
    </w:p>
    <w:p w14:paraId="05D079F8" w14:textId="77777777" w:rsidR="00D67254" w:rsidRPr="00D67254" w:rsidRDefault="00D67254" w:rsidP="00D67254">
      <w:pPr>
        <w:numPr>
          <w:ilvl w:val="0"/>
          <w:numId w:val="5"/>
        </w:numPr>
        <w:spacing w:after="0"/>
      </w:pPr>
      <w:r w:rsidRPr="00D67254">
        <w:rPr>
          <w:b/>
          <w:bCs/>
        </w:rPr>
        <w:t>Evaluate models</w:t>
      </w:r>
    </w:p>
    <w:p w14:paraId="29E3D6EB" w14:textId="77777777" w:rsidR="00D67254" w:rsidRPr="00D67254" w:rsidRDefault="00D67254" w:rsidP="00D67254">
      <w:pPr>
        <w:numPr>
          <w:ilvl w:val="1"/>
          <w:numId w:val="5"/>
        </w:numPr>
        <w:spacing w:after="0"/>
      </w:pPr>
      <w:r w:rsidRPr="00D67254">
        <w:t>Connect an evaluation widget (e.g., Test &amp; Score) to one or more learners and inspect accuracy, AUC, confusion matrices, etc.</w:t>
      </w:r>
    </w:p>
    <w:p w14:paraId="24B8B536" w14:textId="77777777" w:rsidR="00D67254" w:rsidRPr="00D67254" w:rsidRDefault="00D67254" w:rsidP="00D67254">
      <w:pPr>
        <w:numPr>
          <w:ilvl w:val="0"/>
          <w:numId w:val="5"/>
        </w:numPr>
        <w:spacing w:after="0"/>
      </w:pPr>
      <w:r w:rsidRPr="00D67254">
        <w:rPr>
          <w:b/>
          <w:bCs/>
        </w:rPr>
        <w:t>Interpret and export</w:t>
      </w:r>
    </w:p>
    <w:p w14:paraId="5D0CA92A" w14:textId="77777777" w:rsidR="00D67254" w:rsidRPr="00D67254" w:rsidRDefault="00D67254" w:rsidP="00D67254">
      <w:pPr>
        <w:numPr>
          <w:ilvl w:val="1"/>
          <w:numId w:val="5"/>
        </w:numPr>
        <w:spacing w:after="0"/>
      </w:pPr>
      <w:r w:rsidRPr="00D67254">
        <w:t>Use visualization and explanation widgets (e.g., decision</w:t>
      </w:r>
      <w:r w:rsidRPr="00D67254">
        <w:noBreakHyphen/>
        <w:t>tree viewer, ROC curves) to interpret results.</w:t>
      </w:r>
    </w:p>
    <w:p w14:paraId="49C29436" w14:textId="77777777" w:rsidR="00D67254" w:rsidRDefault="00D67254" w:rsidP="00D67254">
      <w:pPr>
        <w:numPr>
          <w:ilvl w:val="1"/>
          <w:numId w:val="5"/>
        </w:numPr>
        <w:spacing w:after="0"/>
      </w:pPr>
      <w:r w:rsidRPr="00D67254">
        <w:t>Export results (model specifications, figures, or predictions) for reporting.</w:t>
      </w:r>
    </w:p>
    <w:p w14:paraId="34AD83E0" w14:textId="77777777" w:rsidR="00D67254" w:rsidRPr="00D67254" w:rsidRDefault="00D67254" w:rsidP="00D67254">
      <w:pPr>
        <w:spacing w:after="0"/>
        <w:ind w:left="1440"/>
      </w:pPr>
    </w:p>
    <w:p w14:paraId="48BCC14B" w14:textId="77777777" w:rsidR="00D67254" w:rsidRPr="00D67254" w:rsidRDefault="00D67254" w:rsidP="00D67254">
      <w:r w:rsidRPr="00D67254">
        <w:t>This style of workflow makes it easy to </w:t>
      </w:r>
      <w:r w:rsidRPr="00D67254">
        <w:rPr>
          <w:b/>
          <w:bCs/>
        </w:rPr>
        <w:t>experiment with multiple models and preprocessing steps</w:t>
      </w:r>
      <w:r w:rsidRPr="00D67254">
        <w:t> rapidly, which is ideal for teaching and exploratory projects.</w:t>
      </w:r>
    </w:p>
    <w:p w14:paraId="0C5046BF" w14:textId="5CBD3FD0" w:rsidR="00D67254" w:rsidRPr="00D67254" w:rsidRDefault="00D67254" w:rsidP="00D67254"/>
    <w:p w14:paraId="7EB6C175" w14:textId="49CC990B" w:rsidR="00D67254" w:rsidRPr="00D67254" w:rsidRDefault="00D67254" w:rsidP="00ED4462">
      <w:pPr>
        <w:rPr>
          <w:b/>
          <w:bCs/>
        </w:rPr>
      </w:pPr>
      <w:r w:rsidRPr="00D67254">
        <w:rPr>
          <w:b/>
          <w:bCs/>
        </w:rPr>
        <w:t>Educational and Practical Applications</w:t>
      </w:r>
    </w:p>
    <w:p w14:paraId="4428AEEC" w14:textId="77777777" w:rsidR="00D67254" w:rsidRPr="00D67254" w:rsidRDefault="00D67254" w:rsidP="00D67254">
      <w:pPr>
        <w:spacing w:after="0"/>
      </w:pPr>
      <w:r w:rsidRPr="00D67254">
        <w:t>Orange is widely used in </w:t>
      </w:r>
      <w:r w:rsidRPr="00D67254">
        <w:rPr>
          <w:b/>
          <w:bCs/>
        </w:rPr>
        <w:t>machine</w:t>
      </w:r>
      <w:r w:rsidRPr="00D67254">
        <w:rPr>
          <w:b/>
          <w:bCs/>
        </w:rPr>
        <w:noBreakHyphen/>
        <w:t>learning and data</w:t>
      </w:r>
      <w:r w:rsidRPr="00D67254">
        <w:rPr>
          <w:b/>
          <w:bCs/>
        </w:rPr>
        <w:noBreakHyphen/>
        <w:t>mining courses</w:t>
      </w:r>
      <w:r w:rsidRPr="00D67254">
        <w:t> because it lowers the barrier to entry for students who are new to programming or statistics.</w:t>
      </w:r>
      <w:r w:rsidRPr="00D67254">
        <w:br/>
        <w:t>Instructors can design exercises where students compare different algorithms on the same dataset, visually inspect overfitting, and perform cross</w:t>
      </w:r>
      <w:r w:rsidRPr="00D67254">
        <w:noBreakHyphen/>
        <w:t>validation without writing any code.</w:t>
      </w:r>
    </w:p>
    <w:p w14:paraId="67CB72AB" w14:textId="77777777" w:rsidR="00D67254" w:rsidRPr="00D67254" w:rsidRDefault="00D67254" w:rsidP="00D67254">
      <w:pPr>
        <w:spacing w:after="0"/>
      </w:pPr>
      <w:r w:rsidRPr="00D67254">
        <w:t>From an applied standpoint, Orange is useful for:</w:t>
      </w:r>
    </w:p>
    <w:p w14:paraId="02FAE949" w14:textId="77777777" w:rsidR="00D67254" w:rsidRPr="00D67254" w:rsidRDefault="00D67254" w:rsidP="00D67254">
      <w:pPr>
        <w:numPr>
          <w:ilvl w:val="0"/>
          <w:numId w:val="6"/>
        </w:numPr>
        <w:spacing w:after="0"/>
      </w:pPr>
      <w:r w:rsidRPr="00D67254">
        <w:rPr>
          <w:b/>
          <w:bCs/>
        </w:rPr>
        <w:t>Exploratory data analysis</w:t>
      </w:r>
      <w:r w:rsidRPr="00D67254">
        <w:t> in small</w:t>
      </w:r>
      <w:r w:rsidRPr="00D67254">
        <w:noBreakHyphen/>
        <w:t>scale research or industry pilot projects.</w:t>
      </w:r>
    </w:p>
    <w:p w14:paraId="6ED43CDB" w14:textId="77777777" w:rsidR="00D67254" w:rsidRPr="00D67254" w:rsidRDefault="00D67254" w:rsidP="00D67254">
      <w:pPr>
        <w:numPr>
          <w:ilvl w:val="0"/>
          <w:numId w:val="6"/>
        </w:numPr>
        <w:spacing w:after="0"/>
      </w:pPr>
      <w:r w:rsidRPr="00D67254">
        <w:rPr>
          <w:b/>
          <w:bCs/>
        </w:rPr>
        <w:t>Prototyping</w:t>
      </w:r>
      <w:r w:rsidRPr="00D67254">
        <w:t> machine</w:t>
      </w:r>
      <w:r w:rsidRPr="00D67254">
        <w:noBreakHyphen/>
        <w:t>learning pipelines before implementing them in production code.</w:t>
      </w:r>
    </w:p>
    <w:p w14:paraId="38C9C8D4" w14:textId="3D6F8A9B" w:rsidR="00D67254" w:rsidRPr="00D67254" w:rsidRDefault="00D67254" w:rsidP="00D67254">
      <w:pPr>
        <w:numPr>
          <w:ilvl w:val="0"/>
          <w:numId w:val="6"/>
        </w:numPr>
        <w:spacing w:after="0"/>
      </w:pPr>
      <w:r w:rsidRPr="00D67254">
        <w:rPr>
          <w:b/>
          <w:bCs/>
        </w:rPr>
        <w:t>Domain</w:t>
      </w:r>
      <w:r w:rsidRPr="00D67254">
        <w:rPr>
          <w:b/>
          <w:bCs/>
        </w:rPr>
        <w:noBreakHyphen/>
        <w:t>specific analysis</w:t>
      </w:r>
      <w:r w:rsidRPr="00D67254">
        <w:t> (biology, healthcare, social</w:t>
      </w:r>
      <w:r w:rsidRPr="00D67254">
        <w:noBreakHyphen/>
        <w:t>network analysis) via add</w:t>
      </w:r>
      <w:r w:rsidRPr="00D67254">
        <w:noBreakHyphen/>
        <w:t>ons.</w:t>
      </w:r>
    </w:p>
    <w:p w14:paraId="64B177E6" w14:textId="20DE2FED" w:rsidR="00D67254" w:rsidRPr="00D67254" w:rsidRDefault="00D67254" w:rsidP="00D67254">
      <w:pPr>
        <w:rPr>
          <w:b/>
          <w:bCs/>
        </w:rPr>
      </w:pPr>
      <w:r w:rsidRPr="00D67254">
        <w:rPr>
          <w:b/>
          <w:bCs/>
        </w:rPr>
        <w:lastRenderedPageBreak/>
        <w:t xml:space="preserve"> Advantages of Orange</w:t>
      </w:r>
    </w:p>
    <w:p w14:paraId="07519C6F" w14:textId="77777777" w:rsidR="00D67254" w:rsidRPr="00D67254" w:rsidRDefault="00D67254" w:rsidP="00D67254">
      <w:pPr>
        <w:numPr>
          <w:ilvl w:val="0"/>
          <w:numId w:val="7"/>
        </w:numPr>
      </w:pPr>
      <w:r w:rsidRPr="00D67254">
        <w:rPr>
          <w:b/>
          <w:bCs/>
        </w:rPr>
        <w:t>No</w:t>
      </w:r>
      <w:r w:rsidRPr="00D67254">
        <w:rPr>
          <w:b/>
          <w:bCs/>
        </w:rPr>
        <w:noBreakHyphen/>
        <w:t>code or low</w:t>
      </w:r>
      <w:r w:rsidRPr="00D67254">
        <w:rPr>
          <w:b/>
          <w:bCs/>
        </w:rPr>
        <w:noBreakHyphen/>
        <w:t>code learning curve</w:t>
      </w:r>
      <w:r w:rsidRPr="00D67254">
        <w:t>: Students can focus on concepts (classification, clustering, evaluation) instead of syntax.</w:t>
      </w:r>
    </w:p>
    <w:p w14:paraId="60EAF4B0" w14:textId="77777777" w:rsidR="00D67254" w:rsidRPr="00D67254" w:rsidRDefault="00D67254" w:rsidP="00D67254">
      <w:pPr>
        <w:numPr>
          <w:ilvl w:val="0"/>
          <w:numId w:val="7"/>
        </w:numPr>
      </w:pPr>
      <w:r w:rsidRPr="00D67254">
        <w:rPr>
          <w:b/>
          <w:bCs/>
        </w:rPr>
        <w:t>Immediate visual feedback</w:t>
      </w:r>
      <w:r w:rsidRPr="00D67254">
        <w:t>: Dynamic plots and linked widgets help users understand how changes propagate through the workflow.</w:t>
      </w:r>
    </w:p>
    <w:p w14:paraId="30B9DDC7" w14:textId="77777777" w:rsidR="00D67254" w:rsidRPr="00D67254" w:rsidRDefault="00D67254" w:rsidP="00D67254">
      <w:pPr>
        <w:numPr>
          <w:ilvl w:val="0"/>
          <w:numId w:val="7"/>
        </w:numPr>
      </w:pPr>
      <w:r w:rsidRPr="00D67254">
        <w:rPr>
          <w:b/>
          <w:bCs/>
        </w:rPr>
        <w:t>Open</w:t>
      </w:r>
      <w:r w:rsidRPr="00D67254">
        <w:rPr>
          <w:b/>
          <w:bCs/>
        </w:rPr>
        <w:noBreakHyphen/>
        <w:t>source and free</w:t>
      </w:r>
      <w:r w:rsidRPr="00D67254">
        <w:t>: Orange is freely available under an open</w:t>
      </w:r>
      <w:r w:rsidRPr="00D67254">
        <w:noBreakHyphen/>
        <w:t>source license, which is important for academic and budget</w:t>
      </w:r>
      <w:r w:rsidRPr="00D67254">
        <w:noBreakHyphen/>
        <w:t>constrained projects.</w:t>
      </w:r>
    </w:p>
    <w:p w14:paraId="2AF8991F" w14:textId="33F0AAA6" w:rsidR="00D67254" w:rsidRDefault="00D67254" w:rsidP="00D67254">
      <w:pPr>
        <w:numPr>
          <w:ilvl w:val="0"/>
          <w:numId w:val="7"/>
        </w:numPr>
      </w:pPr>
      <w:r w:rsidRPr="00D67254">
        <w:rPr>
          <w:b/>
          <w:bCs/>
        </w:rPr>
        <w:t>Extensible</w:t>
      </w:r>
      <w:r w:rsidRPr="00D67254">
        <w:t>: Python scripting and add</w:t>
      </w:r>
      <w:r w:rsidRPr="00D67254">
        <w:noBreakHyphen/>
        <w:t>ons let users move beyond the GUI when needed.</w:t>
      </w:r>
    </w:p>
    <w:p w14:paraId="1E17087D" w14:textId="7F64A61A" w:rsidR="00D67254" w:rsidRPr="00D67254" w:rsidRDefault="00D67254" w:rsidP="00D67254">
      <w:pPr>
        <w:rPr>
          <w:b/>
          <w:bCs/>
        </w:rPr>
      </w:pPr>
      <w:r w:rsidRPr="00D67254">
        <w:rPr>
          <w:b/>
          <w:bCs/>
        </w:rPr>
        <w:t xml:space="preserve"> Limitations and Drawbacks</w:t>
      </w:r>
    </w:p>
    <w:p w14:paraId="74AD6F29" w14:textId="77777777" w:rsidR="00D67254" w:rsidRPr="00D67254" w:rsidRDefault="00D67254" w:rsidP="00D67254">
      <w:pPr>
        <w:numPr>
          <w:ilvl w:val="0"/>
          <w:numId w:val="8"/>
        </w:numPr>
      </w:pPr>
      <w:r w:rsidRPr="00D67254">
        <w:rPr>
          <w:b/>
          <w:bCs/>
        </w:rPr>
        <w:t>Scalability</w:t>
      </w:r>
      <w:r w:rsidRPr="00D67254">
        <w:t>: Orange is best suited for </w:t>
      </w:r>
      <w:r w:rsidRPr="00D67254">
        <w:rPr>
          <w:b/>
          <w:bCs/>
        </w:rPr>
        <w:t>medium</w:t>
      </w:r>
      <w:r w:rsidRPr="00D67254">
        <w:rPr>
          <w:b/>
          <w:bCs/>
        </w:rPr>
        <w:noBreakHyphen/>
        <w:t>sized datasets</w:t>
      </w:r>
      <w:r w:rsidRPr="00D67254">
        <w:t>; very large datasets may slow down or not fit well in the GUI workflow.</w:t>
      </w:r>
    </w:p>
    <w:p w14:paraId="3C8E6A3C" w14:textId="77777777" w:rsidR="00D67254" w:rsidRPr="00D67254" w:rsidRDefault="00D67254" w:rsidP="00D67254">
      <w:pPr>
        <w:numPr>
          <w:ilvl w:val="0"/>
          <w:numId w:val="8"/>
        </w:numPr>
      </w:pPr>
      <w:r w:rsidRPr="00D67254">
        <w:rPr>
          <w:b/>
          <w:bCs/>
        </w:rPr>
        <w:t>Performance optimization</w:t>
      </w:r>
      <w:r w:rsidRPr="00D67254">
        <w:t>: For high</w:t>
      </w:r>
      <w:r w:rsidRPr="00D67254">
        <w:noBreakHyphen/>
        <w:t>performance or production</w:t>
      </w:r>
      <w:r w:rsidRPr="00D67254">
        <w:noBreakHyphen/>
        <w:t>scale machine</w:t>
      </w:r>
      <w:r w:rsidRPr="00D67254">
        <w:noBreakHyphen/>
        <w:t>learning pipelines, one typically moves to direct Python libraries (e.g., scikit</w:t>
      </w:r>
      <w:r w:rsidRPr="00D67254">
        <w:noBreakHyphen/>
        <w:t>learn, PyTorch) instead of metaphases built on Orange.</w:t>
      </w:r>
    </w:p>
    <w:p w14:paraId="77258778" w14:textId="1233AA49" w:rsidR="00D67254" w:rsidRPr="00D67254" w:rsidRDefault="00D67254" w:rsidP="00D67254">
      <w:pPr>
        <w:numPr>
          <w:ilvl w:val="0"/>
          <w:numId w:val="8"/>
        </w:numPr>
      </w:pPr>
      <w:r w:rsidRPr="00D67254">
        <w:rPr>
          <w:b/>
          <w:bCs/>
        </w:rPr>
        <w:t>Learning complexity</w:t>
      </w:r>
      <w:r w:rsidRPr="00D67254">
        <w:t>: While the GUI is approachable, understanding good modeling practices (cross</w:t>
      </w:r>
      <w:r w:rsidRPr="00D67254">
        <w:noBreakHyphen/>
        <w:t>validation, hyperparameter tuning, bias</w:t>
      </w:r>
      <w:r w:rsidRPr="00D67254">
        <w:noBreakHyphen/>
        <w:t>variance trade</w:t>
      </w:r>
      <w:r w:rsidRPr="00D67254">
        <w:noBreakHyphen/>
        <w:t>off) still requires students to grasp underlying theory.</w:t>
      </w:r>
    </w:p>
    <w:p w14:paraId="5CBE1E83" w14:textId="77777777" w:rsidR="00D53D24" w:rsidRDefault="00D53D24" w:rsidP="00D67254">
      <w:pPr>
        <w:rPr>
          <w:b/>
          <w:bCs/>
        </w:rPr>
      </w:pPr>
    </w:p>
    <w:p w14:paraId="75CAFA5B" w14:textId="51DB14E9" w:rsidR="00D67254" w:rsidRPr="00D67254" w:rsidRDefault="00D67254" w:rsidP="00D67254">
      <w:pPr>
        <w:rPr>
          <w:b/>
          <w:bCs/>
        </w:rPr>
      </w:pPr>
      <w:r w:rsidRPr="00D67254">
        <w:rPr>
          <w:b/>
          <w:bCs/>
        </w:rPr>
        <w:t>Conclusion</w:t>
      </w:r>
    </w:p>
    <w:p w14:paraId="67C1ECCA" w14:textId="77777777" w:rsidR="00D53D24" w:rsidRPr="00D53D24" w:rsidRDefault="00D53D24" w:rsidP="00D53D24">
      <w:pPr>
        <w:spacing w:after="0"/>
      </w:pPr>
      <w:r w:rsidRPr="00D53D24">
        <w:t>Orange is a powerful, open</w:t>
      </w:r>
      <w:r w:rsidRPr="00D53D24">
        <w:noBreakHyphen/>
        <w:t>source data</w:t>
      </w:r>
      <w:r w:rsidRPr="00D53D24">
        <w:noBreakHyphen/>
        <w:t>mining and machine</w:t>
      </w:r>
      <w:r w:rsidRPr="00D53D24">
        <w:noBreakHyphen/>
        <w:t>learning environment that greatly simplifies the process of exploratory data analysis, model building, and evaluation. Its visual</w:t>
      </w:r>
      <w:r w:rsidRPr="00D53D24">
        <w:noBreakHyphen/>
        <w:t>programming interface (Orange Canvas) allows users to construct workflows by dragging and dropping widgets for data loading, preprocessing, visualization, and modeling, making it accessible even to those with limited programming experience.</w:t>
      </w:r>
    </w:p>
    <w:p w14:paraId="15A5E8A3" w14:textId="77777777" w:rsidR="00D53D24" w:rsidRPr="00D53D24" w:rsidRDefault="00D53D24" w:rsidP="00D53D24">
      <w:pPr>
        <w:spacing w:after="0"/>
      </w:pPr>
      <w:r w:rsidRPr="00D53D24">
        <w:t>The tool supports a wide range of tasks such as classification, regression, clustering, and association</w:t>
      </w:r>
      <w:r w:rsidRPr="00D53D24">
        <w:noBreakHyphen/>
        <w:t>rule mining, while integrating well</w:t>
      </w:r>
      <w:r w:rsidRPr="00D53D24">
        <w:noBreakHyphen/>
        <w:t>known algorithms from libraries like scikit</w:t>
      </w:r>
      <w:r w:rsidRPr="00D53D24">
        <w:noBreakHyphen/>
        <w:t>learn. Interactive visualizations and model</w:t>
      </w:r>
      <w:r w:rsidRPr="00D53D24">
        <w:noBreakHyphen/>
        <w:t>evaluation widgets help users compare multiple models quickly and understand patterns in their data.</w:t>
      </w:r>
    </w:p>
    <w:p w14:paraId="18DA743B" w14:textId="15AD9B74" w:rsidR="00D53D24" w:rsidRPr="00D53D24" w:rsidRDefault="00D53D24" w:rsidP="00D53D24">
      <w:pPr>
        <w:spacing w:after="0"/>
      </w:pPr>
      <w:r w:rsidRPr="00D53D24">
        <w:t>However, Orange is best suited for </w:t>
      </w:r>
      <w:r w:rsidRPr="00D53D24">
        <w:rPr>
          <w:b/>
          <w:bCs/>
        </w:rPr>
        <w:t>medium</w:t>
      </w:r>
      <w:r w:rsidRPr="00D53D24">
        <w:rPr>
          <w:b/>
          <w:bCs/>
        </w:rPr>
        <w:noBreakHyphen/>
        <w:t>sized datasets</w:t>
      </w:r>
      <w:r w:rsidRPr="00D53D24">
        <w:t> and educational or prototyping use. Overall, Orange is a highly effective platform for learning data</w:t>
      </w:r>
      <w:r w:rsidRPr="00D53D24">
        <w:noBreakHyphen/>
        <w:t>mining concepts, performing rapid experimentation, and building understandable, visual workflows for real</w:t>
      </w:r>
      <w:r w:rsidRPr="00D53D24">
        <w:noBreakHyphen/>
        <w:t>world datasets.</w:t>
      </w:r>
    </w:p>
    <w:p w14:paraId="389B0B54" w14:textId="77777777" w:rsidR="00BB693C" w:rsidRDefault="00BB693C" w:rsidP="00E53D7B"/>
    <w:p w14:paraId="3CA2FDF8" w14:textId="38874627" w:rsidR="00BB693C" w:rsidRPr="00BB693C" w:rsidRDefault="00BB693C" w:rsidP="00BB693C">
      <w:pPr>
        <w:spacing w:after="0"/>
      </w:pPr>
      <w:r>
        <w:rPr>
          <w:b/>
          <w:bCs/>
        </w:rPr>
        <w:lastRenderedPageBreak/>
        <w:t>Project Output:</w:t>
      </w:r>
    </w:p>
    <w:p w14:paraId="606BD4CB" w14:textId="2EBDA656" w:rsidR="00E53D7B" w:rsidRDefault="003A6870" w:rsidP="00E53D7B">
      <w:r w:rsidRPr="003A6870">
        <w:rPr>
          <w:noProof/>
        </w:rPr>
        <w:drawing>
          <wp:inline distT="0" distB="0" distL="0" distR="0" wp14:anchorId="2F428B09" wp14:editId="44CAC50E">
            <wp:extent cx="5844540" cy="2343150"/>
            <wp:effectExtent l="0" t="0" r="3810" b="0"/>
            <wp:docPr id="5297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5169" name=""/>
                    <pic:cNvPicPr/>
                  </pic:nvPicPr>
                  <pic:blipFill>
                    <a:blip r:embed="rId8"/>
                    <a:stretch>
                      <a:fillRect/>
                    </a:stretch>
                  </pic:blipFill>
                  <pic:spPr>
                    <a:xfrm>
                      <a:off x="0" y="0"/>
                      <a:ext cx="6017307" cy="2412414"/>
                    </a:xfrm>
                    <a:prstGeom prst="rect">
                      <a:avLst/>
                    </a:prstGeom>
                  </pic:spPr>
                </pic:pic>
              </a:graphicData>
            </a:graphic>
          </wp:inline>
        </w:drawing>
      </w:r>
    </w:p>
    <w:p w14:paraId="3E7117F1" w14:textId="66FC4A7B" w:rsidR="00BB693C" w:rsidRDefault="00BB693C" w:rsidP="00E53D7B">
      <w:r>
        <w:t>Iris Dataset: Data Table</w:t>
      </w:r>
    </w:p>
    <w:p w14:paraId="6F22C132" w14:textId="6EBEF3DB" w:rsidR="003A6870" w:rsidRDefault="003A6870" w:rsidP="00E53D7B">
      <w:r w:rsidRPr="003A6870">
        <w:rPr>
          <w:noProof/>
        </w:rPr>
        <w:drawing>
          <wp:inline distT="0" distB="0" distL="0" distR="0" wp14:anchorId="2E9E18EA" wp14:editId="35DB906C">
            <wp:extent cx="5924550" cy="2216078"/>
            <wp:effectExtent l="0" t="0" r="0" b="0"/>
            <wp:docPr id="20297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3723" name=""/>
                    <pic:cNvPicPr/>
                  </pic:nvPicPr>
                  <pic:blipFill>
                    <a:blip r:embed="rId9"/>
                    <a:stretch>
                      <a:fillRect/>
                    </a:stretch>
                  </pic:blipFill>
                  <pic:spPr>
                    <a:xfrm>
                      <a:off x="0" y="0"/>
                      <a:ext cx="5965293" cy="2231318"/>
                    </a:xfrm>
                    <a:prstGeom prst="rect">
                      <a:avLst/>
                    </a:prstGeom>
                  </pic:spPr>
                </pic:pic>
              </a:graphicData>
            </a:graphic>
          </wp:inline>
        </w:drawing>
      </w:r>
    </w:p>
    <w:p w14:paraId="02BD744C" w14:textId="77777777" w:rsidR="00BB693C" w:rsidRDefault="00BB693C" w:rsidP="00E53D7B"/>
    <w:p w14:paraId="53C16331" w14:textId="764026F1" w:rsidR="00BB693C" w:rsidRDefault="00BB693C" w:rsidP="00E53D7B">
      <w:r>
        <w:t>Scatter Plot:</w:t>
      </w:r>
    </w:p>
    <w:p w14:paraId="0EC8F286" w14:textId="630480B6" w:rsidR="003A6870" w:rsidRDefault="003A6870" w:rsidP="00E53D7B">
      <w:r w:rsidRPr="003A6870">
        <w:rPr>
          <w:noProof/>
        </w:rPr>
        <w:drawing>
          <wp:inline distT="0" distB="0" distL="0" distR="0" wp14:anchorId="3ECAB11D" wp14:editId="0CCAFA30">
            <wp:extent cx="5962650" cy="2847975"/>
            <wp:effectExtent l="0" t="0" r="0" b="9525"/>
            <wp:docPr id="16884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6071" name=""/>
                    <pic:cNvPicPr/>
                  </pic:nvPicPr>
                  <pic:blipFill>
                    <a:blip r:embed="rId10"/>
                    <a:stretch>
                      <a:fillRect/>
                    </a:stretch>
                  </pic:blipFill>
                  <pic:spPr>
                    <a:xfrm>
                      <a:off x="0" y="0"/>
                      <a:ext cx="5962650" cy="2847975"/>
                    </a:xfrm>
                    <a:prstGeom prst="rect">
                      <a:avLst/>
                    </a:prstGeom>
                  </pic:spPr>
                </pic:pic>
              </a:graphicData>
            </a:graphic>
          </wp:inline>
        </w:drawing>
      </w:r>
    </w:p>
    <w:p w14:paraId="3D4409FE" w14:textId="6FB48FB4" w:rsidR="00BB693C" w:rsidRDefault="00BB693C" w:rsidP="00E53D7B">
      <w:pPr>
        <w:rPr>
          <w:noProof/>
        </w:rPr>
      </w:pPr>
      <w:r>
        <w:rPr>
          <w:noProof/>
        </w:rPr>
        <w:lastRenderedPageBreak/>
        <w:t>Live Plot:</w:t>
      </w:r>
    </w:p>
    <w:p w14:paraId="604141A6" w14:textId="5698C17F" w:rsidR="003A6870" w:rsidRDefault="003A6870" w:rsidP="00E53D7B">
      <w:r w:rsidRPr="003A6870">
        <w:rPr>
          <w:noProof/>
        </w:rPr>
        <w:drawing>
          <wp:inline distT="0" distB="0" distL="0" distR="0" wp14:anchorId="758E6D02" wp14:editId="33CFE5C0">
            <wp:extent cx="5731510" cy="3052445"/>
            <wp:effectExtent l="0" t="0" r="2540" b="0"/>
            <wp:docPr id="11901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3205" name=""/>
                    <pic:cNvPicPr/>
                  </pic:nvPicPr>
                  <pic:blipFill>
                    <a:blip r:embed="rId11"/>
                    <a:stretch>
                      <a:fillRect/>
                    </a:stretch>
                  </pic:blipFill>
                  <pic:spPr>
                    <a:xfrm>
                      <a:off x="0" y="0"/>
                      <a:ext cx="5731510" cy="3052445"/>
                    </a:xfrm>
                    <a:prstGeom prst="rect">
                      <a:avLst/>
                    </a:prstGeom>
                  </pic:spPr>
                </pic:pic>
              </a:graphicData>
            </a:graphic>
          </wp:inline>
        </w:drawing>
      </w:r>
    </w:p>
    <w:p w14:paraId="7690CC9D" w14:textId="708DD336" w:rsidR="00BB693C" w:rsidRDefault="00BB693C" w:rsidP="00E53D7B">
      <w:r>
        <w:t>Distributions:</w:t>
      </w:r>
    </w:p>
    <w:p w14:paraId="2D1C5789" w14:textId="67457288" w:rsidR="003A6870" w:rsidRDefault="003A6870" w:rsidP="00E53D7B">
      <w:r w:rsidRPr="003A6870">
        <w:rPr>
          <w:noProof/>
        </w:rPr>
        <w:drawing>
          <wp:inline distT="0" distB="0" distL="0" distR="0" wp14:anchorId="6E47AAF0" wp14:editId="67D0B19F">
            <wp:extent cx="5731510" cy="3034665"/>
            <wp:effectExtent l="0" t="0" r="2540" b="0"/>
            <wp:docPr id="34912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8606" name=""/>
                    <pic:cNvPicPr/>
                  </pic:nvPicPr>
                  <pic:blipFill>
                    <a:blip r:embed="rId12"/>
                    <a:stretch>
                      <a:fillRect/>
                    </a:stretch>
                  </pic:blipFill>
                  <pic:spPr>
                    <a:xfrm>
                      <a:off x="0" y="0"/>
                      <a:ext cx="5731510" cy="3034665"/>
                    </a:xfrm>
                    <a:prstGeom prst="rect">
                      <a:avLst/>
                    </a:prstGeom>
                  </pic:spPr>
                </pic:pic>
              </a:graphicData>
            </a:graphic>
          </wp:inline>
        </w:drawing>
      </w:r>
    </w:p>
    <w:p w14:paraId="2E2E621A" w14:textId="77777777" w:rsidR="00EA662E" w:rsidRDefault="00EA662E" w:rsidP="00E53D7B">
      <w:pPr>
        <w:rPr>
          <w:b/>
          <w:bCs/>
        </w:rPr>
      </w:pPr>
    </w:p>
    <w:p w14:paraId="1C6E8C24" w14:textId="63938A52" w:rsidR="00EA662E" w:rsidRPr="00EA662E" w:rsidRDefault="00EA662E" w:rsidP="00E53D7B">
      <w:pPr>
        <w:rPr>
          <w:b/>
          <w:bCs/>
        </w:rPr>
      </w:pPr>
      <w:r w:rsidRPr="00EA662E">
        <w:rPr>
          <w:b/>
          <w:bCs/>
        </w:rPr>
        <w:t>Links And References:</w:t>
      </w:r>
    </w:p>
    <w:p w14:paraId="77E1A4A7" w14:textId="66C74E62" w:rsidR="00EA662E" w:rsidRDefault="00EA662E" w:rsidP="00EA662E">
      <w:pPr>
        <w:rPr>
          <w:b/>
          <w:bCs/>
          <w:sz w:val="28"/>
          <w:szCs w:val="28"/>
        </w:rPr>
      </w:pPr>
      <w:hyperlink r:id="rId13" w:history="1">
        <w:r w:rsidRPr="008E2796">
          <w:rPr>
            <w:rStyle w:val="Hyperlink"/>
            <w:b/>
            <w:bCs/>
            <w:sz w:val="28"/>
            <w:szCs w:val="28"/>
          </w:rPr>
          <w:t>https://orangedatamining.com/</w:t>
        </w:r>
      </w:hyperlink>
    </w:p>
    <w:p w14:paraId="00FE5F01" w14:textId="7A1E3E2E" w:rsidR="00EA662E" w:rsidRDefault="00EA662E" w:rsidP="00EA662E">
      <w:pPr>
        <w:rPr>
          <w:b/>
          <w:bCs/>
          <w:sz w:val="28"/>
          <w:szCs w:val="28"/>
        </w:rPr>
      </w:pPr>
      <w:hyperlink r:id="rId14" w:history="1">
        <w:r w:rsidRPr="008E2796">
          <w:rPr>
            <w:rStyle w:val="Hyperlink"/>
            <w:b/>
            <w:bCs/>
            <w:sz w:val="28"/>
            <w:szCs w:val="28"/>
          </w:rPr>
          <w:t>https://www.kaggle.com/datasets/uciml/iris</w:t>
        </w:r>
      </w:hyperlink>
    </w:p>
    <w:p w14:paraId="3B669E9B" w14:textId="77777777" w:rsidR="00EA662E" w:rsidRPr="00776BF3" w:rsidRDefault="00EA662E" w:rsidP="00EA662E">
      <w:pPr>
        <w:rPr>
          <w:b/>
          <w:bCs/>
          <w:sz w:val="28"/>
          <w:szCs w:val="28"/>
        </w:rPr>
      </w:pPr>
    </w:p>
    <w:p w14:paraId="0CCEE2DB" w14:textId="77777777" w:rsidR="00EA662E" w:rsidRPr="00E53D7B" w:rsidRDefault="00EA662E" w:rsidP="00EA662E">
      <w:pPr>
        <w:jc w:val="both"/>
      </w:pPr>
    </w:p>
    <w:sectPr w:rsidR="00EA662E" w:rsidRPr="00E53D7B" w:rsidSect="003726DD">
      <w:head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688B" w14:textId="77777777" w:rsidR="00147DA0" w:rsidRDefault="00147DA0" w:rsidP="00BB693C">
      <w:pPr>
        <w:spacing w:after="0" w:line="240" w:lineRule="auto"/>
      </w:pPr>
      <w:r>
        <w:separator/>
      </w:r>
    </w:p>
  </w:endnote>
  <w:endnote w:type="continuationSeparator" w:id="0">
    <w:p w14:paraId="638C6F9F" w14:textId="77777777" w:rsidR="00147DA0" w:rsidRDefault="00147DA0" w:rsidP="00BB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8CFA" w14:textId="77777777" w:rsidR="00147DA0" w:rsidRDefault="00147DA0" w:rsidP="00BB693C">
      <w:pPr>
        <w:spacing w:after="0" w:line="240" w:lineRule="auto"/>
      </w:pPr>
      <w:r>
        <w:separator/>
      </w:r>
    </w:p>
  </w:footnote>
  <w:footnote w:type="continuationSeparator" w:id="0">
    <w:p w14:paraId="3EA371E1" w14:textId="77777777" w:rsidR="00147DA0" w:rsidRDefault="00147DA0" w:rsidP="00BB6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795" w14:textId="77777777" w:rsidR="00BB693C" w:rsidRDefault="00BB693C">
    <w:pPr>
      <w:pStyle w:val="Header"/>
    </w:pPr>
  </w:p>
  <w:p w14:paraId="22842E69" w14:textId="77777777" w:rsidR="00BB693C" w:rsidRDefault="00BB69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A30"/>
    <w:multiLevelType w:val="multilevel"/>
    <w:tmpl w:val="72C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AA3655"/>
    <w:multiLevelType w:val="multilevel"/>
    <w:tmpl w:val="2C62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178C8"/>
    <w:multiLevelType w:val="multilevel"/>
    <w:tmpl w:val="A990A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B011A"/>
    <w:multiLevelType w:val="multilevel"/>
    <w:tmpl w:val="CAA49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1D4F3A"/>
    <w:multiLevelType w:val="multilevel"/>
    <w:tmpl w:val="724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8D1D2D"/>
    <w:multiLevelType w:val="multilevel"/>
    <w:tmpl w:val="198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565FC5"/>
    <w:multiLevelType w:val="multilevel"/>
    <w:tmpl w:val="9F900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11692D"/>
    <w:multiLevelType w:val="multilevel"/>
    <w:tmpl w:val="830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0923440">
    <w:abstractNumId w:val="3"/>
  </w:num>
  <w:num w:numId="2" w16cid:durableId="1187981217">
    <w:abstractNumId w:val="6"/>
  </w:num>
  <w:num w:numId="3" w16cid:durableId="701632790">
    <w:abstractNumId w:val="0"/>
  </w:num>
  <w:num w:numId="4" w16cid:durableId="1609971694">
    <w:abstractNumId w:val="4"/>
  </w:num>
  <w:num w:numId="5" w16cid:durableId="733967412">
    <w:abstractNumId w:val="2"/>
  </w:num>
  <w:num w:numId="6" w16cid:durableId="867061535">
    <w:abstractNumId w:val="5"/>
  </w:num>
  <w:num w:numId="7" w16cid:durableId="241138772">
    <w:abstractNumId w:val="1"/>
  </w:num>
  <w:num w:numId="8" w16cid:durableId="1182160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DD"/>
    <w:rsid w:val="0004371A"/>
    <w:rsid w:val="001159E2"/>
    <w:rsid w:val="00147DA0"/>
    <w:rsid w:val="003645E0"/>
    <w:rsid w:val="003726DD"/>
    <w:rsid w:val="003A2A9B"/>
    <w:rsid w:val="003A6870"/>
    <w:rsid w:val="00422348"/>
    <w:rsid w:val="0048450C"/>
    <w:rsid w:val="004D22E2"/>
    <w:rsid w:val="00776BF3"/>
    <w:rsid w:val="008F3ECF"/>
    <w:rsid w:val="00A96A02"/>
    <w:rsid w:val="00BB693C"/>
    <w:rsid w:val="00D53D24"/>
    <w:rsid w:val="00D67254"/>
    <w:rsid w:val="00E53D7B"/>
    <w:rsid w:val="00EA662E"/>
    <w:rsid w:val="00ED4462"/>
    <w:rsid w:val="00F81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9F60"/>
  <w15:chartTrackingRefBased/>
  <w15:docId w15:val="{A748FBC9-B291-409A-AA83-5FD45326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BF3"/>
  </w:style>
  <w:style w:type="paragraph" w:styleId="Heading1">
    <w:name w:val="heading 1"/>
    <w:basedOn w:val="Normal"/>
    <w:next w:val="Normal"/>
    <w:link w:val="Heading1Char"/>
    <w:uiPriority w:val="9"/>
    <w:qFormat/>
    <w:rsid w:val="00372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6DD"/>
    <w:rPr>
      <w:rFonts w:eastAsiaTheme="majorEastAsia" w:cstheme="majorBidi"/>
      <w:color w:val="272727" w:themeColor="text1" w:themeTint="D8"/>
    </w:rPr>
  </w:style>
  <w:style w:type="paragraph" w:styleId="Title">
    <w:name w:val="Title"/>
    <w:basedOn w:val="Normal"/>
    <w:next w:val="Normal"/>
    <w:link w:val="TitleChar"/>
    <w:uiPriority w:val="10"/>
    <w:qFormat/>
    <w:rsid w:val="00372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6DD"/>
    <w:pPr>
      <w:spacing w:before="160"/>
      <w:jc w:val="center"/>
    </w:pPr>
    <w:rPr>
      <w:i/>
      <w:iCs/>
      <w:color w:val="404040" w:themeColor="text1" w:themeTint="BF"/>
    </w:rPr>
  </w:style>
  <w:style w:type="character" w:customStyle="1" w:styleId="QuoteChar">
    <w:name w:val="Quote Char"/>
    <w:basedOn w:val="DefaultParagraphFont"/>
    <w:link w:val="Quote"/>
    <w:uiPriority w:val="29"/>
    <w:rsid w:val="003726DD"/>
    <w:rPr>
      <w:i/>
      <w:iCs/>
      <w:color w:val="404040" w:themeColor="text1" w:themeTint="BF"/>
    </w:rPr>
  </w:style>
  <w:style w:type="paragraph" w:styleId="ListParagraph">
    <w:name w:val="List Paragraph"/>
    <w:basedOn w:val="Normal"/>
    <w:uiPriority w:val="34"/>
    <w:qFormat/>
    <w:rsid w:val="003726DD"/>
    <w:pPr>
      <w:ind w:left="720"/>
      <w:contextualSpacing/>
    </w:pPr>
  </w:style>
  <w:style w:type="character" w:styleId="IntenseEmphasis">
    <w:name w:val="Intense Emphasis"/>
    <w:basedOn w:val="DefaultParagraphFont"/>
    <w:uiPriority w:val="21"/>
    <w:qFormat/>
    <w:rsid w:val="003726DD"/>
    <w:rPr>
      <w:i/>
      <w:iCs/>
      <w:color w:val="0F4761" w:themeColor="accent1" w:themeShade="BF"/>
    </w:rPr>
  </w:style>
  <w:style w:type="paragraph" w:styleId="IntenseQuote">
    <w:name w:val="Intense Quote"/>
    <w:basedOn w:val="Normal"/>
    <w:next w:val="Normal"/>
    <w:link w:val="IntenseQuoteChar"/>
    <w:uiPriority w:val="30"/>
    <w:qFormat/>
    <w:rsid w:val="00372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6DD"/>
    <w:rPr>
      <w:i/>
      <w:iCs/>
      <w:color w:val="0F4761" w:themeColor="accent1" w:themeShade="BF"/>
    </w:rPr>
  </w:style>
  <w:style w:type="character" w:styleId="IntenseReference">
    <w:name w:val="Intense Reference"/>
    <w:basedOn w:val="DefaultParagraphFont"/>
    <w:uiPriority w:val="32"/>
    <w:qFormat/>
    <w:rsid w:val="003726DD"/>
    <w:rPr>
      <w:b/>
      <w:bCs/>
      <w:smallCaps/>
      <w:color w:val="0F4761" w:themeColor="accent1" w:themeShade="BF"/>
      <w:spacing w:val="5"/>
    </w:rPr>
  </w:style>
  <w:style w:type="paragraph" w:styleId="Header">
    <w:name w:val="header"/>
    <w:basedOn w:val="Normal"/>
    <w:link w:val="HeaderChar"/>
    <w:uiPriority w:val="99"/>
    <w:unhideWhenUsed/>
    <w:rsid w:val="00BB69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93C"/>
  </w:style>
  <w:style w:type="paragraph" w:styleId="Footer">
    <w:name w:val="footer"/>
    <w:basedOn w:val="Normal"/>
    <w:link w:val="FooterChar"/>
    <w:uiPriority w:val="99"/>
    <w:unhideWhenUsed/>
    <w:rsid w:val="00BB69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693C"/>
  </w:style>
  <w:style w:type="character" w:styleId="Hyperlink">
    <w:name w:val="Hyperlink"/>
    <w:basedOn w:val="DefaultParagraphFont"/>
    <w:uiPriority w:val="99"/>
    <w:unhideWhenUsed/>
    <w:rsid w:val="00EA662E"/>
    <w:rPr>
      <w:color w:val="467886" w:themeColor="hyperlink"/>
      <w:u w:val="single"/>
    </w:rPr>
  </w:style>
  <w:style w:type="character" w:styleId="UnresolvedMention">
    <w:name w:val="Unresolved Mention"/>
    <w:basedOn w:val="DefaultParagraphFont"/>
    <w:uiPriority w:val="99"/>
    <w:semiHidden/>
    <w:unhideWhenUsed/>
    <w:rsid w:val="00EA6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rangedatamining.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uciml/i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Ritanshu Mahajan</dc:creator>
  <cp:keywords/>
  <dc:description/>
  <cp:lastModifiedBy>Ritanshu Mahajan</cp:lastModifiedBy>
  <cp:revision>7</cp:revision>
  <dcterms:created xsi:type="dcterms:W3CDTF">2026-04-03T06:39:00Z</dcterms:created>
  <dcterms:modified xsi:type="dcterms:W3CDTF">2026-04-03T16:56:00Z</dcterms:modified>
</cp:coreProperties>
</file>