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Pr>
          <w:rFonts w:asciiTheme="minorBidi" w:hAnsiTheme="minorBidi" w:cstheme="minorBidi"/>
          <w:color w:val="404040"/>
          <w:sz w:val="24"/>
          <w:szCs w:val="24"/>
        </w:rPr>
        <w:t>W2-PM-FINAL | CYBERSECURITY |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Pr>
                <w:rFonts w:asciiTheme="minorBidi" w:hAnsiTheme="minorBidi" w:cstheme="minorBidi"/>
                <w:b/>
                <w:bCs/>
                <w:color w:val="FFFFFF" w:themeColor="background1"/>
              </w:rPr>
              <w:t>Pentester Name</w:t>
            </w:r>
            <w:r>
              <w:rPr>
                <w:rFonts w:asciiTheme="minorBidi" w:hAnsiTheme="minorBidi" w:cstheme="minorBidi"/>
                <w:b/>
                <w:bCs/>
                <w:color w:val="FFFFFF" w:themeColor="background1"/>
              </w:rPr>
              <w:br/>
              <w:t>(Cybersecurity Intern)</w:t>
            </w:r>
          </w:p>
        </w:tc>
        <w:tc>
          <w:tcPr>
            <w:tcW w:w="6233" w:type="dxa"/>
            <w:shd w:val="clear" w:color="auto" w:fill="595959" w:themeFill="text1" w:themeFillTint="A6"/>
            <w:vAlign w:val="center"/>
          </w:tcPr>
          <w:p w14:paraId="35D3E8AD" w14:textId="77777777" w:rsidR="00C6636A" w:rsidRPr="00D03E1F" w:rsidRDefault="009D076F"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Prince Manu Gyebi</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77777777" w:rsidR="00C6636A" w:rsidRPr="000A46E1" w:rsidRDefault="00000000" w:rsidP="009D076F">
            <w:pPr>
              <w:rPr>
                <w:rFonts w:asciiTheme="minorBidi" w:hAnsiTheme="minorBidi" w:cstheme="minorBidi"/>
              </w:rPr>
            </w:pPr>
            <w:r>
              <w:t>NETWORKWALKS Cybersecurity Internship - B082</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77777777" w:rsidR="00C6636A" w:rsidRPr="000A46E1" w:rsidRDefault="00000000" w:rsidP="009D076F">
            <w:pPr>
              <w:rPr>
                <w:rFonts w:asciiTheme="minorBidi" w:hAnsiTheme="minorBidi" w:cstheme="minorBidi"/>
              </w:rPr>
            </w:pPr>
            <w:r>
              <w:rPr>
                <w:rFonts w:asciiTheme="minorBidi" w:hAnsiTheme="minorBidi" w:cstheme="minorBidi"/>
              </w:rPr>
              <w:t>18 August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000000"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000000" w:rsidP="009D076F">
            <w:pPr>
              <w:rPr>
                <w:rFonts w:asciiTheme="minorBidi" w:hAnsiTheme="minorBidi" w:cstheme="minorBidi"/>
              </w:rPr>
            </w:pPr>
            <w:r>
              <w:t>W2-PM4 (theHarvester Footprinting)</w:t>
            </w:r>
            <w:r>
              <w:br/>
              <w:t>W2-PM5 (Zenmap Network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t>Target / Scope</w:t>
            </w:r>
          </w:p>
        </w:tc>
        <w:tc>
          <w:tcPr>
            <w:tcW w:w="6233" w:type="dxa"/>
            <w:vAlign w:val="center"/>
          </w:tcPr>
          <w:p w14:paraId="5ABD2170" w14:textId="538D5856" w:rsidR="009D076F" w:rsidRPr="000A46E1" w:rsidRDefault="009D076F" w:rsidP="009D076F">
            <w:pPr>
              <w:rPr>
                <w:rFonts w:asciiTheme="minorBidi" w:hAnsiTheme="minorBidi" w:cstheme="minorBidi"/>
              </w:rPr>
            </w:pPr>
            <w:r>
              <w:t>1. networkwalks.com (internship-scoped target)</w:t>
            </w:r>
            <w:r>
              <w:br/>
              <w:t>2. My own local LAN</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Authorisation basis</w:t>
            </w:r>
          </w:p>
        </w:tc>
        <w:tc>
          <w:tcPr>
            <w:tcW w:w="6233" w:type="dxa"/>
            <w:vAlign w:val="center"/>
          </w:tcPr>
          <w:p w14:paraId="29EBF270" w14:textId="77777777" w:rsidR="009D076F" w:rsidRPr="000A46E1" w:rsidRDefault="009D076F" w:rsidP="009D076F">
            <w:pPr>
              <w:rPr>
                <w:rFonts w:asciiTheme="minorBidi" w:hAnsiTheme="minorBidi" w:cstheme="minorBidi"/>
              </w:rPr>
            </w:pPr>
            <w:r>
              <w:t>Internship-assigned target / tester-owned local network</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b/>
              </w:rPr>
              <w:t>Phase 1:</w:t>
            </w:r>
            <w:r>
              <w:t xml:space="preserve"> Reconnaissance &amp; Footprinting</w:t>
            </w:r>
            <w:r>
              <w:rPr>
                <w:b/>
              </w:rPr>
              <w:br/>
              <w:t>Phase 2:</w:t>
            </w:r>
            <w:r>
              <w:t xml:space="preserve"> Scanning &amp; Network Discovery</w:t>
            </w:r>
            <w:r>
              <w:rPr>
                <w:b/>
              </w:rPr>
              <w:br/>
              <w:t>Phase 3-5:</w:t>
            </w:r>
            <w:r>
              <w:t xml:space="preserve"> Not covered in this report</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t>Testing was limited to networkwalks.com as the internship-assigned target and to my own local LAN. Activities consisted of passive OSINT reconnaissance and host discovery only. No exploitation, unauthorised access, credential attacks or destructive testing was performed.</w:t>
      </w:r>
    </w:p>
    <w:p w14:paraId="10B0EF4F" w14:textId="77777777" w:rsidR="00C6636A" w:rsidRPr="000A46E1" w:rsidRDefault="00000000">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77777777" w:rsidR="003D1056" w:rsidRPr="000A46E1" w:rsidRDefault="003D1056" w:rsidP="003D1056">
      <w:pPr>
        <w:rPr>
          <w:rFonts w:asciiTheme="minorBidi" w:hAnsiTheme="minorBidi" w:cstheme="minorBidi"/>
        </w:rPr>
      </w:pPr>
      <w:r>
        <w:t>This report documents the Week 2 activities completed for W2-PM4 and W2-PM5. W2-PM4 covered passive footprinting of networkwalks.com with theHarvester, while W2-PM5 covered local network discovery with Zenmap/Nmap on my own LAN.</w:t>
      </w:r>
    </w:p>
    <w:p w14:paraId="194633E9" w14:textId="1DA42FD2" w:rsidR="003D1056" w:rsidRPr="000A46E1" w:rsidRDefault="003D1056" w:rsidP="003D1056">
      <w:pPr>
        <w:rPr>
          <w:rFonts w:asciiTheme="minorBidi" w:hAnsiTheme="minorBidi" w:cstheme="minorBidi"/>
        </w:rPr>
      </w:pPr>
      <w:r>
        <w:t>The report records the methods used, results obtained, source and tooling limitations, troubleshooting performed, security observations and evidence handling. Public copies of infrastructure and device-specific findings were sanitised where appropriate.</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000000">
      <w:pPr>
        <w:spacing w:after="120"/>
        <w:rPr>
          <w:rFonts w:asciiTheme="minorBidi" w:hAnsiTheme="minorBidi" w:cstheme="minorBidi"/>
        </w:rPr>
      </w:pPr>
      <w:r>
        <w:t>The following platforms and utilities were used during the two activities.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000000">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000000">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t>Kali Linux 2026.2</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t>Operating system used for theHarvester reconnaissance.</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t>theHarvester 4.10.1</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t>Passive OSINT enumeration against the internship-scoped domain.</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000000">
            <w:pPr>
              <w:rPr>
                <w:rFonts w:asciiTheme="minorBidi" w:hAnsiTheme="minorBidi" w:cstheme="minorBidi"/>
              </w:rPr>
            </w:pPr>
            <w:r>
              <w:t>Linux shell / tee</w:t>
            </w:r>
          </w:p>
        </w:tc>
        <w:tc>
          <w:tcPr>
            <w:tcW w:w="7161" w:type="dxa"/>
            <w:tcMar>
              <w:top w:w="60" w:type="dxa"/>
              <w:left w:w="120" w:type="dxa"/>
              <w:bottom w:w="60" w:type="dxa"/>
              <w:right w:w="120" w:type="dxa"/>
            </w:tcMar>
          </w:tcPr>
          <w:p w14:paraId="5E572FB0" w14:textId="77777777" w:rsidR="00C6636A" w:rsidRPr="000A46E1" w:rsidRDefault="00000000">
            <w:pPr>
              <w:rPr>
                <w:rFonts w:asciiTheme="minorBidi" w:hAnsiTheme="minorBidi" w:cstheme="minorBidi"/>
              </w:rPr>
            </w:pPr>
            <w:r>
              <w:t>Command execution, piping and preservation of terminal output as evidence.</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000000">
            <w:pPr>
              <w:rPr>
                <w:rFonts w:asciiTheme="minorBidi" w:hAnsiTheme="minorBidi" w:cstheme="minorBidi"/>
              </w:rPr>
            </w:pPr>
            <w:r>
              <w:t>Oracle VirtualBox</w:t>
            </w:r>
          </w:p>
        </w:tc>
        <w:tc>
          <w:tcPr>
            <w:tcW w:w="7161" w:type="dxa"/>
            <w:tcMar>
              <w:top w:w="60" w:type="dxa"/>
              <w:left w:w="120" w:type="dxa"/>
              <w:bottom w:w="60" w:type="dxa"/>
              <w:right w:w="120" w:type="dxa"/>
            </w:tcMar>
          </w:tcPr>
          <w:p w14:paraId="40AC61C6" w14:textId="77777777" w:rsidR="00C6636A" w:rsidRPr="000A46E1" w:rsidRDefault="00000000">
            <w:pPr>
              <w:rPr>
                <w:rFonts w:asciiTheme="minorBidi" w:hAnsiTheme="minorBidi" w:cstheme="minorBidi"/>
              </w:rPr>
            </w:pPr>
            <w:r>
              <w:t>Virtualisation platform hosting the Kali Linux environment.</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000000">
            <w:pPr>
              <w:rPr>
                <w:rFonts w:asciiTheme="minorBidi" w:hAnsiTheme="minorBidi" w:cstheme="minorBidi"/>
              </w:rPr>
            </w:pPr>
            <w:r>
              <w:t>Windows 11</w:t>
            </w:r>
          </w:p>
        </w:tc>
        <w:tc>
          <w:tcPr>
            <w:tcW w:w="7161" w:type="dxa"/>
            <w:tcMar>
              <w:top w:w="60" w:type="dxa"/>
              <w:left w:w="120" w:type="dxa"/>
              <w:bottom w:w="60" w:type="dxa"/>
              <w:right w:w="120" w:type="dxa"/>
            </w:tcMar>
          </w:tcPr>
          <w:p w14:paraId="6E769DB6" w14:textId="77777777" w:rsidR="00C6636A" w:rsidRPr="000A46E1" w:rsidRDefault="00000000">
            <w:pPr>
              <w:rPr>
                <w:rFonts w:asciiTheme="minorBidi" w:hAnsiTheme="minorBidi" w:cstheme="minorBidi"/>
              </w:rPr>
            </w:pPr>
            <w:r>
              <w:t>Host operating system used for local network identification and scanning.</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000000">
            <w:pPr>
              <w:rPr>
                <w:rFonts w:asciiTheme="minorBidi" w:hAnsiTheme="minorBidi" w:cstheme="minorBidi"/>
              </w:rPr>
            </w:pPr>
            <w:r>
              <w:t>Zenmap / Nmap 7.991</w:t>
            </w:r>
          </w:p>
        </w:tc>
        <w:tc>
          <w:tcPr>
            <w:tcW w:w="7161" w:type="dxa"/>
            <w:tcMar>
              <w:top w:w="60" w:type="dxa"/>
              <w:left w:w="120" w:type="dxa"/>
              <w:bottom w:w="60" w:type="dxa"/>
              <w:right w:w="120" w:type="dxa"/>
            </w:tcMar>
          </w:tcPr>
          <w:p w14:paraId="010BF0B9" w14:textId="77777777" w:rsidR="00C6636A" w:rsidRPr="000A46E1" w:rsidRDefault="00000000">
            <w:pPr>
              <w:rPr>
                <w:rFonts w:asciiTheme="minorBidi" w:hAnsiTheme="minorBidi" w:cstheme="minorBidi"/>
              </w:rPr>
            </w:pPr>
            <w:r>
              <w:t>Ping scanning, live-host discovery and network topology visualisation.</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000000">
            <w:pPr>
              <w:rPr>
                <w:rFonts w:asciiTheme="minorBidi" w:hAnsiTheme="minorBidi" w:cstheme="minorBidi"/>
              </w:rPr>
            </w:pPr>
            <w:r>
              <w:t>Windows Command Prompt</w:t>
            </w:r>
          </w:p>
        </w:tc>
        <w:tc>
          <w:tcPr>
            <w:tcW w:w="7161" w:type="dxa"/>
            <w:tcMar>
              <w:top w:w="60" w:type="dxa"/>
              <w:left w:w="120" w:type="dxa"/>
              <w:bottom w:w="60" w:type="dxa"/>
              <w:right w:w="120" w:type="dxa"/>
            </w:tcMar>
          </w:tcPr>
          <w:p w14:paraId="4F0B7163" w14:textId="77777777" w:rsidR="00C6636A" w:rsidRPr="000A46E1" w:rsidRDefault="00000000">
            <w:pPr>
              <w:rPr>
                <w:rFonts w:asciiTheme="minorBidi" w:hAnsiTheme="minorBidi" w:cstheme="minorBidi"/>
              </w:rPr>
            </w:pPr>
            <w:r>
              <w:t>Local IP, subnet, gateway and MAC address verification using ipconfig.</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0863397C" w14:textId="77777777" w:rsidR="0047271E" w:rsidRPr="000A46E1" w:rsidRDefault="0047271E" w:rsidP="0047271E">
      <w:pPr>
        <w:pStyle w:val="FirstParagraph"/>
        <w:rPr>
          <w:rFonts w:asciiTheme="minorBidi" w:hAnsiTheme="minorBidi"/>
        </w:rPr>
      </w:pPr>
      <w:r>
        <w:t xml:space="preserve">Passive reconnaissance was performed against networkwalks.com using </w:t>
      </w:r>
      <w:r>
        <w:rPr>
          <w:b/>
        </w:rPr>
        <w:t>theHarvester</w:t>
      </w:r>
      <w:r>
        <w:t xml:space="preserve"> on Kali Linux. Two query modes were compared: Baidu-only and multi-source.</w:t>
      </w:r>
    </w:p>
    <w:p w14:paraId="61A0F414" w14:textId="77777777" w:rsidR="0047271E" w:rsidRPr="000A46E1" w:rsidRDefault="0047271E" w:rsidP="0047271E">
      <w:pPr>
        <w:pStyle w:val="BodyText"/>
        <w:rPr>
          <w:rFonts w:asciiTheme="minorBidi" w:hAnsiTheme="minorBidi"/>
        </w:rPr>
      </w:pPr>
      <w:r>
        <w:t xml:space="preserve">Task 1 queried Baidu with a result limit of 1000: </w:t>
      </w:r>
      <w:r>
        <w:rPr>
          <w:b/>
          <w:i/>
        </w:rPr>
        <w:t>theHarvester -d networkwalks.com -l 1000 -b baidu</w:t>
      </w:r>
      <w:r>
        <w:t>. The command completed successfully and returned no IP addresses, email addresses, people or hosts.</w:t>
      </w:r>
    </w:p>
    <w:p w14:paraId="76C09FA5" w14:textId="77777777" w:rsidR="0047271E" w:rsidRPr="000A46E1" w:rsidRDefault="0047271E" w:rsidP="0047271E">
      <w:pPr>
        <w:pStyle w:val="BodyText"/>
        <w:rPr>
          <w:rFonts w:asciiTheme="minorBidi" w:hAnsiTheme="minorBidi"/>
        </w:rPr>
      </w:pPr>
      <w:r>
        <w:t>The Task 1 output was captured with tee. The pipe passed theHarvester output to tee, which displayed the stream in the terminal while writing the same output to task1-baidu.txt.</w:t>
      </w:r>
    </w:p>
    <w:p w14:paraId="56B96ADC" w14:textId="77777777" w:rsidR="0047271E" w:rsidRPr="000A46E1" w:rsidRDefault="0047271E" w:rsidP="0047271E">
      <w:pPr>
        <w:pStyle w:val="BodyText"/>
        <w:rPr>
          <w:rFonts w:asciiTheme="minorBidi" w:hAnsiTheme="minorBidi"/>
        </w:rPr>
      </w:pPr>
      <w:r>
        <w:t xml:space="preserve">Task 2 queried all supported sources with a result limit of 50: </w:t>
      </w:r>
      <w:r>
        <w:rPr>
          <w:b/>
          <w:i/>
        </w:rPr>
        <w:t>theHarvester -d networkwalks.com -l 50 -b all</w:t>
      </w:r>
      <w:r>
        <w:t>.</w:t>
      </w:r>
    </w:p>
    <w:p w14:paraId="224565BF" w14:textId="77777777" w:rsidR="0047271E" w:rsidRPr="000A46E1" w:rsidRDefault="0047271E" w:rsidP="0047271E">
      <w:pPr>
        <w:pStyle w:val="BodyText"/>
        <w:rPr>
          <w:rFonts w:asciiTheme="minorBidi" w:hAnsiTheme="minorBidi"/>
        </w:rPr>
      </w:pPr>
      <w:r>
        <w:t>Several source modules required API credentials that were not configured locally. Those modules returned credential-related errors, while theHarvester continued querying accessible sources and available fallback methods.</w:t>
      </w:r>
    </w:p>
    <w:p w14:paraId="5B5D1279" w14:textId="77777777" w:rsidR="0047271E" w:rsidRPr="000A46E1" w:rsidRDefault="0047271E" w:rsidP="0047271E">
      <w:pPr>
        <w:pStyle w:val="BodyText"/>
        <w:rPr>
          <w:rFonts w:asciiTheme="minorBidi" w:hAnsiTheme="minorBidi"/>
        </w:rPr>
      </w:pPr>
      <w:r>
        <w:t xml:space="preserve">The multi-source run returned </w:t>
      </w:r>
      <w:r>
        <w:rPr>
          <w:b/>
        </w:rPr>
        <w:t>3 ASNs, 2 interesting URLs, 4 IP addresses and 32 hosts</w:t>
      </w:r>
      <w:r>
        <w:t>. No email addresses, people or LinkedIn users were returned.</w:t>
      </w:r>
    </w:p>
    <w:p w14:paraId="1C9A8DBE" w14:textId="77777777" w:rsidR="0047271E" w:rsidRPr="000A46E1" w:rsidRDefault="0047271E" w:rsidP="0047271E">
      <w:pPr>
        <w:pStyle w:val="BodyText"/>
        <w:rPr>
          <w:rFonts w:asciiTheme="minorBidi" w:hAnsiTheme="minorBidi"/>
        </w:rPr>
      </w:pPr>
      <w:r>
        <w:t>Before publication, the discovered IP addresses and hostnames were redacted. Summary counts and non-sensitive tool output were retained.</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b/>
        </w:rPr>
        <w:t>Zenmap/Nmap</w:t>
      </w:r>
      <w:r>
        <w:t xml:space="preserve"> was used to perform host discovery on my own local Wi-Fi network. The activity covered subnet identification, live-host discovery, IP and MAC address verification, topology visualisation and PDF export.</w:t>
      </w:r>
    </w:p>
    <w:p w14:paraId="77F1C0D6" w14:textId="457409EF" w:rsidR="0047271E" w:rsidRPr="000A46E1" w:rsidRDefault="0047271E" w:rsidP="0047271E">
      <w:pPr>
        <w:pStyle w:val="BodyText"/>
        <w:rPr>
          <w:rFonts w:asciiTheme="minorBidi" w:hAnsiTheme="minorBidi"/>
        </w:rPr>
      </w:pPr>
      <w:r>
        <w:t>Windows IP configuration output was used to identify the active Wireless LAN adapter and derive the local network values:</w:t>
      </w:r>
    </w:p>
    <w:p w14:paraId="107FB9BF"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Local IPv4 address: 192.168.2.27</w:t>
      </w:r>
    </w:p>
    <w:p w14:paraId="0F058C5D"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Subnet mask: 255.255.255.0</w:t>
      </w:r>
    </w:p>
    <w:p w14:paraId="62E67332"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Default gateway: 192.168.2.1</w:t>
      </w:r>
    </w:p>
    <w:p w14:paraId="3DDE33D5"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LAN subnet: 192.168.2.0/24</w:t>
      </w:r>
    </w:p>
    <w:p w14:paraId="60BD400F" w14:textId="77777777" w:rsidR="00DA5A31" w:rsidRDefault="00DA5A31" w:rsidP="0047271E">
      <w:pPr>
        <w:pStyle w:val="FirstParagraph"/>
        <w:rPr>
          <w:rFonts w:asciiTheme="minorBidi" w:hAnsiTheme="minorBidi"/>
        </w:rPr>
      </w:pPr>
    </w:p>
    <w:p w14:paraId="10775716" w14:textId="7082B095" w:rsidR="0047271E" w:rsidRPr="000A46E1" w:rsidRDefault="0047271E" w:rsidP="0047271E">
      <w:pPr>
        <w:pStyle w:val="FirstParagraph"/>
        <w:rPr>
          <w:rFonts w:asciiTheme="minorBidi" w:hAnsiTheme="minorBidi"/>
        </w:rPr>
      </w:pPr>
      <w:r>
        <w:t xml:space="preserve">The </w:t>
      </w:r>
      <w:r>
        <w:rPr>
          <w:b/>
        </w:rPr>
        <w:t>192.168.2.0/24</w:t>
      </w:r>
      <w:r>
        <w:t xml:space="preserve"> subnet was scanned with Zenmap's </w:t>
      </w:r>
      <w:r>
        <w:rPr>
          <w:b/>
        </w:rPr>
        <w:t>Ping scan</w:t>
      </w:r>
      <w:r>
        <w:t xml:space="preserve"> profile (</w:t>
      </w:r>
      <w:r>
        <w:rPr>
          <w:b/>
        </w:rPr>
        <w:t>nmap -sn 192.168.2.0/24</w:t>
      </w:r>
      <w:r>
        <w:t>). The scan checked 256 addresses and identified 2 live hosts: the gateway at 192.168.2.1 and the Windows host at 192.168.2.27.</w:t>
      </w:r>
    </w:p>
    <w:p w14:paraId="4D549F43" w14:textId="77777777" w:rsidR="0047271E" w:rsidRPr="000A46E1" w:rsidRDefault="0047271E" w:rsidP="0047271E">
      <w:pPr>
        <w:pStyle w:val="BodyText"/>
        <w:rPr>
          <w:rFonts w:asciiTheme="minorBidi" w:hAnsiTheme="minorBidi"/>
        </w:rPr>
      </w:pPr>
      <w:r>
        <w:t xml:space="preserve">Zenmap returned the gateway MAC address, while the Windows host MAC address was verified using </w:t>
      </w:r>
      <w:r>
        <w:rPr>
          <w:b/>
        </w:rPr>
        <w:t>ipconfig /all</w:t>
      </w:r>
      <w:r>
        <w:t>. The Topology view displayed the Windows host and local gateway around Zenmap's localhost reference node; localhost was not a third discovered live host.</w:t>
      </w:r>
    </w:p>
    <w:p w14:paraId="426EB6FD" w14:textId="29FE61F9" w:rsidR="0047271E" w:rsidRPr="000A46E1" w:rsidRDefault="0047271E" w:rsidP="0047271E">
      <w:pPr>
        <w:pStyle w:val="BodyText"/>
        <w:rPr>
          <w:rFonts w:asciiTheme="minorBidi" w:hAnsiTheme="minorBidi"/>
        </w:rPr>
      </w:pPr>
      <w:r>
        <w:t>The first topology export failed with "error while writing to output stream" while the save dialog was set to C:\Program Files (x86)\Nmap. The failure was consistent with a permissions issue because Program Files is a protected Windows directory and standard application processes may not have write access there. After changing the destination to the user Desktop, the PDF exported successfully. MAC addresses were redacted from public screenshots.</w:t>
      </w:r>
    </w:p>
    <w:p w14:paraId="2C6EE619" w14:textId="77777777" w:rsidR="0047271E" w:rsidRPr="000A46E1" w:rsidRDefault="0047271E">
      <w:pPr>
        <w:rPr>
          <w:rFonts w:asciiTheme="minorBidi" w:hAnsiTheme="minorBidi" w:cstheme="minorBidi"/>
        </w:rPr>
      </w:pPr>
    </w:p>
    <w:p w14:paraId="357E0CEC" w14:textId="77777777" w:rsidR="00C6636A" w:rsidRPr="000A46E1" w:rsidRDefault="00000000">
      <w:pPr>
        <w:rPr>
          <w:rFonts w:asciiTheme="minorBidi" w:hAnsiTheme="minorBidi" w:cstheme="minorBidi"/>
        </w:rPr>
      </w:pPr>
      <w:r>
        <w:rPr>
          <w:rFonts w:asciiTheme="minorBidi" w:hAnsiTheme="minorBidi" w:cstheme="minorBidi"/>
        </w:rPr>
        <w:br w:type="page"/>
      </w:r>
    </w:p>
    <w:p w14:paraId="3FC28A48" w14:textId="77777777" w:rsidR="00C6636A" w:rsidRPr="000A46E1" w:rsidRDefault="00000000">
      <w:pPr>
        <w:pStyle w:val="Heading1"/>
        <w:rPr>
          <w:rFonts w:asciiTheme="minorBidi" w:hAnsiTheme="minorBidi" w:cstheme="minorBidi"/>
        </w:rPr>
      </w:pPr>
      <w:r>
        <w:rPr>
          <w:rFonts w:asciiTheme="minorBidi" w:hAnsiTheme="minorBidi" w:cstheme="minorBidi"/>
        </w:rPr>
        <w:t>5. Risk Analysis / Impact</w:t>
      </w:r>
    </w:p>
    <w:p w14:paraId="253FD01D" w14:textId="77777777" w:rsidR="000B3BA4" w:rsidRPr="000A46E1" w:rsidRDefault="000B3BA4" w:rsidP="000B3BA4">
      <w:pPr>
        <w:pStyle w:val="FirstParagraph"/>
        <w:rPr>
          <w:rFonts w:asciiTheme="minorBidi" w:hAnsiTheme="minorBidi"/>
        </w:rPr>
      </w:pPr>
      <w:r>
        <w:t>The activities produced reconnaissance and discovery observations rather than validated vulnerabilities. The table below records the observed exposure and its potential security relevance.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21"/>
        <w:gridCol w:w="2268"/>
        <w:gridCol w:w="2409"/>
        <w:gridCol w:w="3402"/>
        <w:gridCol w:w="1570"/>
      </w:tblGrid>
      <w:tr w:rsidR="000B3BA4" w:rsidRPr="00B20615" w14:paraId="1958E301" w14:textId="77777777" w:rsidTr="000B3BA4">
        <w:trPr>
          <w:cnfStyle w:val="100000000000" w:firstRow="1" w:lastRow="0" w:firstColumn="0" w:lastColumn="0" w:oddVBand="0" w:evenVBand="0" w:oddHBand="0" w:evenHBand="0" w:firstRowFirstColumn="0" w:firstRowLastColumn="0" w:lastRowFirstColumn="0" w:lastRowLastColumn="0"/>
          <w:tblHeader/>
        </w:trPr>
        <w:tc>
          <w:tcPr>
            <w:tcW w:w="421" w:type="dxa"/>
            <w:tcBorders>
              <w:bottom w:val="none" w:sz="0" w:space="0" w:color="auto"/>
            </w:tcBorders>
            <w:shd w:val="clear" w:color="auto" w:fill="F2F2F2" w:themeFill="background1" w:themeFillShade="F2"/>
            <w:vAlign w:val="center"/>
          </w:tcPr>
          <w:p w14:paraId="1C1FA7DA"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w:t>
            </w:r>
          </w:p>
        </w:tc>
        <w:tc>
          <w:tcPr>
            <w:tcW w:w="2268" w:type="dxa"/>
            <w:tcBorders>
              <w:bottom w:val="none" w:sz="0" w:space="0" w:color="auto"/>
            </w:tcBorders>
            <w:shd w:val="clear" w:color="auto" w:fill="F2F2F2" w:themeFill="background1" w:themeFillShade="F2"/>
            <w:vAlign w:val="center"/>
          </w:tcPr>
          <w:p w14:paraId="05771C55"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Risk / Finding</w:t>
            </w:r>
          </w:p>
        </w:tc>
        <w:tc>
          <w:tcPr>
            <w:tcW w:w="2409" w:type="dxa"/>
            <w:tcBorders>
              <w:bottom w:val="none" w:sz="0" w:space="0" w:color="auto"/>
            </w:tcBorders>
            <w:shd w:val="clear" w:color="auto" w:fill="F2F2F2" w:themeFill="background1" w:themeFillShade="F2"/>
            <w:vAlign w:val="center"/>
          </w:tcPr>
          <w:p w14:paraId="45869CF4"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Evidence / Observation</w:t>
            </w:r>
          </w:p>
        </w:tc>
        <w:tc>
          <w:tcPr>
            <w:tcW w:w="3402" w:type="dxa"/>
            <w:tcBorders>
              <w:bottom w:val="none" w:sz="0" w:space="0" w:color="auto"/>
            </w:tcBorders>
            <w:shd w:val="clear" w:color="auto" w:fill="F2F2F2" w:themeFill="background1" w:themeFillShade="F2"/>
            <w:vAlign w:val="center"/>
          </w:tcPr>
          <w:p w14:paraId="58401FB2"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Potential Impact</w:t>
            </w:r>
          </w:p>
        </w:tc>
        <w:tc>
          <w:tcPr>
            <w:tcW w:w="1570" w:type="dxa"/>
            <w:tcBorders>
              <w:bottom w:val="none" w:sz="0" w:space="0" w:color="auto"/>
            </w:tcBorders>
            <w:shd w:val="clear" w:color="auto" w:fill="F2F2F2" w:themeFill="background1" w:themeFillShade="F2"/>
            <w:vAlign w:val="center"/>
          </w:tcPr>
          <w:p w14:paraId="2F0CCE73" w14:textId="77777777" w:rsidR="000B3BA4" w:rsidRPr="00B20615" w:rsidRDefault="000B3BA4" w:rsidP="000B3BA4">
            <w:pPr>
              <w:pStyle w:val="Compact"/>
              <w:jc w:val="center"/>
              <w:rPr>
                <w:rFonts w:asciiTheme="minorBidi" w:hAnsiTheme="minorBidi"/>
                <w:b/>
                <w:bCs/>
                <w:sz w:val="20"/>
                <w:szCs w:val="20"/>
              </w:rPr>
            </w:pPr>
            <w:r>
              <w:rPr>
                <w:rFonts w:asciiTheme="minorBidi" w:hAnsiTheme="minorBidi"/>
                <w:b/>
                <w:bCs/>
                <w:sz w:val="20"/>
                <w:szCs w:val="20"/>
              </w:rPr>
              <w:t>Risk Level</w:t>
            </w:r>
          </w:p>
        </w:tc>
      </w:tr>
      <w:tr w:rsidR="000B3BA4" w:rsidRPr="00B20615" w14:paraId="2A29F538" w14:textId="77777777" w:rsidTr="00B20615">
        <w:tc>
          <w:tcPr>
            <w:tcW w:w="421" w:type="dxa"/>
            <w:vAlign w:val="center"/>
          </w:tcPr>
          <w:p w14:paraId="02094CF2" w14:textId="77777777" w:rsidR="000B3BA4" w:rsidRPr="00B20615" w:rsidRDefault="000B3BA4" w:rsidP="000B3BA4">
            <w:pPr>
              <w:pStyle w:val="Compact"/>
              <w:jc w:val="center"/>
              <w:rPr>
                <w:rFonts w:asciiTheme="minorBidi" w:hAnsiTheme="minorBidi"/>
                <w:sz w:val="20"/>
                <w:szCs w:val="20"/>
              </w:rPr>
            </w:pPr>
            <w:r>
              <w:t>1</w:t>
            </w:r>
          </w:p>
        </w:tc>
        <w:tc>
          <w:tcPr>
            <w:tcW w:w="2268" w:type="dxa"/>
            <w:vAlign w:val="center"/>
          </w:tcPr>
          <w:p w14:paraId="39D9A081" w14:textId="77777777" w:rsidR="000B3BA4" w:rsidRPr="00B20615" w:rsidRDefault="000B3BA4" w:rsidP="000B3BA4">
            <w:pPr>
              <w:pStyle w:val="Compact"/>
              <w:rPr>
                <w:rFonts w:asciiTheme="minorBidi" w:hAnsiTheme="minorBidi"/>
                <w:sz w:val="20"/>
                <w:szCs w:val="20"/>
              </w:rPr>
            </w:pPr>
            <w:r>
              <w:t>Public infrastructure footprint discoverable</w:t>
            </w:r>
          </w:p>
        </w:tc>
        <w:tc>
          <w:tcPr>
            <w:tcW w:w="2409" w:type="dxa"/>
            <w:vAlign w:val="center"/>
          </w:tcPr>
          <w:p w14:paraId="6CEF3E5E" w14:textId="77777777" w:rsidR="000B3BA4" w:rsidRPr="00B20615" w:rsidRDefault="000B3BA4" w:rsidP="000B3BA4">
            <w:pPr>
              <w:pStyle w:val="Compact"/>
              <w:rPr>
                <w:rFonts w:asciiTheme="minorBidi" w:hAnsiTheme="minorBidi"/>
                <w:sz w:val="20"/>
                <w:szCs w:val="20"/>
              </w:rPr>
            </w:pPr>
            <w:r>
              <w:t>Multi-source OSINT returned 3 ASNs, 2 URLs, 4 IP addresses and 32 hosts</w:t>
            </w:r>
          </w:p>
        </w:tc>
        <w:tc>
          <w:tcPr>
            <w:tcW w:w="3402" w:type="dxa"/>
            <w:vAlign w:val="center"/>
          </w:tcPr>
          <w:p w14:paraId="31389442" w14:textId="77777777" w:rsidR="000B3BA4" w:rsidRPr="00B20615" w:rsidRDefault="000B3BA4" w:rsidP="000B3BA4">
            <w:pPr>
              <w:pStyle w:val="Compact"/>
              <w:rPr>
                <w:rFonts w:asciiTheme="minorBidi" w:hAnsiTheme="minorBidi"/>
                <w:sz w:val="20"/>
                <w:szCs w:val="20"/>
              </w:rPr>
            </w:pPr>
            <w:r>
              <w:t>Can support external infrastructure mapping and selection of systems for further reconnaissance</w:t>
            </w:r>
          </w:p>
        </w:tc>
        <w:tc>
          <w:tcPr>
            <w:tcW w:w="1570" w:type="dxa"/>
            <w:vAlign w:val="center"/>
          </w:tcPr>
          <w:p w14:paraId="629C8868" w14:textId="77777777" w:rsidR="000B3BA4" w:rsidRPr="00B20615" w:rsidRDefault="000B3BA4" w:rsidP="00B20615">
            <w:pPr>
              <w:pStyle w:val="Compact"/>
              <w:jc w:val="center"/>
              <w:rPr>
                <w:rFonts w:asciiTheme="minorBidi" w:hAnsiTheme="minorBidi"/>
                <w:b/>
                <w:sz w:val="20"/>
                <w:szCs w:val="20"/>
              </w:rPr>
            </w:pPr>
            <w:r w:rsidRPr="009D1EA2">
              <w:rPr>
                <w:b/>
                <w:color w:val="4EA72E" w:themeColor="accent6"/>
              </w:rPr>
              <w:t>●</w:t>
            </w:r>
            <w:r>
              <w:rPr>
                <w:b/>
              </w:rPr>
              <w:t xml:space="preserve"> Low</w:t>
            </w:r>
          </w:p>
        </w:tc>
      </w:tr>
      <w:tr w:rsidR="000B3BA4" w:rsidRPr="00B20615" w14:paraId="5A002DAC" w14:textId="77777777" w:rsidTr="00B20615">
        <w:tc>
          <w:tcPr>
            <w:tcW w:w="421" w:type="dxa"/>
            <w:vAlign w:val="center"/>
          </w:tcPr>
          <w:p w14:paraId="26B12D5A" w14:textId="77777777" w:rsidR="000B3BA4" w:rsidRPr="00B20615" w:rsidRDefault="000B3BA4" w:rsidP="000B3BA4">
            <w:pPr>
              <w:pStyle w:val="Compact"/>
              <w:jc w:val="center"/>
              <w:rPr>
                <w:rFonts w:asciiTheme="minorBidi" w:hAnsiTheme="minorBidi"/>
                <w:sz w:val="20"/>
                <w:szCs w:val="20"/>
              </w:rPr>
            </w:pPr>
            <w:r>
              <w:t>2</w:t>
            </w:r>
          </w:p>
        </w:tc>
        <w:tc>
          <w:tcPr>
            <w:tcW w:w="2268" w:type="dxa"/>
            <w:vAlign w:val="center"/>
          </w:tcPr>
          <w:p w14:paraId="76259E86" w14:textId="77777777" w:rsidR="000B3BA4" w:rsidRPr="00B20615" w:rsidRDefault="000B3BA4" w:rsidP="000B3BA4">
            <w:pPr>
              <w:pStyle w:val="Compact"/>
              <w:rPr>
                <w:rFonts w:asciiTheme="minorBidi" w:hAnsiTheme="minorBidi"/>
                <w:sz w:val="20"/>
                <w:szCs w:val="20"/>
              </w:rPr>
            </w:pPr>
            <w:r>
              <w:t>Local hosts respond to discovery</w:t>
            </w:r>
          </w:p>
        </w:tc>
        <w:tc>
          <w:tcPr>
            <w:tcW w:w="2409" w:type="dxa"/>
            <w:vAlign w:val="center"/>
          </w:tcPr>
          <w:p w14:paraId="1C3F69CD" w14:textId="77777777" w:rsidR="000B3BA4" w:rsidRPr="00B20615" w:rsidRDefault="000B3BA4" w:rsidP="000B3BA4">
            <w:pPr>
              <w:pStyle w:val="Compact"/>
              <w:rPr>
                <w:rFonts w:asciiTheme="minorBidi" w:hAnsiTheme="minorBidi"/>
                <w:sz w:val="20"/>
                <w:szCs w:val="20"/>
              </w:rPr>
            </w:pPr>
            <w:r>
              <w:t>Zenmap identified 2 live hosts on the local /24 subnet</w:t>
            </w:r>
          </w:p>
        </w:tc>
        <w:tc>
          <w:tcPr>
            <w:tcW w:w="3402" w:type="dxa"/>
            <w:vAlign w:val="center"/>
          </w:tcPr>
          <w:p w14:paraId="47CA9F56" w14:textId="77777777" w:rsidR="000B3BA4" w:rsidRPr="00B20615" w:rsidRDefault="000B3BA4" w:rsidP="000B3BA4">
            <w:pPr>
              <w:pStyle w:val="Compact"/>
              <w:rPr>
                <w:rFonts w:asciiTheme="minorBidi" w:hAnsiTheme="minorBidi"/>
                <w:sz w:val="20"/>
                <w:szCs w:val="20"/>
              </w:rPr>
            </w:pPr>
            <w:r>
              <w:t>Systems already present on the LAN can enumerate active devices</w:t>
            </w:r>
          </w:p>
        </w:tc>
        <w:tc>
          <w:tcPr>
            <w:tcW w:w="1570" w:type="dxa"/>
            <w:vAlign w:val="center"/>
          </w:tcPr>
          <w:p w14:paraId="434F731E" w14:textId="238E3C6B" w:rsidR="000B3BA4" w:rsidRPr="00B20615" w:rsidRDefault="00B20615" w:rsidP="000B3BA4">
            <w:pPr>
              <w:pStyle w:val="Compact"/>
              <w:jc w:val="center"/>
              <w:rPr>
                <w:rFonts w:asciiTheme="minorBidi" w:hAnsiTheme="minorBidi"/>
                <w:b/>
                <w:sz w:val="20"/>
                <w:szCs w:val="20"/>
              </w:rPr>
            </w:pPr>
            <w:r w:rsidRPr="009D1EA2">
              <w:rPr>
                <w:b/>
                <w:color w:val="4EA72E" w:themeColor="accent6"/>
              </w:rPr>
              <w:t>●</w:t>
            </w:r>
            <w:r>
              <w:rPr>
                <w:b/>
              </w:rPr>
              <w:t xml:space="preserve"> Low</w:t>
            </w:r>
          </w:p>
        </w:tc>
      </w:tr>
      <w:tr w:rsidR="000B3BA4" w:rsidRPr="00B20615" w14:paraId="15E44E6F" w14:textId="77777777" w:rsidTr="00B20615">
        <w:tc>
          <w:tcPr>
            <w:tcW w:w="421" w:type="dxa"/>
            <w:vAlign w:val="center"/>
          </w:tcPr>
          <w:p w14:paraId="53E50F47" w14:textId="77777777" w:rsidR="000B3BA4" w:rsidRPr="00B20615" w:rsidRDefault="000B3BA4" w:rsidP="000B3BA4">
            <w:pPr>
              <w:pStyle w:val="Compact"/>
              <w:jc w:val="center"/>
              <w:rPr>
                <w:rFonts w:asciiTheme="minorBidi" w:hAnsiTheme="minorBidi"/>
                <w:sz w:val="20"/>
                <w:szCs w:val="20"/>
              </w:rPr>
            </w:pPr>
            <w:r>
              <w:t>3</w:t>
            </w:r>
          </w:p>
        </w:tc>
        <w:tc>
          <w:tcPr>
            <w:tcW w:w="2268" w:type="dxa"/>
            <w:vAlign w:val="center"/>
          </w:tcPr>
          <w:p w14:paraId="1587F0EF" w14:textId="77777777" w:rsidR="000B3BA4" w:rsidRPr="00B20615" w:rsidRDefault="000B3BA4" w:rsidP="000B3BA4">
            <w:pPr>
              <w:pStyle w:val="Compact"/>
              <w:rPr>
                <w:rFonts w:asciiTheme="minorBidi" w:hAnsiTheme="minorBidi"/>
                <w:sz w:val="20"/>
                <w:szCs w:val="20"/>
              </w:rPr>
            </w:pPr>
            <w:r>
              <w:t>Device identifiers visible locally</w:t>
            </w:r>
          </w:p>
        </w:tc>
        <w:tc>
          <w:tcPr>
            <w:tcW w:w="2409" w:type="dxa"/>
            <w:vAlign w:val="center"/>
          </w:tcPr>
          <w:p w14:paraId="1B32C802" w14:textId="77777777" w:rsidR="000B3BA4" w:rsidRPr="00B20615" w:rsidRDefault="000B3BA4" w:rsidP="000B3BA4">
            <w:pPr>
              <w:pStyle w:val="Compact"/>
              <w:rPr>
                <w:rFonts w:asciiTheme="minorBidi" w:hAnsiTheme="minorBidi"/>
                <w:sz w:val="20"/>
                <w:szCs w:val="20"/>
              </w:rPr>
            </w:pPr>
            <w:r>
              <w:t>Gateway and local-host MAC addresses were obtainable during local verification</w:t>
            </w:r>
          </w:p>
        </w:tc>
        <w:tc>
          <w:tcPr>
            <w:tcW w:w="3402" w:type="dxa"/>
            <w:vAlign w:val="center"/>
          </w:tcPr>
          <w:p w14:paraId="062FBDA3" w14:textId="77777777" w:rsidR="000B3BA4" w:rsidRPr="00B20615" w:rsidRDefault="000B3BA4" w:rsidP="000B3BA4">
            <w:pPr>
              <w:pStyle w:val="Compact"/>
              <w:rPr>
                <w:rFonts w:asciiTheme="minorBidi" w:hAnsiTheme="minorBidi"/>
                <w:sz w:val="20"/>
                <w:szCs w:val="20"/>
              </w:rPr>
            </w:pPr>
            <w:r>
              <w:t>Supports local asset identification and device fingerprinting</w:t>
            </w:r>
          </w:p>
        </w:tc>
        <w:tc>
          <w:tcPr>
            <w:tcW w:w="1570" w:type="dxa"/>
            <w:vAlign w:val="center"/>
          </w:tcPr>
          <w:p w14:paraId="708ABF93" w14:textId="0365BE41" w:rsidR="000B3BA4" w:rsidRPr="00B20615" w:rsidRDefault="00B20615" w:rsidP="000B3BA4">
            <w:pPr>
              <w:pStyle w:val="Compact"/>
              <w:jc w:val="center"/>
              <w:rPr>
                <w:rFonts w:asciiTheme="minorBidi" w:hAnsiTheme="minorBidi"/>
                <w:b/>
                <w:sz w:val="20"/>
                <w:szCs w:val="20"/>
              </w:rPr>
            </w:pPr>
            <w:r w:rsidRPr="009D1EA2">
              <w:rPr>
                <w:b/>
                <w:color w:val="4EA72E" w:themeColor="accent6"/>
              </w:rPr>
              <w:t>●</w:t>
            </w:r>
            <w:r>
              <w:rPr>
                <w:b/>
              </w:rPr>
              <w:t xml:space="preserve"> Low</w:t>
            </w:r>
          </w:p>
        </w:tc>
      </w:tr>
      <w:tr w:rsidR="000B3BA4" w:rsidRPr="00B20615" w14:paraId="54D0CA5C" w14:textId="77777777" w:rsidTr="00B20615">
        <w:tc>
          <w:tcPr>
            <w:tcW w:w="421" w:type="dxa"/>
            <w:vAlign w:val="center"/>
          </w:tcPr>
          <w:p w14:paraId="72A1BEAE" w14:textId="77777777" w:rsidR="000B3BA4" w:rsidRPr="00B20615" w:rsidRDefault="000B3BA4" w:rsidP="000B3BA4">
            <w:pPr>
              <w:pStyle w:val="Compact"/>
              <w:jc w:val="center"/>
              <w:rPr>
                <w:rFonts w:asciiTheme="minorBidi" w:hAnsiTheme="minorBidi"/>
                <w:sz w:val="20"/>
                <w:szCs w:val="20"/>
              </w:rPr>
            </w:pPr>
            <w:r>
              <w:t>4</w:t>
            </w:r>
          </w:p>
        </w:tc>
        <w:tc>
          <w:tcPr>
            <w:tcW w:w="2268" w:type="dxa"/>
            <w:vAlign w:val="center"/>
          </w:tcPr>
          <w:p w14:paraId="421D088E" w14:textId="77777777" w:rsidR="000B3BA4" w:rsidRPr="00B20615" w:rsidRDefault="000B3BA4" w:rsidP="000B3BA4">
            <w:pPr>
              <w:pStyle w:val="Compact"/>
              <w:rPr>
                <w:rFonts w:asciiTheme="minorBidi" w:hAnsiTheme="minorBidi"/>
                <w:sz w:val="20"/>
                <w:szCs w:val="20"/>
              </w:rPr>
            </w:pPr>
            <w:r>
              <w:t>Basic local topology observable</w:t>
            </w:r>
          </w:p>
        </w:tc>
        <w:tc>
          <w:tcPr>
            <w:tcW w:w="2409" w:type="dxa"/>
            <w:vAlign w:val="center"/>
          </w:tcPr>
          <w:p w14:paraId="6EDE066D" w14:textId="77777777" w:rsidR="000B3BA4" w:rsidRPr="00B20615" w:rsidRDefault="000B3BA4" w:rsidP="000B3BA4">
            <w:pPr>
              <w:pStyle w:val="Compact"/>
              <w:rPr>
                <w:rFonts w:asciiTheme="minorBidi" w:hAnsiTheme="minorBidi"/>
                <w:sz w:val="20"/>
                <w:szCs w:val="20"/>
              </w:rPr>
            </w:pPr>
            <w:r>
              <w:t>Zenmap mapped the Windows host and gateway on the local segment</w:t>
            </w:r>
          </w:p>
        </w:tc>
        <w:tc>
          <w:tcPr>
            <w:tcW w:w="3402" w:type="dxa"/>
            <w:vAlign w:val="center"/>
          </w:tcPr>
          <w:p w14:paraId="56A97171" w14:textId="77777777" w:rsidR="000B3BA4" w:rsidRPr="00B20615" w:rsidRDefault="000B3BA4" w:rsidP="000B3BA4">
            <w:pPr>
              <w:pStyle w:val="Compact"/>
              <w:rPr>
                <w:rFonts w:asciiTheme="minorBidi" w:hAnsiTheme="minorBidi"/>
                <w:sz w:val="20"/>
                <w:szCs w:val="20"/>
              </w:rPr>
            </w:pPr>
            <w:r>
              <w:t>Exposes basic network structure to authorised users or other systems on the same LAN</w:t>
            </w:r>
          </w:p>
        </w:tc>
        <w:tc>
          <w:tcPr>
            <w:tcW w:w="1570" w:type="dxa"/>
            <w:vAlign w:val="center"/>
          </w:tcPr>
          <w:p w14:paraId="3D71E0FB" w14:textId="526A506A" w:rsidR="000B3BA4" w:rsidRPr="00B20615" w:rsidRDefault="00B20615" w:rsidP="000B3BA4">
            <w:pPr>
              <w:pStyle w:val="Compact"/>
              <w:jc w:val="center"/>
              <w:rPr>
                <w:rFonts w:asciiTheme="minorBidi" w:hAnsiTheme="minorBidi"/>
                <w:b/>
                <w:sz w:val="20"/>
                <w:szCs w:val="20"/>
              </w:rPr>
            </w:pPr>
            <w:r w:rsidRPr="009D1EA2">
              <w:rPr>
                <w:b/>
                <w:color w:val="4EA72E" w:themeColor="accent6"/>
              </w:rPr>
              <w:t>●</w:t>
            </w:r>
            <w:r>
              <w:rPr>
                <w:b/>
              </w:rPr>
              <w:t xml:space="preserve"> Low</w:t>
            </w:r>
          </w:p>
        </w:tc>
      </w:tr>
    </w:tbl>
    <w:p w14:paraId="755ACAE8" w14:textId="77777777" w:rsidR="00943B0C" w:rsidRDefault="00943B0C">
      <w:pPr>
        <w:spacing w:before="80" w:after="160"/>
        <w:rPr>
          <w:rFonts w:cs="Arial"/>
          <w:b/>
          <w:sz w:val="18"/>
        </w:rPr>
      </w:pPr>
    </w:p>
    <w:p w14:paraId="3DDA1F00" w14:textId="5AB88F35" w:rsidR="00EC04D4" w:rsidRDefault="00000000">
      <w:pPr>
        <w:spacing w:before="80" w:after="160"/>
      </w:pPr>
      <w:r>
        <w:rPr>
          <w:rFonts w:cs="Arial"/>
          <w:b/>
          <w:sz w:val="18"/>
        </w:rPr>
        <w:t xml:space="preserve">Risk level key:  </w:t>
      </w:r>
      <w:r>
        <w:rPr>
          <w:color w:val="C00000"/>
          <w:sz w:val="18"/>
        </w:rPr>
        <w:t xml:space="preserve">● Critical  </w:t>
      </w:r>
      <w:r>
        <w:rPr>
          <w:color w:val="C87E00"/>
          <w:sz w:val="18"/>
        </w:rPr>
        <w:t xml:space="preserve">● Medium  </w:t>
      </w:r>
      <w:r w:rsidRPr="009D1EA2">
        <w:rPr>
          <w:color w:val="4EA72E" w:themeColor="accent6"/>
          <w:sz w:val="18"/>
        </w:rPr>
        <w:t>● Low</w:t>
      </w:r>
    </w:p>
    <w:p w14:paraId="73E410D9" w14:textId="77777777" w:rsidR="000B3BA4" w:rsidRPr="000A46E1" w:rsidRDefault="000B3BA4" w:rsidP="000B3BA4">
      <w:pPr>
        <w:pStyle w:val="FirstParagraph"/>
        <w:rPr>
          <w:rFonts w:asciiTheme="minorBidi" w:hAnsiTheme="minorBidi"/>
        </w:rPr>
      </w:pPr>
      <w:r>
        <w:t>The ratings reflect limited information exposure observed during reconnaissance and host discovery; they do not represent confirmed vulnerabilities.</w:t>
      </w:r>
    </w:p>
    <w:p w14:paraId="0F674A79" w14:textId="77777777" w:rsidR="000B3BA4" w:rsidRPr="000A46E1" w:rsidRDefault="000B3BA4" w:rsidP="000B3BA4">
      <w:pPr>
        <w:pStyle w:val="FirstParagraph"/>
        <w:rPr>
          <w:rFonts w:asciiTheme="minorBidi" w:hAnsiTheme="minorBidi"/>
        </w:rPr>
      </w:pPr>
      <w:r>
        <w:t>No exploitation, service testing or vulnerability validation was performed in W2-PM4 or W2-PM5.</w:t>
      </w:r>
    </w:p>
    <w:p w14:paraId="08A0BE54" w14:textId="77777777" w:rsidR="000B3BA4" w:rsidRDefault="000B3BA4" w:rsidP="00D50DBC">
      <w:pPr>
        <w:pStyle w:val="FirstParagraph"/>
        <w:rPr>
          <w:rFonts w:asciiTheme="minorBidi" w:hAnsiTheme="minorBidi"/>
        </w:rPr>
      </w:pPr>
      <w:r>
        <w:t>A hostname, IP address, ASN, MAC address or responsive host is not, by itself, evidence of a security weakness. Validation of exploitability or business impact would require additional authorised testing and system context.</w:t>
      </w:r>
    </w:p>
    <w:p w14:paraId="70CEB951" w14:textId="77777777" w:rsidR="00943B0C" w:rsidRPr="00943B0C" w:rsidRDefault="00943B0C" w:rsidP="00943B0C">
      <w:pPr>
        <w:pStyle w:val="BodyText"/>
      </w:pPr>
    </w:p>
    <w:p w14:paraId="19B2631A" w14:textId="77777777" w:rsidR="00C6636A" w:rsidRPr="000A46E1" w:rsidRDefault="00000000">
      <w:pPr>
        <w:pStyle w:val="Heading1"/>
        <w:rPr>
          <w:rFonts w:asciiTheme="minorBidi" w:hAnsiTheme="minorBidi" w:cstheme="minorBidi"/>
        </w:rPr>
      </w:pPr>
      <w:r>
        <w:rPr>
          <w:rFonts w:asciiTheme="minorBidi" w:hAnsiTheme="minorBidi" w:cstheme="minorBidi"/>
        </w:rPr>
        <w:t>6. Recommendations</w:t>
      </w:r>
    </w:p>
    <w:p w14:paraId="33D74B8C" w14:textId="77777777" w:rsidR="00943B0C" w:rsidRPr="00880D69" w:rsidRDefault="00943B0C" w:rsidP="00943B0C">
      <w:pPr>
        <w:spacing w:after="120" w:line="259" w:lineRule="auto"/>
        <w:rPr>
          <w:rFonts w:asciiTheme="minorBidi" w:eastAsia="Times New Roman" w:hAnsiTheme="minorBidi" w:cstheme="minorBidi"/>
          <w:lang w:val="en-US" w:eastAsia="zh-CN"/>
        </w:rPr>
      </w:pPr>
      <w:r>
        <w:t>The following controls are appropriate for the exposure observed:</w:t>
      </w:r>
    </w:p>
    <w:p w14:paraId="657A17E4"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b/>
        </w:rPr>
        <w:t>Maintain an external asset and DNS inventory</w:t>
      </w:r>
      <w:r>
        <w:br/>
        <w:t>Track public domains, subdomains, hosts and related infrastructure, and retire stale records when they are no longer required.</w:t>
      </w:r>
    </w:p>
    <w:p w14:paraId="17F38476"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b/>
        </w:rPr>
        <w:t>Review and minimise public exposure</w:t>
      </w:r>
      <w:r>
        <w:br/>
        <w:t>Periodically review externally visible hostnames and services so only necessary systems remain exposed.</w:t>
      </w:r>
    </w:p>
    <w:p w14:paraId="742D554B"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b/>
        </w:rPr>
        <w:t>Monitor the external footprint</w:t>
      </w:r>
      <w:r>
        <w:br/>
        <w:t>Use authorised reconnaissance at defined intervals to identify unexpected changes in publicly discoverable infrastructure.</w:t>
      </w:r>
    </w:p>
    <w:p w14:paraId="0A2E0174"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b/>
        </w:rPr>
        <w:t>Reconcile internal host discovery with asset records</w:t>
      </w:r>
      <w:r>
        <w:br/>
        <w:t>Compare discovered LAN hosts with the expected device inventory and investigate any unrecognised system.</w:t>
      </w:r>
    </w:p>
    <w:p w14:paraId="21FA8580" w14:textId="77777777" w:rsidR="00943B0C" w:rsidRPr="00880D69" w:rsidRDefault="00943B0C" w:rsidP="00943B0C">
      <w:pPr>
        <w:numPr>
          <w:ilvl w:val="0"/>
          <w:numId w:val="5"/>
        </w:numPr>
        <w:spacing w:after="120" w:line="259" w:lineRule="auto"/>
        <w:rPr>
          <w:rFonts w:asciiTheme="minorBidi" w:hAnsiTheme="minorBidi" w:cstheme="minorBidi"/>
        </w:rPr>
      </w:pPr>
      <w:r>
        <w:rPr>
          <w:b/>
        </w:rPr>
        <w:t>Maintain current network documentation</w:t>
      </w:r>
      <w:r>
        <w:br/>
        <w:t>Keep address ranges, topology and known-device information current to support administration and incident response.</w:t>
      </w:r>
    </w:p>
    <w:p w14:paraId="11496D61" w14:textId="77777777" w:rsidR="00943B0C" w:rsidRPr="00880D69" w:rsidRDefault="00943B0C" w:rsidP="00943B0C">
      <w:pPr>
        <w:numPr>
          <w:ilvl w:val="0"/>
          <w:numId w:val="5"/>
        </w:numPr>
        <w:spacing w:after="120" w:line="259" w:lineRule="auto"/>
        <w:rPr>
          <w:rFonts w:asciiTheme="minorBidi" w:eastAsia="Arial" w:hAnsiTheme="minorBidi" w:cstheme="minorBidi"/>
        </w:rPr>
      </w:pPr>
      <w:r>
        <w:rPr>
          <w:b/>
        </w:rPr>
        <w:t>Protect evidence and authorisation boundaries</w:t>
      </w:r>
      <w:r>
        <w:br/>
        <w:t>Store raw reconnaissance output securely, sanitise public copies, and restrict testing to systems for which ownership or permission is established.</w:t>
      </w:r>
    </w:p>
    <w:p w14:paraId="747CABFF" w14:textId="77777777" w:rsidR="009D1A68" w:rsidRPr="000A46E1" w:rsidRDefault="009D1A68" w:rsidP="009D1A68">
      <w:pPr>
        <w:spacing w:after="60"/>
        <w:rPr>
          <w:rFonts w:asciiTheme="minorBidi" w:hAnsiTheme="minorBidi" w:cstheme="minorBidi"/>
        </w:rPr>
      </w:pPr>
    </w:p>
    <w:p w14:paraId="6DDF42F4" w14:textId="77777777" w:rsidR="00C6636A" w:rsidRPr="000A46E1" w:rsidRDefault="00000000">
      <w:pPr>
        <w:pStyle w:val="Heading1"/>
        <w:rPr>
          <w:rFonts w:asciiTheme="minorBidi" w:hAnsiTheme="minorBidi" w:cstheme="minorBidi"/>
        </w:rPr>
      </w:pPr>
      <w:r>
        <w:rPr>
          <w:rFonts w:asciiTheme="minorBidi" w:hAnsiTheme="minorBidi" w:cstheme="minorBidi"/>
        </w:rPr>
        <w:t>7. Conclusion</w:t>
      </w:r>
    </w:p>
    <w:p w14:paraId="29188B72" w14:textId="77777777" w:rsidR="009D1A68" w:rsidRPr="000A46E1" w:rsidRDefault="009D1A68" w:rsidP="009D1A68">
      <w:pPr>
        <w:spacing w:after="120"/>
        <w:rPr>
          <w:rFonts w:asciiTheme="minorBidi" w:hAnsiTheme="minorBidi" w:cstheme="minorBidi"/>
        </w:rPr>
      </w:pPr>
      <w:r>
        <w:t>Week 2 covered two complementary information-gathering activities: passive external reconnaissance and local network discovery.</w:t>
      </w:r>
    </w:p>
    <w:p w14:paraId="2DAA512F" w14:textId="77777777" w:rsidR="009D1A68" w:rsidRPr="000A46E1" w:rsidRDefault="009D1A68" w:rsidP="009D1A68">
      <w:pPr>
        <w:spacing w:after="120"/>
        <w:rPr>
          <w:rFonts w:asciiTheme="minorBidi" w:hAnsiTheme="minorBidi" w:cstheme="minorBidi"/>
        </w:rPr>
      </w:pPr>
      <w:r>
        <w:t>In W2-PM4, the Baidu-only query returned no findings, while multi-source enumeration returned 3 ASNs, 2 interesting URLs, 4 IP addresses and 32 hosts despite several unavailable API-backed sources. The output was preserved as evidence and public copies were sanitised before publication.</w:t>
      </w:r>
    </w:p>
    <w:p w14:paraId="79F93776" w14:textId="77777777" w:rsidR="009D1A68" w:rsidRPr="000A46E1" w:rsidRDefault="009D1A68" w:rsidP="009D1A68">
      <w:pPr>
        <w:spacing w:after="120"/>
        <w:rPr>
          <w:rFonts w:asciiTheme="minorBidi" w:hAnsiTheme="minorBidi" w:cstheme="minorBidi"/>
        </w:rPr>
      </w:pPr>
      <w:r>
        <w:t>In W2-PM5, the 192.168.2.0/24 LAN was scanned across 256 addresses and 2 live hosts were identified. IP and MAC address information was verified and the resulting topology was visualised in Zenmap.</w:t>
      </w:r>
    </w:p>
    <w:p w14:paraId="68D19D54" w14:textId="77777777" w:rsidR="009D1A68" w:rsidRPr="000A46E1" w:rsidRDefault="009D1A68" w:rsidP="009D1A68">
      <w:pPr>
        <w:spacing w:after="120"/>
        <w:rPr>
          <w:rFonts w:asciiTheme="minorBidi" w:hAnsiTheme="minorBidi" w:cstheme="minorBidi"/>
        </w:rPr>
      </w:pPr>
      <w:r>
        <w:t>The topology export issue was resolved by moving the output from the protected Nmap installation directory to the user Desktop, where the PDF saved successfully.</w:t>
      </w:r>
    </w:p>
    <w:p w14:paraId="4C8D9C45" w14:textId="77777777" w:rsidR="009D1A68" w:rsidRPr="000A46E1" w:rsidRDefault="009D1A68" w:rsidP="009D1A68">
      <w:pPr>
        <w:spacing w:after="120"/>
        <w:rPr>
          <w:rFonts w:asciiTheme="minorBidi" w:hAnsiTheme="minorBidi" w:cstheme="minorBidi"/>
        </w:rPr>
      </w:pPr>
      <w:r>
        <w:t>No exploitation or vulnerability validation was performed. All activity remained within the internship-assigned target or my own LAN.</w:t>
      </w:r>
    </w:p>
    <w:p w14:paraId="7192C55F" w14:textId="77777777" w:rsidR="009D1A68" w:rsidRDefault="009D1A68" w:rsidP="009D1A68">
      <w:pPr>
        <w:spacing w:after="120"/>
        <w:rPr>
          <w:rFonts w:asciiTheme="minorBidi" w:hAnsiTheme="minorBidi" w:cstheme="minorBidi"/>
        </w:rPr>
      </w:pPr>
    </w:p>
    <w:p w14:paraId="7DE3BBF8" w14:textId="312EED4C" w:rsidR="0013411D" w:rsidRDefault="0013411D" w:rsidP="0013411D">
      <w:pPr>
        <w:pStyle w:val="Heading1"/>
        <w:rPr>
          <w:rFonts w:asciiTheme="minorBidi" w:hAnsiTheme="minorBidi" w:cstheme="minorBidi"/>
        </w:rPr>
      </w:pPr>
      <w:r>
        <w:t>8. Evidence Collected</w:t>
      </w:r>
    </w:p>
    <w:p w14:paraId="4C8D3D94" w14:textId="0F7E758B" w:rsidR="000539EA" w:rsidRDefault="000539EA" w:rsidP="000539EA">
      <w:pPr>
        <w:pStyle w:val="BodyText"/>
      </w:pPr>
      <w:r>
        <w:t>Selected evidence is reproduced below. Full technical records are available in the associated GitHub repositories; public copies have been sanitised where necessary.</w:t>
      </w:r>
    </w:p>
    <w:p w14:paraId="263878EC" w14:textId="77777777" w:rsidR="000539EA" w:rsidRDefault="000539EA" w:rsidP="000539EA">
      <w:pPr>
        <w:pStyle w:val="BodyText"/>
      </w:pPr>
    </w:p>
    <w:p w14:paraId="5F83B439" w14:textId="77777777" w:rsidR="000539EA" w:rsidRDefault="000539EA" w:rsidP="00A2538A">
      <w:pPr>
        <w:pStyle w:val="BodyText"/>
        <w:jc w:val="center"/>
      </w:pPr>
      <w:r>
        <w:rPr>
          <w:noProof/>
        </w:rPr>
        <w:drawing>
          <wp:inline distT="0" distB="0" distL="0" distR="0" wp14:anchorId="78E820A3" wp14:editId="7C38FD9B">
            <wp:extent cx="5989320" cy="50456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7 131245.png"/>
                    <pic:cNvPicPr/>
                  </pic:nvPicPr>
                  <pic:blipFill>
                    <a:blip r:embed="rId7"/>
                    <a:stretch>
                      <a:fillRect/>
                    </a:stretch>
                  </pic:blipFill>
                  <pic:spPr>
                    <a:xfrm>
                      <a:off x="0" y="0"/>
                      <a:ext cx="5989320" cy="5045605"/>
                    </a:xfrm>
                    <a:prstGeom prst="rect">
                      <a:avLst/>
                    </a:prstGeom>
                  </pic:spPr>
                </pic:pic>
              </a:graphicData>
            </a:graphic>
          </wp:inline>
        </w:drawing>
      </w:r>
    </w:p>
    <w:p w14:paraId="5AA5DB47" w14:textId="77777777" w:rsidR="000539EA" w:rsidRDefault="000539EA" w:rsidP="00A2538A">
      <w:pPr>
        <w:pStyle w:val="BodyText"/>
        <w:jc w:val="center"/>
      </w:pPr>
      <w:r>
        <w:rPr>
          <w:color w:val="666666"/>
          <w:sz w:val="15"/>
        </w:rPr>
        <w:t>Figure 1. W2-PM4 Task 1: Baidu query completed with no findings.</w:t>
      </w:r>
    </w:p>
    <w:p w14:paraId="27DA1434" w14:textId="77777777" w:rsidR="000539EA" w:rsidRDefault="000539EA" w:rsidP="00A2538A">
      <w:pPr>
        <w:pStyle w:val="BodyText"/>
        <w:jc w:val="center"/>
      </w:pPr>
      <w:r>
        <w:rPr>
          <w:noProof/>
        </w:rPr>
        <w:drawing>
          <wp:inline distT="0" distB="0" distL="0" distR="0" wp14:anchorId="31660ED5" wp14:editId="3353CE08">
            <wp:extent cx="5989320" cy="4568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ask2-all-sources-results.png"/>
                    <pic:cNvPicPr/>
                  </pic:nvPicPr>
                  <pic:blipFill>
                    <a:blip r:embed="rId8"/>
                    <a:stretch>
                      <a:fillRect/>
                    </a:stretch>
                  </pic:blipFill>
                  <pic:spPr>
                    <a:xfrm>
                      <a:off x="0" y="0"/>
                      <a:ext cx="5989320" cy="4568125"/>
                    </a:xfrm>
                    <a:prstGeom prst="rect">
                      <a:avLst/>
                    </a:prstGeom>
                  </pic:spPr>
                </pic:pic>
              </a:graphicData>
            </a:graphic>
          </wp:inline>
        </w:drawing>
      </w:r>
    </w:p>
    <w:p w14:paraId="7445C775" w14:textId="77777777" w:rsidR="000539EA" w:rsidRDefault="000539EA" w:rsidP="00A2538A">
      <w:pPr>
        <w:pStyle w:val="BodyText"/>
        <w:jc w:val="center"/>
      </w:pPr>
      <w:r>
        <w:rPr>
          <w:color w:val="666666"/>
          <w:sz w:val="15"/>
        </w:rPr>
        <w:t>Figure 2. W2-PM4 Task 2: multi-source results with IP addresses and hosts redacted.</w:t>
      </w:r>
    </w:p>
    <w:p w14:paraId="3401D907" w14:textId="77777777" w:rsidR="000539EA" w:rsidRDefault="000539EA" w:rsidP="00A2538A">
      <w:pPr>
        <w:pStyle w:val="BodyText"/>
        <w:jc w:val="center"/>
      </w:pPr>
      <w:r>
        <w:rPr>
          <w:noProof/>
        </w:rPr>
        <w:drawing>
          <wp:inline distT="0" distB="0" distL="0" distR="0" wp14:anchorId="3113DBC7" wp14:editId="61E33716">
            <wp:extent cx="5989320" cy="53803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zenmap-ping-scan-results(1).png"/>
                    <pic:cNvPicPr/>
                  </pic:nvPicPr>
                  <pic:blipFill>
                    <a:blip r:embed="rId9"/>
                    <a:stretch>
                      <a:fillRect/>
                    </a:stretch>
                  </pic:blipFill>
                  <pic:spPr>
                    <a:xfrm>
                      <a:off x="0" y="0"/>
                      <a:ext cx="5989320" cy="5380358"/>
                    </a:xfrm>
                    <a:prstGeom prst="rect">
                      <a:avLst/>
                    </a:prstGeom>
                  </pic:spPr>
                </pic:pic>
              </a:graphicData>
            </a:graphic>
          </wp:inline>
        </w:drawing>
      </w:r>
    </w:p>
    <w:p w14:paraId="45EFAF65" w14:textId="77777777" w:rsidR="000539EA" w:rsidRDefault="000539EA" w:rsidP="00A2538A">
      <w:pPr>
        <w:pStyle w:val="BodyText"/>
        <w:jc w:val="center"/>
      </w:pPr>
      <w:r>
        <w:rPr>
          <w:color w:val="666666"/>
          <w:sz w:val="15"/>
        </w:rPr>
        <w:t>Figure 3. W2-PM5 Ping scan: 256 IP addresses scanned and 2 hosts up; MAC address redacted.</w:t>
      </w:r>
    </w:p>
    <w:p w14:paraId="172884F8" w14:textId="77777777" w:rsidR="000539EA" w:rsidRDefault="000539EA" w:rsidP="00A2538A">
      <w:pPr>
        <w:pStyle w:val="BodyText"/>
        <w:jc w:val="center"/>
      </w:pPr>
      <w:r>
        <w:rPr>
          <w:noProof/>
        </w:rPr>
        <w:drawing>
          <wp:inline distT="0" distB="0" distL="0" distR="0" wp14:anchorId="64C52001" wp14:editId="7969BE78">
            <wp:extent cx="5989320" cy="42011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opology-pdf-saved.png"/>
                    <pic:cNvPicPr/>
                  </pic:nvPicPr>
                  <pic:blipFill>
                    <a:blip r:embed="rId10"/>
                    <a:stretch>
                      <a:fillRect/>
                    </a:stretch>
                  </pic:blipFill>
                  <pic:spPr>
                    <a:xfrm>
                      <a:off x="0" y="0"/>
                      <a:ext cx="5989320" cy="4201142"/>
                    </a:xfrm>
                    <a:prstGeom prst="rect">
                      <a:avLst/>
                    </a:prstGeom>
                  </pic:spPr>
                </pic:pic>
              </a:graphicData>
            </a:graphic>
          </wp:inline>
        </w:drawing>
      </w:r>
    </w:p>
    <w:p w14:paraId="0881D851" w14:textId="77777777" w:rsidR="000539EA" w:rsidRDefault="000539EA" w:rsidP="00A2538A">
      <w:pPr>
        <w:pStyle w:val="BodyText"/>
        <w:jc w:val="center"/>
        <w:rPr>
          <w:color w:val="666666"/>
          <w:sz w:val="15"/>
        </w:rPr>
      </w:pPr>
      <w:r>
        <w:rPr>
          <w:color w:val="666666"/>
          <w:sz w:val="15"/>
        </w:rPr>
        <w:t>Figure 4. W2-PM5 Zenmap topology and successfully saved topology PDF.</w:t>
      </w:r>
    </w:p>
    <w:p w14:paraId="1F6ED97D" w14:textId="77777777" w:rsidR="000539EA" w:rsidRDefault="000539EA" w:rsidP="000539EA">
      <w:pPr>
        <w:pStyle w:val="BodyText"/>
      </w:pPr>
    </w:p>
    <w:p w14:paraId="78545412" w14:textId="77777777" w:rsidR="000539EA" w:rsidRPr="000539EA" w:rsidRDefault="000539EA" w:rsidP="000539EA">
      <w:pPr>
        <w:pStyle w:val="Heading1"/>
      </w:pPr>
      <w:r w:rsidRPr="000539EA">
        <w:t>Project Repositories</w:t>
      </w:r>
    </w:p>
    <w:p w14:paraId="562A1CAA" w14:textId="7C66D1E4" w:rsidR="000539EA" w:rsidRPr="000539EA" w:rsidRDefault="000539EA" w:rsidP="000539EA">
      <w:pPr>
        <w:pStyle w:val="BodyText"/>
      </w:pPr>
      <w:r w:rsidRPr="005F4F72">
        <w:rPr>
          <w:b/>
          <w:bCs/>
        </w:rPr>
        <w:t>W2-PM4 - theHarvester</w:t>
      </w:r>
      <w:r w:rsidRPr="000539EA">
        <w:t xml:space="preserve">: </w:t>
      </w:r>
      <w:hyperlink r:id="rId11" w:history="1">
        <w:r w:rsidR="005F4F72" w:rsidRPr="00A634AA">
          <w:rPr>
            <w:rStyle w:val="Hyperlink"/>
          </w:rPr>
          <w:t>https://github.com/Ritchalison/networkwalks-B082-week2-PM4-theHarvester</w:t>
        </w:r>
      </w:hyperlink>
      <w:r w:rsidR="005F4F72">
        <w:t xml:space="preserve"> </w:t>
      </w:r>
    </w:p>
    <w:p w14:paraId="289A95C7" w14:textId="10642252" w:rsidR="000539EA" w:rsidRPr="000539EA" w:rsidRDefault="000539EA" w:rsidP="000539EA">
      <w:pPr>
        <w:pStyle w:val="BodyText"/>
      </w:pPr>
      <w:r w:rsidRPr="005F4F72">
        <w:rPr>
          <w:b/>
          <w:bCs/>
        </w:rPr>
        <w:t>W2-PM5 - Zenmap</w:t>
      </w:r>
      <w:r w:rsidRPr="000539EA">
        <w:t xml:space="preserve">: </w:t>
      </w:r>
      <w:hyperlink r:id="rId12" w:history="1">
        <w:r w:rsidR="005F4F72" w:rsidRPr="00A634AA">
          <w:rPr>
            <w:rStyle w:val="Hyperlink"/>
          </w:rPr>
          <w:t>https://github.com/Ritchalison/networkwalks-B082-week2-PM5-Zenmap</w:t>
        </w:r>
      </w:hyperlink>
      <w:r w:rsidR="005F4F72">
        <w:t xml:space="preserve"> </w:t>
      </w:r>
    </w:p>
    <w:p w14:paraId="26AAB0F2" w14:textId="77777777" w:rsidR="00C6636A" w:rsidRDefault="00C6636A" w:rsidP="009F347E">
      <w:pPr>
        <w:rPr>
          <w:rFonts w:asciiTheme="minorBidi" w:hAnsiTheme="minorBidi" w:cstheme="minorBidi"/>
        </w:rPr>
      </w:pPr>
    </w:p>
    <w:p w14:paraId="795BF0C9" w14:textId="77777777" w:rsidR="00D20B5B" w:rsidRDefault="00D20B5B" w:rsidP="009F347E">
      <w:pPr>
        <w:pBdr>
          <w:bottom w:val="single" w:sz="6" w:space="1" w:color="auto"/>
        </w:pBdr>
        <w:rPr>
          <w:rFonts w:asciiTheme="minorBidi" w:hAnsiTheme="minorBidi" w:cstheme="minorBidi"/>
        </w:rPr>
      </w:pPr>
      <w:r>
        <w:rPr>
          <w:rFonts w:asciiTheme="minorBidi" w:hAnsiTheme="minorBidi" w:cstheme="minorBidi"/>
        </w:rPr>
        <w:t>[END]</w:t>
      </w:r>
    </w:p>
    <w:p w14:paraId="6E4F8A9D" w14:textId="77777777" w:rsidR="005B094A" w:rsidRDefault="005B094A" w:rsidP="00E0341C">
      <w:pPr>
        <w:rPr>
          <w:rFonts w:ascii="Segoe UI Emoji" w:hAnsi="Segoe UI Emoji" w:cs="Segoe UI Emoji"/>
          <w:b/>
          <w:bCs/>
        </w:rPr>
      </w:pPr>
    </w:p>
    <w:p w14:paraId="10C8C533" w14:textId="1FD29FF7" w:rsidR="00E0341C" w:rsidRPr="000539EA" w:rsidRDefault="00E0341C" w:rsidP="005F4F72">
      <w:pPr>
        <w:pStyle w:val="Heading1"/>
        <w:rPr>
          <w:rFonts w:asciiTheme="minorBidi" w:hAnsiTheme="minorBidi" w:cstheme="minorBidi"/>
        </w:rPr>
      </w:pPr>
      <w:r w:rsidRPr="000539EA">
        <w:t>Author</w:t>
      </w:r>
    </w:p>
    <w:p w14:paraId="0141FCA3" w14:textId="4B0DEECB" w:rsidR="00E0341C" w:rsidRPr="00E0341C" w:rsidRDefault="00E0341C" w:rsidP="00E0341C">
      <w:pPr>
        <w:rPr>
          <w:rFonts w:asciiTheme="minorBidi" w:hAnsiTheme="minorBidi" w:cstheme="minorBidi"/>
        </w:rPr>
      </w:pPr>
      <w:r>
        <w:rPr>
          <w:rFonts w:asciiTheme="minorBidi" w:hAnsiTheme="minorBidi" w:cstheme="minorBidi"/>
          <w:b/>
          <w:bCs/>
        </w:rPr>
        <w:t>Prince Manu Gyebi</w:t>
      </w:r>
      <w:r>
        <w:rPr>
          <w:rFonts w:asciiTheme="minorBidi" w:hAnsiTheme="minorBidi" w:cstheme="minorBidi"/>
          <w:b/>
          <w:bCs/>
        </w:rPr>
        <w:br/>
        <w:t>Cybersecurity Intern - Batch B082, NETWORKWALKS</w:t>
      </w:r>
    </w:p>
    <w:p w14:paraId="09C7CFC2" w14:textId="0C7E9707" w:rsidR="00D20B5B" w:rsidRDefault="00E0341C" w:rsidP="00E0341C">
      <w:pPr>
        <w:pBdr>
          <w:bottom w:val="single" w:sz="6" w:space="1" w:color="auto"/>
        </w:pBdr>
      </w:pPr>
      <w:r>
        <w:t>LinkedIn:</w:t>
      </w:r>
      <w:r w:rsidR="00D86606">
        <w:t xml:space="preserve"> </w:t>
      </w:r>
      <w:hyperlink r:id="rId13" w:history="1">
        <w:r w:rsidR="00D86606" w:rsidRPr="00A634AA">
          <w:rPr>
            <w:rStyle w:val="Hyperlink"/>
          </w:rPr>
          <w:t>https://www.linkedin.com/in/princemanugyebi</w:t>
        </w:r>
      </w:hyperlink>
      <w:r w:rsidR="00D86606">
        <w:t xml:space="preserve"> </w:t>
      </w:r>
    </w:p>
    <w:p w14:paraId="65F0718F" w14:textId="77777777" w:rsidR="001C4CD2" w:rsidRPr="001C4CD2" w:rsidRDefault="001C4CD2" w:rsidP="00E0341C">
      <w:pPr>
        <w:pBdr>
          <w:bottom w:val="single" w:sz="6" w:space="1" w:color="auto"/>
        </w:pBdr>
      </w:pPr>
    </w:p>
    <w:p w14:paraId="526CB135" w14:textId="1945821C" w:rsidR="00E0341C" w:rsidRPr="000539EA" w:rsidRDefault="00E0341C" w:rsidP="005F4F72">
      <w:pPr>
        <w:pStyle w:val="Heading1"/>
        <w:rPr>
          <w:rFonts w:asciiTheme="minorBidi" w:hAnsiTheme="minorBidi" w:cstheme="minorBidi"/>
        </w:rPr>
      </w:pPr>
      <w:r w:rsidRPr="000539EA">
        <w:t>Project Information</w:t>
      </w:r>
    </w:p>
    <w:p w14:paraId="19DECE24" w14:textId="38ADB2CA" w:rsidR="00E0341C" w:rsidRPr="000A46E1" w:rsidRDefault="00E0341C" w:rsidP="009F347E">
      <w:pPr>
        <w:rPr>
          <w:rFonts w:asciiTheme="minorBidi" w:hAnsiTheme="minorBidi" w:cstheme="minorBidi"/>
        </w:rPr>
      </w:pPr>
      <w:r>
        <w:rPr>
          <w:b/>
        </w:rPr>
        <w:t>Program:</w:t>
      </w:r>
      <w:r>
        <w:t xml:space="preserve"> NETWORKWALKS Cybersecurity Internship | Week: 02 | Report Scope: PM4 + PM5</w:t>
      </w:r>
    </w:p>
    <w:sectPr w:rsidR="00E0341C" w:rsidRPr="000A46E1">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C2B92" w14:textId="77777777" w:rsidR="008F3103" w:rsidRDefault="008F3103">
      <w:r>
        <w:separator/>
      </w:r>
    </w:p>
  </w:endnote>
  <w:endnote w:type="continuationSeparator" w:id="0">
    <w:p w14:paraId="68B24F68" w14:textId="77777777" w:rsidR="008F3103" w:rsidRDefault="008F3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6A421" w14:textId="77777777" w:rsidR="008F3103" w:rsidRDefault="008F3103">
      <w:r>
        <w:separator/>
      </w:r>
    </w:p>
  </w:footnote>
  <w:footnote w:type="continuationSeparator" w:id="0">
    <w:p w14:paraId="27BCDA4C" w14:textId="77777777" w:rsidR="008F3103" w:rsidRDefault="008F3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5"/>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539EA"/>
    <w:rsid w:val="000875C2"/>
    <w:rsid w:val="000A46E1"/>
    <w:rsid w:val="000B3BA4"/>
    <w:rsid w:val="0013411D"/>
    <w:rsid w:val="001C4CD2"/>
    <w:rsid w:val="00263AF3"/>
    <w:rsid w:val="00356C38"/>
    <w:rsid w:val="0039439D"/>
    <w:rsid w:val="003D1056"/>
    <w:rsid w:val="0042189F"/>
    <w:rsid w:val="0047271E"/>
    <w:rsid w:val="004A7CA9"/>
    <w:rsid w:val="004B3E9B"/>
    <w:rsid w:val="005624EF"/>
    <w:rsid w:val="005666DD"/>
    <w:rsid w:val="005B094A"/>
    <w:rsid w:val="005D7879"/>
    <w:rsid w:val="005F4F72"/>
    <w:rsid w:val="00617685"/>
    <w:rsid w:val="006946E1"/>
    <w:rsid w:val="00791A3D"/>
    <w:rsid w:val="007B6DC2"/>
    <w:rsid w:val="00880D69"/>
    <w:rsid w:val="008A30AE"/>
    <w:rsid w:val="008B643B"/>
    <w:rsid w:val="008F3103"/>
    <w:rsid w:val="00943B0C"/>
    <w:rsid w:val="00966C14"/>
    <w:rsid w:val="00987A8F"/>
    <w:rsid w:val="00991B56"/>
    <w:rsid w:val="009D076F"/>
    <w:rsid w:val="009D1A68"/>
    <w:rsid w:val="009D1EA2"/>
    <w:rsid w:val="009F347E"/>
    <w:rsid w:val="00A15817"/>
    <w:rsid w:val="00A2538A"/>
    <w:rsid w:val="00B20615"/>
    <w:rsid w:val="00B305BB"/>
    <w:rsid w:val="00B43EC0"/>
    <w:rsid w:val="00B7268D"/>
    <w:rsid w:val="00BD4D50"/>
    <w:rsid w:val="00C6636A"/>
    <w:rsid w:val="00CE6F85"/>
    <w:rsid w:val="00D03E1F"/>
    <w:rsid w:val="00D20B5B"/>
    <w:rsid w:val="00D458EE"/>
    <w:rsid w:val="00D50DBC"/>
    <w:rsid w:val="00D86606"/>
    <w:rsid w:val="00DA5A31"/>
    <w:rsid w:val="00DC1E06"/>
    <w:rsid w:val="00E0341C"/>
    <w:rsid w:val="00E04CA7"/>
    <w:rsid w:val="00E5566E"/>
    <w:rsid w:val="00E6248A"/>
    <w:rsid w:val="00E65253"/>
    <w:rsid w:val="00EB2E96"/>
    <w:rsid w:val="00EC04D4"/>
    <w:rsid w:val="00F80EED"/>
    <w:rsid w:val="00FA5EC6"/>
    <w:rsid w:val="00FC07CF"/>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linkedin.com/in/princemanugyebi"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Ritchalison/networkwalks-B082-week2-PM5-Zenmap"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itchalison/networkwalks-B082-week2-PM4-theHarveste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9</Pages>
  <Words>1417</Words>
  <Characters>8077</Characters>
  <Application>Microsoft Office Word</Application>
  <DocSecurity>0</DocSecurity>
  <Lines>67</Lines>
  <Paragraphs>18</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Week 2 Penetration Testing Report - Footprinting &amp; Network Scanning</vt:lpstr>
      <vt:lpstr>1. Liability Disclaimer</vt:lpstr>
      <vt:lpstr>2. Introduction</vt:lpstr>
      <vt:lpstr>3. Tools Used</vt:lpstr>
      <vt:lpstr/>
      <vt:lpstr>4. Activities Performed</vt:lpstr>
      <vt:lpstr>    4.1 Footprinting &amp; Reconnaissance</vt:lpstr>
      <vt:lpstr>    4.2 Network Scanning with Zenmap</vt:lpstr>
      <vt:lpstr>5. Risk Analysis / Impact</vt:lpstr>
      <vt:lpstr>6. Recommendations</vt:lpstr>
      <vt:lpstr>7. Conclusion</vt:lpstr>
      <vt:lpstr>8. Evidence Collected</vt:lpstr>
      <vt:lpstr>Project Repositories</vt:lpstr>
      <vt:lpstr>Author</vt:lpstr>
      <vt:lpstr>Project Information</vt:lpstr>
    </vt:vector>
  </TitlesOfParts>
  <Company/>
  <LinksUpToDate>false</LinksUpToDate>
  <CharactersWithSpaces>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Penetration Testing Report - Footprinting &amp; Network Scanning</dc:title>
  <dc:subject>NETWORKWALKS Cybersecurity Internship Week 2 Final Report</dc:subject>
  <dc:creator>Prince Manu Gyebi</dc:creator>
  <cp:keywords>NETWORKWALKS, cybersecurity, theHarvester, Zenmap, Nmap, OSINT, network scanning</cp:keywords>
  <cp:lastModifiedBy>Prince Manu Gyebi</cp:lastModifiedBy>
  <cp:revision>29</cp:revision>
  <dcterms:created xsi:type="dcterms:W3CDTF">2026-08-16T00:31:00Z</dcterms:created>
  <dcterms:modified xsi:type="dcterms:W3CDTF">2026-08-19T00:06:00Z</dcterms:modified>
</cp:coreProperties>
</file>