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rPr>
          <w:b/>
        </w:rPr>
      </w:pPr>
    </w:p>
    <w:p>
      <w:pPr>
        <w:ind w:firstLine="482"/>
        <w:rPr>
          <w:b/>
        </w:rPr>
      </w:pPr>
    </w:p>
    <w:p>
      <w:pPr>
        <w:ind w:firstLine="482"/>
        <w:rPr>
          <w:b/>
        </w:rPr>
      </w:pPr>
    </w:p>
    <w:p>
      <w:pPr>
        <w:ind w:firstLine="482"/>
        <w:rPr>
          <w:b/>
        </w:rPr>
      </w:pPr>
    </w:p>
    <w:p>
      <w:pPr>
        <w:ind w:firstLine="482"/>
        <w:rPr>
          <w:b/>
        </w:rPr>
      </w:pPr>
    </w:p>
    <w:p>
      <w:pPr>
        <w:pStyle w:val="27"/>
      </w:pPr>
      <w:r>
        <w:rPr>
          <w:rFonts w:hint="eastAsia"/>
        </w:rPr>
        <w:t>毕业设计论文撰写指南</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1834" w:firstLineChars="417"/>
        <w:jc w:val="left"/>
        <w:rPr>
          <w:rFonts w:ascii="黑体" w:eastAsia="黑体"/>
          <w:sz w:val="44"/>
        </w:rPr>
      </w:pPr>
      <w:r>
        <w:rPr>
          <w:rFonts w:hint="eastAsia" w:ascii="黑体" w:eastAsia="黑体"/>
          <w:sz w:val="44"/>
        </w:rPr>
        <w:t>学    生：</w:t>
      </w:r>
      <w:r>
        <w:rPr>
          <w:rFonts w:hint="eastAsia" w:ascii="黑体" w:eastAsia="黑体"/>
          <w:sz w:val="44"/>
        </w:rPr>
        <w:tab/>
      </w:r>
      <w:r>
        <w:rPr>
          <w:rFonts w:hint="eastAsia" w:ascii="黑体" w:eastAsia="黑体"/>
          <w:sz w:val="44"/>
          <w:u w:val="single"/>
        </w:rPr>
        <w:tab/>
      </w:r>
      <w:r>
        <w:rPr>
          <w:rFonts w:hint="eastAsia" w:ascii="黑体" w:eastAsia="黑体"/>
          <w:sz w:val="44"/>
          <w:u w:val="single"/>
        </w:rPr>
        <w:t>李琦</w:t>
      </w:r>
      <w:r>
        <w:rPr>
          <w:rFonts w:hint="eastAsia" w:ascii="黑体" w:eastAsia="黑体"/>
          <w:sz w:val="44"/>
          <w:u w:val="single"/>
        </w:rPr>
        <w:tab/>
      </w:r>
      <w:r>
        <w:rPr>
          <w:rFonts w:hint="eastAsia" w:ascii="黑体" w:eastAsia="黑体"/>
          <w:sz w:val="44"/>
          <w:u w:val="single"/>
        </w:rPr>
        <w:t xml:space="preserve">      </w:t>
      </w:r>
    </w:p>
    <w:p>
      <w:pPr>
        <w:ind w:firstLine="1834" w:firstLineChars="417"/>
        <w:jc w:val="left"/>
        <w:rPr>
          <w:rFonts w:ascii="黑体" w:eastAsia="黑体"/>
          <w:sz w:val="44"/>
        </w:rPr>
      </w:pPr>
      <w:r>
        <w:rPr>
          <w:rFonts w:hint="eastAsia" w:ascii="黑体" w:eastAsia="黑体"/>
          <w:sz w:val="44"/>
        </w:rPr>
        <w:t>学    号：</w:t>
      </w:r>
      <w:r>
        <w:rPr>
          <w:rFonts w:hint="eastAsia" w:ascii="黑体" w:eastAsia="黑体"/>
          <w:sz w:val="44"/>
        </w:rPr>
        <w:tab/>
      </w:r>
      <w:r>
        <w:rPr>
          <w:rFonts w:hint="eastAsia" w:ascii="黑体" w:eastAsia="黑体"/>
          <w:sz w:val="44"/>
          <w:u w:val="single"/>
        </w:rPr>
        <w:tab/>
      </w:r>
      <w:r>
        <w:rPr>
          <w:rFonts w:hint="eastAsia" w:ascii="黑体" w:eastAsia="黑体"/>
          <w:sz w:val="44"/>
          <w:u w:val="single"/>
        </w:rPr>
        <w:t>14121161</w:t>
      </w:r>
      <w:r>
        <w:rPr>
          <w:rFonts w:hint="eastAsia" w:ascii="黑体" w:eastAsia="黑体"/>
          <w:sz w:val="44"/>
          <w:u w:val="single"/>
        </w:rPr>
        <w:tab/>
      </w:r>
      <w:r>
        <w:rPr>
          <w:rFonts w:hint="eastAsia" w:ascii="黑体" w:eastAsia="黑体"/>
          <w:sz w:val="44"/>
          <w:u w:val="single"/>
        </w:rPr>
        <w:t xml:space="preserve">    </w:t>
      </w:r>
    </w:p>
    <w:p>
      <w:pPr>
        <w:ind w:firstLine="1834" w:firstLineChars="417"/>
        <w:jc w:val="left"/>
        <w:rPr>
          <w:rFonts w:ascii="黑体" w:eastAsia="黑体"/>
          <w:sz w:val="44"/>
        </w:rPr>
      </w:pPr>
      <w:r>
        <w:rPr>
          <w:rFonts w:hint="eastAsia" w:ascii="黑体" w:eastAsia="黑体"/>
          <w:sz w:val="44"/>
        </w:rPr>
        <w:t>指导老师：</w:t>
      </w:r>
      <w:r>
        <w:rPr>
          <w:rFonts w:hint="eastAsia" w:ascii="黑体" w:eastAsia="黑体"/>
          <w:sz w:val="44"/>
        </w:rPr>
        <w:tab/>
      </w:r>
      <w:r>
        <w:rPr>
          <w:rFonts w:hint="eastAsia" w:ascii="黑体" w:eastAsia="黑体"/>
          <w:sz w:val="44"/>
          <w:u w:val="single"/>
        </w:rPr>
        <w:tab/>
      </w:r>
      <w:r>
        <w:rPr>
          <w:rFonts w:hint="eastAsia" w:ascii="黑体" w:eastAsia="黑体"/>
          <w:sz w:val="44"/>
          <w:u w:val="single"/>
        </w:rPr>
        <w:t xml:space="preserve">朱晓强  </w:t>
      </w:r>
    </w:p>
    <w:p>
      <w:pPr>
        <w:ind w:firstLine="1834" w:firstLineChars="417"/>
        <w:jc w:val="left"/>
        <w:rPr>
          <w:rFonts w:ascii="黑体" w:eastAsia="黑体"/>
          <w:sz w:val="44"/>
        </w:rPr>
      </w:pPr>
      <w:r>
        <w:rPr>
          <w:rFonts w:hint="eastAsia" w:ascii="黑体" w:eastAsia="黑体"/>
          <w:sz w:val="44"/>
        </w:rPr>
        <w:t>专    业：</w:t>
      </w:r>
      <w:r>
        <w:rPr>
          <w:rFonts w:hint="eastAsia" w:ascii="黑体" w:eastAsia="黑体"/>
          <w:sz w:val="44"/>
        </w:rPr>
        <w:tab/>
      </w:r>
      <w:r>
        <w:rPr>
          <w:rFonts w:hint="eastAsia" w:ascii="黑体" w:eastAsia="黑体"/>
          <w:sz w:val="44"/>
          <w:u w:val="single"/>
        </w:rPr>
        <w:tab/>
      </w:r>
      <w:r>
        <w:rPr>
          <w:rFonts w:hint="eastAsia" w:ascii="黑体" w:eastAsia="黑体"/>
          <w:sz w:val="44"/>
          <w:u w:val="single"/>
        </w:rPr>
        <w:t>通信工程</w:t>
      </w:r>
    </w:p>
    <w:p>
      <w:pPr>
        <w:ind w:firstLine="1834" w:firstLineChars="417"/>
        <w:jc w:val="left"/>
        <w:rPr>
          <w:rFonts w:ascii="黑体" w:eastAsia="黑体"/>
          <w:sz w:val="44"/>
          <w:u w:val="single"/>
        </w:rPr>
      </w:pPr>
      <w:r>
        <w:rPr>
          <w:rFonts w:hint="eastAsia" w:ascii="黑体" w:eastAsia="黑体"/>
          <w:sz w:val="44"/>
        </w:rPr>
        <w:t>完成年月：</w:t>
      </w:r>
      <w:r>
        <w:rPr>
          <w:rFonts w:hint="eastAsia" w:ascii="黑体" w:eastAsia="黑体"/>
          <w:sz w:val="44"/>
        </w:rPr>
        <w:tab/>
      </w:r>
      <w:r>
        <w:rPr>
          <w:rFonts w:hint="eastAsia" w:ascii="黑体" w:eastAsia="黑体"/>
          <w:sz w:val="44"/>
          <w:u w:val="single"/>
        </w:rPr>
        <w:tab/>
      </w:r>
      <w:r>
        <w:rPr>
          <w:rFonts w:hint="eastAsia" w:ascii="黑体" w:eastAsia="黑体"/>
          <w:sz w:val="44"/>
          <w:u w:val="single"/>
        </w:rPr>
        <w:t xml:space="preserve">2018年06月   </w:t>
      </w:r>
    </w:p>
    <w:p>
      <w:pPr>
        <w:ind w:firstLine="1834" w:firstLineChars="417"/>
        <w:jc w:val="left"/>
        <w:rPr>
          <w:rFonts w:ascii="黑体" w:eastAsia="黑体"/>
          <w:sz w:val="44"/>
          <w:u w:val="single"/>
        </w:rPr>
      </w:pPr>
    </w:p>
    <w:p>
      <w:pPr>
        <w:ind w:firstLine="1834" w:firstLineChars="417"/>
        <w:jc w:val="left"/>
        <w:rPr>
          <w:rFonts w:ascii="黑体" w:eastAsia="黑体"/>
          <w:sz w:val="44"/>
          <w:u w:val="single"/>
        </w:rPr>
      </w:pPr>
    </w:p>
    <w:p>
      <w:pPr>
        <w:ind w:firstLine="356" w:firstLineChars="81"/>
        <w:jc w:val="left"/>
        <w:rPr>
          <w:color w:val="FF0000"/>
          <w:sz w:val="44"/>
        </w:rPr>
      </w:pPr>
      <w:r>
        <w:rPr>
          <w:rFonts w:hint="eastAsia"/>
          <w:color w:val="FF0000"/>
          <w:sz w:val="44"/>
        </w:rPr>
        <w:t>（此页封面用统一模板，到时会通知学生）</w:t>
      </w:r>
    </w:p>
    <w:p>
      <w:pPr>
        <w:pStyle w:val="27"/>
      </w:pPr>
      <w:r>
        <w:br w:type="page"/>
      </w:r>
      <w:bookmarkStart w:id="0" w:name="_Toc45190318"/>
      <w:bookmarkStart w:id="1" w:name="_Toc45187138"/>
      <w:r>
        <w:rPr>
          <w:rFonts w:hint="eastAsia"/>
        </w:rPr>
        <w:t>摘要</w:t>
      </w:r>
      <w:bookmarkEnd w:id="0"/>
      <w:bookmarkEnd w:id="1"/>
    </w:p>
    <w:p>
      <w:pPr>
        <w:ind w:firstLine="480"/>
        <w:rPr>
          <w:color w:val="FF0000"/>
        </w:rPr>
      </w:pPr>
      <w:r>
        <w:rPr>
          <w:rFonts w:hint="eastAsia"/>
        </w:rPr>
        <w:t>本指南，是为通信与信息工程学院本科毕业生而编写，内容包括毕业设计论文撰写基本要求和打印基本格式。本文既可用作本科毕业设计论文撰写和打印基本格式要求的说明，又可直接作为Word文档模板使用。</w:t>
      </w:r>
      <w:r>
        <w:rPr>
          <w:rFonts w:hint="eastAsia"/>
          <w:color w:val="FF0000"/>
        </w:rPr>
        <w:t>作为Word文档模板使用时，不可修改页面设置和格式中的样式。</w:t>
      </w:r>
    </w:p>
    <w:p>
      <w:pPr>
        <w:ind w:firstLine="480"/>
      </w:pPr>
    </w:p>
    <w:p>
      <w:pPr>
        <w:ind w:firstLine="482"/>
      </w:pPr>
      <w:r>
        <w:rPr>
          <w:rFonts w:hint="eastAsia"/>
          <w:b/>
        </w:rPr>
        <w:t>关键词：</w:t>
      </w:r>
      <w:r>
        <w:rPr>
          <w:rFonts w:hint="eastAsia"/>
        </w:rPr>
        <w:t>毕业设计论文，撰写基本要求，打印基本格式</w:t>
      </w: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rPr>
          <w:sz w:val="44"/>
        </w:rPr>
      </w:pPr>
      <w:r>
        <w:br w:type="page"/>
      </w:r>
      <w:bookmarkStart w:id="2" w:name="_Toc45190319"/>
      <w:bookmarkStart w:id="3" w:name="_Toc45187139"/>
      <w:r>
        <w:rPr>
          <w:rFonts w:hint="eastAsia"/>
          <w:sz w:val="44"/>
        </w:rPr>
        <w:t>Abstract</w:t>
      </w:r>
      <w:bookmarkEnd w:id="2"/>
      <w:bookmarkEnd w:id="3"/>
    </w:p>
    <w:p>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hint="eastAsia" w:ascii="Times New Roman" w:hAnsi="Times New Roman"/>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hint="eastAsia" w:ascii="Times New Roman" w:hAnsi="Times New Roman"/>
          <w:sz w:val="28"/>
        </w:rPr>
        <w:t>s Degree Theses</w:t>
      </w:r>
      <w:r>
        <w:rPr>
          <w:rFonts w:ascii="Times New Roman" w:hAnsi="Times New Roman"/>
          <w:sz w:val="28"/>
        </w:rPr>
        <w:t>, a current edition of which is available at the School.  Use this template, not as a substitute but, in conjunction with the Manual.</w:t>
      </w:r>
    </w:p>
    <w:p>
      <w:pPr>
        <w:ind w:firstLine="562"/>
        <w:rPr>
          <w:rFonts w:ascii="Times New Roman" w:hAnsi="Times New Roman"/>
          <w:sz w:val="28"/>
        </w:rPr>
      </w:pPr>
      <w:r>
        <w:rPr>
          <w:rFonts w:hint="eastAsia" w:ascii="Times New Roman" w:hAnsi="Times New Roman"/>
          <w:b/>
          <w:sz w:val="28"/>
        </w:rPr>
        <w:t>Key words:</w:t>
      </w:r>
      <w:r>
        <w:rPr>
          <w:rFonts w:hint="eastAsia" w:ascii="Times New Roman" w:hAnsi="Times New Roman"/>
          <w:sz w:val="28"/>
        </w:rPr>
        <w:t xml:space="preserve"> </w:t>
      </w:r>
      <w:r>
        <w:rPr>
          <w:rFonts w:ascii="Times New Roman" w:hAnsi="Times New Roman"/>
          <w:sz w:val="28"/>
        </w:rPr>
        <w:t>About four key words or phrases, separated by commas.</w:t>
      </w:r>
    </w:p>
    <w:p>
      <w:pPr>
        <w:pStyle w:val="27"/>
      </w:pPr>
      <w:r>
        <w:br w:type="page"/>
      </w:r>
      <w:bookmarkStart w:id="4" w:name="_Toc45187140"/>
      <w:bookmarkStart w:id="5" w:name="_Toc45190320"/>
      <w:r>
        <w:rPr>
          <w:rFonts w:hint="eastAsia"/>
        </w:rPr>
        <w:t>目录</w:t>
      </w:r>
    </w:p>
    <w:p>
      <w:pPr>
        <w:pStyle w:val="15"/>
        <w:tabs>
          <w:tab w:val="right" w:leader="dot" w:pos="8211"/>
        </w:tabs>
        <w:ind w:firstLine="480"/>
        <w:rPr>
          <w:rFonts w:ascii="Times New Roman" w:hAnsi="Times New Roman"/>
          <w:sz w:val="21"/>
        </w:rPr>
      </w:pPr>
      <w:r>
        <w:fldChar w:fldCharType="begin"/>
      </w:r>
      <w:r>
        <w:instrText xml:space="preserve"> TOC \o "1-3" \h \z </w:instrText>
      </w:r>
      <w:r>
        <w:fldChar w:fldCharType="separate"/>
      </w:r>
      <w:r>
        <w:fldChar w:fldCharType="begin"/>
      </w:r>
      <w:r>
        <w:instrText xml:space="preserve"> HYPERLINK \l "_Toc45190318" </w:instrText>
      </w:r>
      <w:r>
        <w:fldChar w:fldCharType="separate"/>
      </w:r>
      <w:r>
        <w:rPr>
          <w:rStyle w:val="25"/>
          <w:rFonts w:hint="eastAsia"/>
        </w:rPr>
        <w:t>摘要</w:t>
      </w:r>
      <w:r>
        <w:tab/>
      </w:r>
      <w:r>
        <w:fldChar w:fldCharType="begin"/>
      </w:r>
      <w:r>
        <w:instrText xml:space="preserve"> PAGEREF _Toc45190318 \h </w:instrText>
      </w:r>
      <w:r>
        <w:fldChar w:fldCharType="separate"/>
      </w:r>
      <w:r>
        <w:t>2</w:t>
      </w:r>
      <w:r>
        <w:fldChar w:fldCharType="end"/>
      </w:r>
      <w:r>
        <w:fldChar w:fldCharType="end"/>
      </w:r>
    </w:p>
    <w:p>
      <w:pPr>
        <w:pStyle w:val="15"/>
        <w:tabs>
          <w:tab w:val="right" w:leader="dot" w:pos="8211"/>
        </w:tabs>
        <w:ind w:firstLine="480"/>
        <w:rPr>
          <w:rFonts w:ascii="Times New Roman" w:hAnsi="Times New Roman"/>
          <w:sz w:val="21"/>
        </w:rPr>
      </w:pPr>
      <w:r>
        <w:fldChar w:fldCharType="begin"/>
      </w:r>
      <w:r>
        <w:instrText xml:space="preserve"> HYPERLINK \l "_Toc45190319" </w:instrText>
      </w:r>
      <w:r>
        <w:fldChar w:fldCharType="separate"/>
      </w:r>
      <w:r>
        <w:rPr>
          <w:rStyle w:val="25"/>
          <w:sz w:val="44"/>
        </w:rPr>
        <w:t>Abstract</w:t>
      </w:r>
      <w:r>
        <w:tab/>
      </w:r>
      <w:r>
        <w:fldChar w:fldCharType="begin"/>
      </w:r>
      <w:r>
        <w:instrText xml:space="preserve"> PAGEREF _Toc45190319 \h </w:instrText>
      </w:r>
      <w:r>
        <w:fldChar w:fldCharType="separate"/>
      </w:r>
      <w:r>
        <w:t>3</w:t>
      </w:r>
      <w:r>
        <w:fldChar w:fldCharType="end"/>
      </w:r>
      <w:r>
        <w:fldChar w:fldCharType="end"/>
      </w:r>
    </w:p>
    <w:p>
      <w:pPr>
        <w:pStyle w:val="15"/>
        <w:tabs>
          <w:tab w:val="right" w:leader="dot" w:pos="8211"/>
        </w:tabs>
        <w:ind w:firstLine="480"/>
        <w:rPr>
          <w:rFonts w:ascii="Times New Roman" w:hAnsi="Times New Roman"/>
          <w:sz w:val="21"/>
        </w:rPr>
      </w:pPr>
      <w:r>
        <w:fldChar w:fldCharType="begin"/>
      </w:r>
      <w:r>
        <w:instrText xml:space="preserve"> HYPERLINK \l "_Toc45190320" </w:instrText>
      </w:r>
      <w:r>
        <w:fldChar w:fldCharType="separate"/>
      </w:r>
      <w:r>
        <w:rPr>
          <w:rStyle w:val="25"/>
          <w:rFonts w:hint="eastAsia"/>
        </w:rPr>
        <w:t>第一章</w:t>
      </w:r>
      <w:r>
        <w:rPr>
          <w:rStyle w:val="25"/>
        </w:rPr>
        <w:t xml:space="preserve"> </w:t>
      </w:r>
      <w:r>
        <w:rPr>
          <w:rStyle w:val="25"/>
          <w:rFonts w:hint="eastAsia"/>
        </w:rPr>
        <w:t>绪论</w:t>
      </w:r>
      <w:r>
        <w:tab/>
      </w:r>
      <w:r>
        <w:fldChar w:fldCharType="begin"/>
      </w:r>
      <w:r>
        <w:instrText xml:space="preserve"> PAGEREF _Toc45190320 \h </w:instrText>
      </w:r>
      <w:r>
        <w:fldChar w:fldCharType="separate"/>
      </w:r>
      <w:r>
        <w:t>4</w:t>
      </w:r>
      <w:r>
        <w:fldChar w:fldCharType="end"/>
      </w:r>
      <w:r>
        <w:fldChar w:fldCharType="end"/>
      </w:r>
    </w:p>
    <w:p>
      <w:pPr>
        <w:pStyle w:val="15"/>
        <w:tabs>
          <w:tab w:val="right" w:leader="dot" w:pos="8211"/>
        </w:tabs>
        <w:ind w:firstLine="480"/>
        <w:rPr>
          <w:rFonts w:ascii="Times New Roman" w:hAnsi="Times New Roman"/>
          <w:sz w:val="21"/>
        </w:rPr>
      </w:pPr>
      <w:r>
        <w:fldChar w:fldCharType="begin"/>
      </w:r>
      <w:r>
        <w:instrText xml:space="preserve"> HYPERLINK \l "_Toc45190321" </w:instrText>
      </w:r>
      <w:r>
        <w:fldChar w:fldCharType="separate"/>
      </w:r>
      <w:r>
        <w:rPr>
          <w:rStyle w:val="25"/>
          <w:rFonts w:hint="eastAsia" w:ascii="黑体"/>
        </w:rPr>
        <w:t>第二章</w:t>
      </w:r>
      <w:r>
        <w:rPr>
          <w:rStyle w:val="25"/>
          <w:rFonts w:ascii="黑体"/>
        </w:rPr>
        <w:t xml:space="preserve"> </w:t>
      </w:r>
      <w:r>
        <w:rPr>
          <w:rStyle w:val="25"/>
          <w:rFonts w:hint="eastAsia" w:ascii="黑体"/>
        </w:rPr>
        <w:t>虚幻引起过</w:t>
      </w:r>
      <w:r>
        <w:tab/>
      </w:r>
      <w:r>
        <w:fldChar w:fldCharType="begin"/>
      </w:r>
      <w:r>
        <w:instrText xml:space="preserve"> PAGEREF _Toc45190321 \h </w:instrText>
      </w:r>
      <w:r>
        <w:fldChar w:fldCharType="separate"/>
      </w:r>
      <w:r>
        <w:t>5</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"_Toc45190322" </w:instrText>
      </w:r>
      <w:r>
        <w:fldChar w:fldCharType="separate"/>
      </w:r>
      <w:r>
        <w:rPr>
          <w:rStyle w:val="25"/>
        </w:rPr>
        <w:t xml:space="preserve">2.1 </w:t>
      </w:r>
      <w:r>
        <w:rPr>
          <w:rStyle w:val="25"/>
          <w:rFonts w:hint="eastAsia"/>
        </w:rPr>
        <w:t>引擎简介</w:t>
      </w:r>
      <w:r>
        <w:tab/>
      </w:r>
      <w:r>
        <w:rPr>
          <w:rFonts w:hint="eastAsia"/>
        </w:rPr>
        <w:t>4</w:t>
      </w:r>
      <w:r>
        <w:rPr>
          <w:rFonts w:hint="eastAsia"/>
        </w:rPr>
        <w:fldChar w:fldCharType="end"/>
      </w:r>
    </w:p>
    <w:p>
      <w:pPr>
        <w:pStyle w:val="18"/>
        <w:tabs>
          <w:tab w:val="right" w:leader="dot" w:pos="8211"/>
        </w:tabs>
        <w:rPr>
          <w:rFonts w:ascii="Times New Roman" w:hAnsi="Times New Roman"/>
          <w:sz w:val="21"/>
        </w:rPr>
      </w:pPr>
      <w:r>
        <w:fldChar w:fldCharType="begin"/>
      </w:r>
      <w:r>
        <w:instrText xml:space="preserve"> HYPERLINK \l "_Toc45190323" </w:instrText>
      </w:r>
      <w:r>
        <w:fldChar w:fldCharType="separate"/>
      </w:r>
      <w:r>
        <w:rPr>
          <w:rStyle w:val="25"/>
        </w:rPr>
        <w:t xml:space="preserve">2.2 </w:t>
      </w:r>
      <w:r>
        <w:rPr>
          <w:rStyle w:val="25"/>
          <w:rFonts w:hint="eastAsia"/>
        </w:rPr>
        <w:t>虚幻引擎与SteamVR</w:t>
      </w:r>
      <w:r>
        <w:tab/>
      </w:r>
      <w:r>
        <w:fldChar w:fldCharType="end"/>
      </w:r>
      <w:r>
        <w:rPr>
          <w:rStyle w:val="25"/>
          <w:rFonts w:hint="eastAsia"/>
        </w:rPr>
        <w:t>4</w:t>
      </w:r>
    </w:p>
    <w:p>
      <w:pPr>
        <w:ind w:firstLine="1135" w:firstLineChars="473"/>
        <w:rPr>
          <w:rFonts w:ascii="Times New Roman" w:hAnsi="Times New Roman"/>
          <w:sz w:val="21"/>
        </w:rPr>
      </w:pPr>
      <w:r>
        <w:fldChar w:fldCharType="begin"/>
      </w:r>
      <w:r>
        <w:instrText xml:space="preserve"> HYPERLINK \l "_Toc45190324" </w:instrText>
      </w:r>
      <w:r>
        <w:fldChar w:fldCharType="separate"/>
      </w:r>
      <w:r>
        <w:rPr>
          <w:rStyle w:val="25"/>
        </w:rPr>
        <w:t xml:space="preserve">2.3 </w:t>
      </w:r>
      <w:r>
        <w:rPr>
          <w:rFonts w:hint="eastAsia"/>
        </w:rPr>
        <w:t xml:space="preserve">蓝图可视化与C++结合                                    </w:t>
      </w:r>
      <w:r>
        <w:tab/>
      </w:r>
      <w:r>
        <w:fldChar w:fldCharType="begin"/>
      </w:r>
      <w:r>
        <w:instrText xml:space="preserve"> PAGEREF _Toc45190324 \h </w:instrText>
      </w:r>
      <w:r>
        <w:fldChar w:fldCharType="separate"/>
      </w:r>
      <w:r>
        <w:t>5</w:t>
      </w:r>
      <w:r>
        <w:fldChar w:fldCharType="end"/>
      </w:r>
      <w:r>
        <w:fldChar w:fldCharType="end"/>
      </w:r>
    </w:p>
    <w:p>
      <w:pPr>
        <w:ind w:firstLine="480"/>
        <w:rPr>
          <w:rStyle w:val="25"/>
        </w:rPr>
      </w:pPr>
      <w:r>
        <w:fldChar w:fldCharType="begin"/>
      </w:r>
      <w:r>
        <w:instrText xml:space="preserve"> HYPERLINK \l "_Toc45190325" </w:instrText>
      </w:r>
      <w:r>
        <w:fldChar w:fldCharType="separate"/>
      </w:r>
      <w:r>
        <w:rPr>
          <w:rStyle w:val="25"/>
        </w:rPr>
        <w:t>2.4</w:t>
      </w:r>
      <w:r>
        <w:rPr>
          <w:rStyle w:val="25"/>
          <w:rFonts w:hint="eastAsia"/>
        </w:rPr>
        <w:t xml:space="preserve"> </w:t>
      </w:r>
      <w:r>
        <w:rPr>
          <w:rFonts w:hint="eastAsia"/>
        </w:rPr>
        <w:t xml:space="preserve">FBX静态网格物体通道                       </w:t>
      </w:r>
      <w:r>
        <w:tab/>
      </w:r>
      <w:r>
        <w:fldChar w:fldCharType="begin"/>
      </w:r>
      <w:r>
        <w:instrText xml:space="preserve"> PAGEREF _Toc45190325 \h </w:instrText>
      </w:r>
      <w:r>
        <w:fldChar w:fldCharType="separate"/>
      </w:r>
      <w:r>
        <w:t>5</w:t>
      </w:r>
      <w:r>
        <w:fldChar w:fldCharType="end"/>
      </w:r>
      <w:r>
        <w:fldChar w:fldCharType="end"/>
      </w:r>
    </w:p>
    <w:p>
      <w:pPr>
        <w:ind w:firstLine="420" w:firstLineChars="0"/>
        <w:rPr>
          <w:rStyle w:val="25"/>
        </w:rPr>
      </w:pPr>
      <w:r>
        <w:rPr>
          <w:rFonts w:hint="eastAsia"/>
        </w:rPr>
        <w:t>2.5虚幻引擎第三方库的引用</w:t>
      </w:r>
    </w:p>
    <w:p>
      <w:pPr>
        <w:pStyle w:val="10"/>
        <w:tabs>
          <w:tab w:val="right" w:leader="dot" w:pos="8211"/>
        </w:tabs>
        <w:ind w:left="960" w:firstLine="480"/>
        <w:rPr>
          <w:rFonts w:ascii="Times New Roman" w:hAnsi="Times New Roman"/>
          <w:sz w:val="21"/>
        </w:rPr>
      </w:pPr>
      <w:r>
        <w:fldChar w:fldCharType="begin"/>
      </w:r>
      <w:r>
        <w:instrText xml:space="preserve"> HYPERLINK \l "_Toc45190326" </w:instrText>
      </w:r>
      <w:r>
        <w:fldChar w:fldCharType="separate"/>
      </w:r>
      <w:r>
        <w:rPr>
          <w:rStyle w:val="25"/>
        </w:rPr>
        <w:t xml:space="preserve">2.4.1 </w:t>
      </w:r>
      <w:r>
        <w:rPr>
          <w:rStyle w:val="25"/>
          <w:rFonts w:hint="eastAsia"/>
        </w:rPr>
        <w:t>图</w:t>
      </w:r>
      <w:r>
        <w:tab/>
      </w:r>
      <w:r>
        <w:fldChar w:fldCharType="begin"/>
      </w:r>
      <w:r>
        <w:instrText xml:space="preserve"> PAGEREF _Toc45190326 \h </w:instrText>
      </w:r>
      <w:r>
        <w:fldChar w:fldCharType="separate"/>
      </w:r>
      <w:r>
        <w:t>5</w:t>
      </w:r>
      <w:r>
        <w:fldChar w:fldCharType="end"/>
      </w:r>
      <w:r>
        <w:fldChar w:fldCharType="end"/>
      </w:r>
    </w:p>
    <w:p>
      <w:pPr>
        <w:pStyle w:val="10"/>
        <w:tabs>
          <w:tab w:val="right" w:leader="dot" w:pos="8211"/>
        </w:tabs>
        <w:ind w:left="960" w:firstLine="480"/>
        <w:rPr>
          <w:rFonts w:ascii="Times New Roman" w:hAnsi="Times New Roman"/>
          <w:sz w:val="21"/>
        </w:rPr>
      </w:pPr>
      <w:r>
        <w:fldChar w:fldCharType="begin"/>
      </w:r>
      <w:r>
        <w:instrText xml:space="preserve"> HYPERLINK \l "_Toc45190327" </w:instrText>
      </w:r>
      <w:r>
        <w:fldChar w:fldCharType="separate"/>
      </w:r>
      <w:r>
        <w:rPr>
          <w:rStyle w:val="25"/>
        </w:rPr>
        <w:t xml:space="preserve">2.4.2 </w:t>
      </w:r>
      <w:r>
        <w:rPr>
          <w:rStyle w:val="25"/>
          <w:rFonts w:hint="eastAsia"/>
        </w:rPr>
        <w:t>表</w:t>
      </w:r>
      <w:r>
        <w:tab/>
      </w:r>
      <w:r>
        <w:fldChar w:fldCharType="begin"/>
      </w:r>
      <w:r>
        <w:instrText xml:space="preserve"> PAGEREF _Toc45190327 \h </w:instrText>
      </w:r>
      <w:r>
        <w:fldChar w:fldCharType="separate"/>
      </w:r>
      <w:r>
        <w:t>6</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"_Toc45190328" </w:instrText>
      </w:r>
      <w:r>
        <w:fldChar w:fldCharType="separate"/>
      </w:r>
      <w:r>
        <w:rPr>
          <w:rStyle w:val="25"/>
        </w:rPr>
        <w:t xml:space="preserve">2.5 </w:t>
      </w:r>
      <w:r>
        <w:rPr>
          <w:rStyle w:val="25"/>
          <w:rFonts w:hint="eastAsia"/>
        </w:rPr>
        <w:t>参考文献</w:t>
      </w:r>
      <w:r>
        <w:tab/>
      </w:r>
      <w:r>
        <w:fldChar w:fldCharType="begin"/>
      </w:r>
      <w:r>
        <w:instrText xml:space="preserve"> PAGEREF _Toc45190328 \h </w:instrText>
      </w:r>
      <w:r>
        <w:fldChar w:fldCharType="separate"/>
      </w:r>
      <w:r>
        <w:t>6</w:t>
      </w:r>
      <w:r>
        <w:fldChar w:fldCharType="end"/>
      </w:r>
      <w:r>
        <w:fldChar w:fldCharType="end"/>
      </w:r>
    </w:p>
    <w:p>
      <w:pPr>
        <w:pStyle w:val="15"/>
        <w:tabs>
          <w:tab w:val="right" w:leader="dot" w:pos="8211"/>
        </w:tabs>
        <w:ind w:firstLine="480"/>
        <w:rPr>
          <w:rFonts w:ascii="Times New Roman" w:hAnsi="Times New Roman"/>
          <w:sz w:val="21"/>
        </w:rPr>
      </w:pPr>
      <w:r>
        <w:fldChar w:fldCharType="begin"/>
      </w:r>
      <w:r>
        <w:instrText xml:space="preserve"> HYPERLINK \l "_Toc45190329" </w:instrText>
      </w:r>
      <w:r>
        <w:fldChar w:fldCharType="separate"/>
      </w:r>
      <w:r>
        <w:rPr>
          <w:rStyle w:val="25"/>
          <w:rFonts w:hint="eastAsia"/>
        </w:rPr>
        <w:t>第三章</w:t>
      </w:r>
      <w:r>
        <w:rPr>
          <w:rStyle w:val="25"/>
        </w:rPr>
        <w:t xml:space="preserve"> </w:t>
      </w:r>
      <w:r>
        <w:rPr>
          <w:rStyle w:val="25"/>
          <w:rFonts w:hint="eastAsia"/>
        </w:rPr>
        <w:t>打印基本格式</w:t>
      </w:r>
      <w:r>
        <w:tab/>
      </w:r>
      <w:r>
        <w:fldChar w:fldCharType="begin"/>
      </w:r>
      <w:r>
        <w:instrText xml:space="preserve"> PAGEREF _Toc45190329 \h </w:instrText>
      </w:r>
      <w:r>
        <w:fldChar w:fldCharType="separate"/>
      </w:r>
      <w:r>
        <w:t>7</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"_Toc45190330" </w:instrText>
      </w:r>
      <w:r>
        <w:fldChar w:fldCharType="separate"/>
      </w:r>
      <w:r>
        <w:rPr>
          <w:rStyle w:val="25"/>
        </w:rPr>
        <w:t xml:space="preserve">3.1 </w:t>
      </w:r>
      <w:r>
        <w:rPr>
          <w:rStyle w:val="25"/>
          <w:rFonts w:hint="eastAsia"/>
        </w:rPr>
        <w:t>论文题目</w:t>
      </w:r>
      <w:r>
        <w:tab/>
      </w:r>
      <w:r>
        <w:fldChar w:fldCharType="begin"/>
      </w:r>
      <w:r>
        <w:instrText xml:space="preserve"> PAGEREF _Toc45190330 \h </w:instrText>
      </w:r>
      <w:r>
        <w:fldChar w:fldCharType="separate"/>
      </w:r>
      <w:r>
        <w:t>7</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"_Toc45190331" </w:instrText>
      </w:r>
      <w:r>
        <w:fldChar w:fldCharType="separate"/>
      </w:r>
      <w:r>
        <w:rPr>
          <w:rStyle w:val="25"/>
        </w:rPr>
        <w:t xml:space="preserve">3.2 </w:t>
      </w:r>
      <w:r>
        <w:rPr>
          <w:rStyle w:val="25"/>
          <w:rFonts w:hint="eastAsia"/>
        </w:rPr>
        <w:t>摘要</w:t>
      </w:r>
      <w:r>
        <w:tab/>
      </w:r>
      <w:r>
        <w:fldChar w:fldCharType="begin"/>
      </w:r>
      <w:r>
        <w:instrText xml:space="preserve"> PAGEREF _Toc45190331 \h </w:instrText>
      </w:r>
      <w:r>
        <w:fldChar w:fldCharType="separate"/>
      </w:r>
      <w:r>
        <w:t>7</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"_Toc45190332" </w:instrText>
      </w:r>
      <w:r>
        <w:fldChar w:fldCharType="separate"/>
      </w:r>
      <w:r>
        <w:rPr>
          <w:rStyle w:val="25"/>
        </w:rPr>
        <w:t xml:space="preserve">3.3 </w:t>
      </w:r>
      <w:r>
        <w:rPr>
          <w:rStyle w:val="25"/>
          <w:rFonts w:hint="eastAsia"/>
        </w:rPr>
        <w:t>论文正文</w:t>
      </w:r>
      <w:r>
        <w:tab/>
      </w:r>
      <w:r>
        <w:fldChar w:fldCharType="begin"/>
      </w:r>
      <w:r>
        <w:instrText xml:space="preserve"> PAGEREF _Toc45190332 \h </w:instrText>
      </w:r>
      <w:r>
        <w:fldChar w:fldCharType="separate"/>
      </w:r>
      <w:r>
        <w:t>7</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"_Toc45190333" </w:instrText>
      </w:r>
      <w:r>
        <w:fldChar w:fldCharType="separate"/>
      </w:r>
      <w:r>
        <w:rPr>
          <w:rStyle w:val="25"/>
        </w:rPr>
        <w:t xml:space="preserve">3.4 </w:t>
      </w:r>
      <w:r>
        <w:rPr>
          <w:rStyle w:val="25"/>
          <w:rFonts w:hint="eastAsia"/>
        </w:rPr>
        <w:t>图表</w:t>
      </w:r>
      <w:r>
        <w:tab/>
      </w:r>
      <w:r>
        <w:fldChar w:fldCharType="begin"/>
      </w:r>
      <w:r>
        <w:instrText xml:space="preserve"> PAGEREF _Toc45190333 \h </w:instrText>
      </w:r>
      <w:r>
        <w:fldChar w:fldCharType="separate"/>
      </w:r>
      <w:r>
        <w:t>8</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"_Toc45190334" </w:instrText>
      </w:r>
      <w:r>
        <w:fldChar w:fldCharType="separate"/>
      </w:r>
      <w:r>
        <w:rPr>
          <w:rStyle w:val="25"/>
        </w:rPr>
        <w:t xml:space="preserve">3.5 </w:t>
      </w:r>
      <w:r>
        <w:rPr>
          <w:rStyle w:val="25"/>
          <w:rFonts w:hint="eastAsia"/>
        </w:rPr>
        <w:t>参考文献</w:t>
      </w:r>
      <w:r>
        <w:tab/>
      </w:r>
      <w:r>
        <w:fldChar w:fldCharType="begin"/>
      </w:r>
      <w:r>
        <w:instrText xml:space="preserve"> PAGEREF _Toc45190334 \h </w:instrText>
      </w:r>
      <w:r>
        <w:fldChar w:fldCharType="separate"/>
      </w:r>
      <w:r>
        <w:t>8</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"_Toc45190335" </w:instrText>
      </w:r>
      <w:r>
        <w:fldChar w:fldCharType="separate"/>
      </w:r>
      <w:r>
        <w:rPr>
          <w:rStyle w:val="25"/>
        </w:rPr>
        <w:t xml:space="preserve">3.6 </w:t>
      </w:r>
      <w:r>
        <w:rPr>
          <w:rStyle w:val="25"/>
          <w:rFonts w:hint="eastAsia"/>
        </w:rPr>
        <w:t>页面设置</w:t>
      </w:r>
      <w:r>
        <w:tab/>
      </w:r>
      <w:r>
        <w:fldChar w:fldCharType="begin"/>
      </w:r>
      <w:r>
        <w:instrText xml:space="preserve"> PAGEREF _Toc45190335 \h </w:instrText>
      </w:r>
      <w:r>
        <w:fldChar w:fldCharType="separate"/>
      </w:r>
      <w:r>
        <w:t>9</w:t>
      </w:r>
      <w:r>
        <w:fldChar w:fldCharType="end"/>
      </w:r>
      <w:r>
        <w:fldChar w:fldCharType="end"/>
      </w:r>
    </w:p>
    <w:p>
      <w:pPr>
        <w:pStyle w:val="10"/>
        <w:tabs>
          <w:tab w:val="right" w:leader="dot" w:pos="8211"/>
        </w:tabs>
        <w:ind w:left="960" w:firstLine="480"/>
        <w:rPr>
          <w:rFonts w:ascii="Times New Roman" w:hAnsi="Times New Roman"/>
          <w:sz w:val="21"/>
        </w:rPr>
      </w:pPr>
      <w:r>
        <w:fldChar w:fldCharType="begin"/>
      </w:r>
      <w:r>
        <w:instrText xml:space="preserve"> HYPERLINK \l "_Toc45190336" </w:instrText>
      </w:r>
      <w:r>
        <w:fldChar w:fldCharType="separate"/>
      </w:r>
      <w:r>
        <w:rPr>
          <w:rStyle w:val="25"/>
        </w:rPr>
        <w:t xml:space="preserve">3.6.1 </w:t>
      </w:r>
      <w:r>
        <w:rPr>
          <w:rStyle w:val="25"/>
          <w:rFonts w:hint="eastAsia"/>
        </w:rPr>
        <w:t>纸张和页边距</w:t>
      </w:r>
      <w:r>
        <w:tab/>
      </w:r>
      <w:r>
        <w:fldChar w:fldCharType="begin"/>
      </w:r>
      <w:r>
        <w:instrText xml:space="preserve"> PAGEREF _Toc45190336 \h </w:instrText>
      </w:r>
      <w:r>
        <w:fldChar w:fldCharType="separate"/>
      </w:r>
      <w:r>
        <w:t>9</w:t>
      </w:r>
      <w:r>
        <w:fldChar w:fldCharType="end"/>
      </w:r>
      <w:r>
        <w:fldChar w:fldCharType="end"/>
      </w:r>
    </w:p>
    <w:p>
      <w:pPr>
        <w:pStyle w:val="10"/>
        <w:tabs>
          <w:tab w:val="right" w:leader="dot" w:pos="8211"/>
        </w:tabs>
        <w:ind w:left="960" w:firstLine="480"/>
        <w:rPr>
          <w:rFonts w:ascii="Times New Roman" w:hAnsi="Times New Roman"/>
          <w:sz w:val="21"/>
        </w:rPr>
      </w:pPr>
      <w:r>
        <w:fldChar w:fldCharType="begin"/>
      </w:r>
      <w:r>
        <w:instrText xml:space="preserve"> HYPERLINK \l "_Toc45190337" </w:instrText>
      </w:r>
      <w:r>
        <w:fldChar w:fldCharType="separate"/>
      </w:r>
      <w:r>
        <w:rPr>
          <w:rStyle w:val="25"/>
        </w:rPr>
        <w:t xml:space="preserve">3.6.2 </w:t>
      </w:r>
      <w:r>
        <w:rPr>
          <w:rStyle w:val="25"/>
          <w:rFonts w:hint="eastAsia"/>
        </w:rPr>
        <w:t>装订线和页码</w:t>
      </w:r>
      <w:r>
        <w:tab/>
      </w:r>
      <w:r>
        <w:fldChar w:fldCharType="begin"/>
      </w:r>
      <w:r>
        <w:instrText xml:space="preserve"> PAGEREF _Toc45190337 \h </w:instrText>
      </w:r>
      <w:r>
        <w:fldChar w:fldCharType="separate"/>
      </w:r>
      <w:r>
        <w:t>9</w:t>
      </w:r>
      <w:r>
        <w:fldChar w:fldCharType="end"/>
      </w:r>
      <w:r>
        <w:fldChar w:fldCharType="end"/>
      </w:r>
    </w:p>
    <w:p>
      <w:pPr>
        <w:pStyle w:val="18"/>
        <w:tabs>
          <w:tab w:val="right" w:leader="dot" w:pos="8211"/>
        </w:tabs>
        <w:rPr>
          <w:rFonts w:ascii="Times New Roman" w:hAnsi="Times New Roman"/>
          <w:sz w:val="21"/>
        </w:rPr>
      </w:pPr>
      <w:r>
        <w:fldChar w:fldCharType="begin"/>
      </w:r>
      <w:r>
        <w:instrText xml:space="preserve"> HYPERLINK \l "_Toc45190338" </w:instrText>
      </w:r>
      <w:r>
        <w:fldChar w:fldCharType="separate"/>
      </w:r>
      <w:r>
        <w:rPr>
          <w:rStyle w:val="25"/>
        </w:rPr>
        <w:t xml:space="preserve">3.7 </w:t>
      </w:r>
      <w:r>
        <w:rPr>
          <w:rStyle w:val="25"/>
          <w:rFonts w:hint="eastAsia"/>
        </w:rPr>
        <w:t>论文撰写与装订顺序</w:t>
      </w:r>
      <w:r>
        <w:tab/>
      </w:r>
      <w:r>
        <w:fldChar w:fldCharType="begin"/>
      </w:r>
      <w:r>
        <w:instrText xml:space="preserve"> PAGEREF _Toc45190338 \h </w:instrText>
      </w:r>
      <w:r>
        <w:fldChar w:fldCharType="separate"/>
      </w:r>
      <w:r>
        <w:t>9</w:t>
      </w:r>
      <w:r>
        <w:fldChar w:fldCharType="end"/>
      </w:r>
      <w:r>
        <w:fldChar w:fldCharType="end"/>
      </w:r>
    </w:p>
    <w:p>
      <w:pPr>
        <w:pStyle w:val="15"/>
        <w:tabs>
          <w:tab w:val="right" w:leader="dot" w:pos="8211"/>
        </w:tabs>
        <w:ind w:firstLine="480"/>
        <w:rPr>
          <w:rFonts w:ascii="Times New Roman" w:hAnsi="Times New Roman"/>
          <w:sz w:val="21"/>
        </w:rPr>
      </w:pPr>
      <w:r>
        <w:fldChar w:fldCharType="begin"/>
      </w:r>
      <w:r>
        <w:instrText xml:space="preserve"> HYPERLINK \l "_Toc45190339" </w:instrText>
      </w:r>
      <w:r>
        <w:fldChar w:fldCharType="separate"/>
      </w:r>
      <w:r>
        <w:rPr>
          <w:rStyle w:val="25"/>
          <w:rFonts w:hint="eastAsia"/>
        </w:rPr>
        <w:t>致谢</w:t>
      </w:r>
      <w:r>
        <w:tab/>
      </w:r>
      <w:r>
        <w:fldChar w:fldCharType="begin"/>
      </w:r>
      <w:r>
        <w:instrText xml:space="preserve"> PAGEREF _Toc45190339 \h </w:instrText>
      </w:r>
      <w:r>
        <w:fldChar w:fldCharType="separate"/>
      </w:r>
      <w:r>
        <w:t>10</w:t>
      </w:r>
      <w:r>
        <w:fldChar w:fldCharType="end"/>
      </w:r>
      <w:r>
        <w:fldChar w:fldCharType="end"/>
      </w:r>
    </w:p>
    <w:p>
      <w:pPr>
        <w:pStyle w:val="15"/>
        <w:tabs>
          <w:tab w:val="right" w:leader="dot" w:pos="8211"/>
        </w:tabs>
        <w:ind w:firstLine="480"/>
        <w:rPr>
          <w:rFonts w:ascii="Times New Roman" w:hAnsi="Times New Roman"/>
          <w:sz w:val="21"/>
        </w:rPr>
      </w:pPr>
      <w:r>
        <w:fldChar w:fldCharType="begin"/>
      </w:r>
      <w:r>
        <w:instrText xml:space="preserve"> HYPERLINK \l "_Toc45190340" </w:instrText>
      </w:r>
      <w:r>
        <w:fldChar w:fldCharType="separate"/>
      </w:r>
      <w:r>
        <w:rPr>
          <w:rStyle w:val="25"/>
          <w:rFonts w:hint="eastAsia"/>
        </w:rPr>
        <w:t>参考文献</w:t>
      </w:r>
      <w:r>
        <w:tab/>
      </w:r>
      <w:r>
        <w:fldChar w:fldCharType="begin"/>
      </w:r>
      <w:r>
        <w:instrText xml:space="preserve"> PAGEREF _Toc45190340 \h </w:instrText>
      </w:r>
      <w:r>
        <w:fldChar w:fldCharType="separate"/>
      </w:r>
      <w:r>
        <w:t>11</w:t>
      </w:r>
      <w:r>
        <w:fldChar w:fldCharType="end"/>
      </w:r>
      <w:r>
        <w:fldChar w:fldCharType="end"/>
      </w:r>
    </w:p>
    <w:p>
      <w:pPr>
        <w:pStyle w:val="18"/>
        <w:sectPr>
          <w:headerReference r:id="rId5" w:type="first"/>
          <w:footerReference r:id="rId8" w:type="first"/>
          <w:headerReference r:id="rId3" w:type="default"/>
          <w:footerReference r:id="rId6" w:type="default"/>
          <w:headerReference r:id="rId4" w:type="even"/>
          <w:footerReference r:id="rId7" w:type="even"/>
          <w:pgSz w:w="11907" w:h="16840"/>
          <w:pgMar w:top="1440" w:right="1134" w:bottom="1440" w:left="1418" w:header="907" w:footer="992" w:gutter="0"/>
          <w:pgNumType w:start="0"/>
          <w:cols w:space="425" w:num="1"/>
          <w:titlePg/>
          <w:docGrid w:type="lines" w:linePitch="312" w:charSpace="0"/>
        </w:sectPr>
      </w:pPr>
      <w:r>
        <w:fldChar w:fldCharType="end"/>
      </w:r>
    </w:p>
    <w:p>
      <w:pPr>
        <w:pStyle w:val="2"/>
      </w:pPr>
      <w:r>
        <w:rPr>
          <w:rFonts w:hint="eastAsia"/>
        </w:rPr>
        <w:t>第一章 绪论</w:t>
      </w:r>
      <w:bookmarkEnd w:id="4"/>
      <w:bookmarkEnd w:id="5"/>
    </w:p>
    <w:p>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pPr>
        <w:pStyle w:val="3"/>
      </w:pPr>
      <w:r>
        <w:rPr>
          <w:rFonts w:hint="eastAsia"/>
        </w:rPr>
        <w:t>课题研究背景</w:t>
      </w:r>
    </w:p>
    <w:p>
      <w:pPr>
        <w:pStyle w:val="4"/>
      </w:pPr>
      <w:r>
        <w:rPr>
          <w:rFonts w:hint="eastAsia"/>
        </w:rPr>
        <w:t>中国VR市场概况</w:t>
      </w:r>
    </w:p>
    <w:p>
      <w:pPr>
        <w:ind w:firstLine="480"/>
      </w:pPr>
      <w:r>
        <w:rPr>
          <w:rFonts w:hint="eastAsia"/>
        </w:rPr>
        <w:t>VR在中国的市场规模和需求快速增长</w:t>
      </w:r>
    </w:p>
    <w:p>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r>
        <w:drawing>
          <wp:inline distT="0" distB="0" distL="114300" distR="114300">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939155" cy="4086860"/>
                    </a:xfrm>
                    <a:prstGeom prst="rect">
                      <a:avLst/>
                    </a:prstGeom>
                    <a:noFill/>
                    <a:ln w="9525">
                      <a:noFill/>
                    </a:ln>
                  </pic:spPr>
                </pic:pic>
              </a:graphicData>
            </a:graphic>
          </wp:inline>
        </w:drawing>
      </w:r>
    </w:p>
    <w:p>
      <w:pPr>
        <w:pStyle w:val="3"/>
      </w:pPr>
      <w:bookmarkStart w:id="6" w:name="_Toc45187141"/>
      <w:bookmarkStart w:id="7" w:name="_Toc45190321"/>
      <w:r>
        <w:rPr>
          <w:rFonts w:hint="eastAsia"/>
        </w:rPr>
        <w:t>VR内容市场规模有望超越VR头戴设备，成为占比第一的子市场</w:t>
      </w:r>
    </w:p>
    <w:p>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r>
        <w:drawing>
          <wp:inline distT="0" distB="0" distL="114300" distR="114300">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937250" cy="2719070"/>
                    </a:xfrm>
                    <a:prstGeom prst="rect">
                      <a:avLst/>
                    </a:prstGeom>
                    <a:noFill/>
                    <a:ln w="9525">
                      <a:noFill/>
                    </a:ln>
                  </pic:spPr>
                </pic:pic>
              </a:graphicData>
            </a:graphic>
          </wp:inline>
        </w:drawing>
      </w:r>
    </w:p>
    <w:p>
      <w:pPr>
        <w:pStyle w:val="3"/>
      </w:pPr>
      <w:r>
        <w:rPr>
          <w:rFonts w:hint="eastAsia"/>
        </w:rPr>
        <w:t>VR内容市场收益分析及预测</w:t>
      </w:r>
    </w:p>
    <w:p>
      <w:pPr>
        <w:ind w:firstLine="480"/>
      </w:pPr>
      <w:r>
        <w:rPr>
          <w:rFonts w:hint="eastAsia"/>
        </w:rPr>
        <w:t>大众消费部分：以VR为内容的各行业项目将开始逐步盈利，VR游戏行业将成为最大盈利行业。</w:t>
      </w:r>
    </w:p>
    <w:p>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2021年VR影视的市场规模也将达到87.9亿元。</w:t>
      </w:r>
    </w:p>
    <w:p>
      <w:pPr>
        <w:ind w:firstLine="480"/>
      </w:pPr>
      <w:r>
        <w:drawing>
          <wp:inline distT="0" distB="0" distL="114300" distR="11430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937250" cy="3051175"/>
                    </a:xfrm>
                    <a:prstGeom prst="rect">
                      <a:avLst/>
                    </a:prstGeom>
                    <a:noFill/>
                    <a:ln w="9525">
                      <a:noFill/>
                    </a:ln>
                  </pic:spPr>
                </pic:pic>
              </a:graphicData>
            </a:graphic>
          </wp:inline>
        </w:drawing>
      </w:r>
    </w:p>
    <w:p>
      <w:pPr>
        <w:ind w:firstLine="480"/>
      </w:pPr>
      <w:r>
        <w:rPr>
          <w:rFonts w:hint="eastAsia"/>
        </w:rPr>
        <w:t>企业级：市场规模年增长率超300%，VR教育和培训需求持续增大，推动行业发展</w:t>
      </w:r>
    </w:p>
    <w:p>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pPr>
        <w:ind w:firstLine="480"/>
      </w:pPr>
      <w:r>
        <w:drawing>
          <wp:inline distT="0" distB="0" distL="114300" distR="114300">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22875" cy="3243580"/>
                    </a:xfrm>
                    <a:prstGeom prst="rect">
                      <a:avLst/>
                    </a:prstGeom>
                    <a:noFill/>
                    <a:ln w="9525">
                      <a:noFill/>
                    </a:ln>
                  </pic:spPr>
                </pic:pic>
              </a:graphicData>
            </a:graphic>
          </wp:inline>
        </w:drawing>
      </w:r>
    </w:p>
    <w:p>
      <w:pPr>
        <w:ind w:firstLine="480"/>
      </w:pPr>
    </w:p>
    <w:p>
      <w:pPr>
        <w:ind w:firstLine="480"/>
      </w:pPr>
    </w:p>
    <w:p>
      <w:pPr>
        <w:pStyle w:val="3"/>
      </w:pPr>
      <w:r>
        <w:rPr>
          <w:rFonts w:hint="eastAsia"/>
        </w:rPr>
        <w:t>VR建模现状和本项目意义</w:t>
      </w:r>
    </w:p>
    <w:p>
      <w:pPr>
        <w:ind w:firstLine="480"/>
      </w:pPr>
      <w:r>
        <w:rPr>
          <w:rFonts w:hint="eastAsia"/>
        </w:rPr>
        <w:t>Oculus Medium</w:t>
      </w:r>
    </w:p>
    <w:p>
      <w:pPr>
        <w:ind w:firstLine="480"/>
      </w:pPr>
      <w:r>
        <w:rPr>
          <w:rFonts w:hint="eastAsia"/>
        </w:rPr>
        <w:t>现如今市场上主要的VR建模是Oculus Medium</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Oculus Medium是一款专为Touch设计的沉浸式VR体验，</w:t>
      </w:r>
      <w:r>
        <w:rPr>
          <w:rFonts w:hint="eastAsia" w:ascii="Arial" w:hAnsi="Arial" w:cs="Arial"/>
          <w:color w:val="191919"/>
          <w:shd w:val="clear" w:color="auto" w:fill="FFFFFF"/>
        </w:rPr>
        <w:t>用户</w:t>
      </w:r>
      <w:r>
        <w:rPr>
          <w:rFonts w:hint="eastAsia" w:ascii="Arial" w:hAnsi="Arial" w:eastAsia="Arial" w:cs="Arial"/>
          <w:color w:val="191919"/>
          <w:shd w:val="clear" w:color="auto" w:fill="FFFFFF"/>
        </w:rPr>
        <w:t>可以在VR环境之中雕刻，建模，绘制和创建有形对象。Oculus最近添加了Move Tool，它允许用户抓拿，移动和重新设置雕刻作品的一部分。</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Medium的设计灵感来源于让设计家和艺术家们从已有的2D平面中脱离出来，利用数字工具，借助计算机图形和色彩，并且可以以一种全新的方式观看和交互，</w:t>
      </w:r>
    </w:p>
    <w:p>
      <w:pPr>
        <w:ind w:firstLine="480"/>
        <w:rPr>
          <w:rFonts w:ascii="Arial" w:hAnsi="Arial" w:cs="Arial" w:eastAsiaTheme="minorEastAsia"/>
          <w:color w:val="191919"/>
          <w:shd w:val="clear" w:color="auto" w:fill="FFFFFF"/>
        </w:rPr>
      </w:pPr>
      <w:r>
        <w:rPr>
          <w:rFonts w:hint="eastAsia" w:ascii="Arial" w:hAnsi="Arial" w:eastAsia="Arial" w:cs="Arial"/>
          <w:color w:val="191919"/>
          <w:shd w:val="clear" w:color="auto" w:fill="FFFFFF"/>
        </w:rPr>
        <w:t>在VR模式下设计三维模型的最大优势是：我们可以免费获得2D平面中没有的立体感，比如大量的深度和声音先所以及立体渲染和头部追踪。</w:t>
      </w:r>
      <w:r>
        <w:rPr>
          <w:rFonts w:hint="eastAsia" w:ascii="Arial" w:hAnsi="Arial" w:cs="Arial"/>
          <w:color w:val="191919"/>
          <w:shd w:val="clear" w:color="auto" w:fill="FFFFFF"/>
        </w:rPr>
        <w:t>用户也没有必要学习如何调整在VR中，而在显示器中，这个步骤可能需要一些练习。视角</w:t>
      </w:r>
      <w:r>
        <w:rPr>
          <w:rFonts w:hint="eastAsia" w:ascii="Arial" w:hAnsi="Arial" w:eastAsia="Arial" w:cs="Arial"/>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pPr>
        <w:ind w:firstLine="480"/>
        <w:rPr>
          <w:rFonts w:ascii="Arial" w:hAnsi="Arial" w:cs="Arial" w:eastAsiaTheme="minorEastAsia"/>
          <w:color w:val="191919"/>
          <w:shd w:val="clear" w:color="auto" w:fill="FFFFFF"/>
        </w:rPr>
      </w:pPr>
      <w:r>
        <w:rPr>
          <w:rFonts w:hint="eastAsia" w:ascii="Arial" w:hAnsi="Arial" w:cs="Arial" w:eastAsiaTheme="minorEastAsia"/>
          <w:color w:val="191919"/>
          <w:shd w:val="clear" w:color="auto" w:fill="FFFFFF"/>
        </w:rPr>
        <w:t>Oculus Medium虽然有种种优势，但是从模型本身分析，用户在VR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3D打印。这对于将人们在VR场景的创作转换成实体模型很有帮助，VR建模不再是一个只能存在于计算机上的技术，而是可以真正和我们的现实世界相连接。</w:t>
      </w:r>
    </w:p>
    <w:p>
      <w:pPr>
        <w:pStyle w:val="3"/>
        <w:rPr>
          <w:rFonts w:ascii="Arial" w:hAnsi="Arial" w:eastAsia="Arial" w:cs="Arial"/>
          <w:shd w:val="clear" w:color="auto" w:fill="FFFFFF"/>
        </w:rPr>
      </w:pPr>
      <w:r>
        <w:rPr>
          <w:rFonts w:hint="eastAsia"/>
          <w:shd w:val="clear" w:color="auto" w:fill="FFFFFF"/>
        </w:rPr>
        <w:t>虚幻引擎概述</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w:t>
      </w:r>
      <w:r>
        <w:rPr>
          <w:rFonts w:ascii="Arial" w:hAnsi="Arial" w:eastAsia="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实时逼真渲染</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虚幻引擎基于物理的渲染技术，支持最先进的</w:t>
      </w:r>
      <w:r>
        <w:rPr>
          <w:rFonts w:ascii="Arial" w:hAnsi="Arial" w:eastAsia="Arial" w:cs="Arial"/>
          <w:color w:val="191919"/>
          <w:shd w:val="clear" w:color="auto" w:fill="FFFFFF"/>
        </w:rPr>
        <w:t>DirectX1</w:t>
      </w:r>
      <w:r>
        <w:rPr>
          <w:rFonts w:hint="eastAsia" w:ascii="Arial" w:hAnsi="Arial" w:cs="Arial"/>
          <w:color w:val="191919"/>
          <w:shd w:val="clear" w:color="auto" w:fill="FFFFFF"/>
        </w:rPr>
        <w:t>1</w:t>
      </w:r>
      <w:r>
        <w:rPr>
          <w:rFonts w:ascii="Arial" w:hAnsi="Arial" w:eastAsia="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引擎公布</w:t>
      </w:r>
      <w:r>
        <w:rPr>
          <w:rFonts w:ascii="Arial" w:hAnsi="Arial" w:eastAsia="Arial" w:cs="Arial"/>
          <w:color w:val="191919"/>
          <w:shd w:val="clear" w:color="auto" w:fill="FFFFFF"/>
        </w:rPr>
        <w:t>C++源代码</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hAnsi="Arial" w:eastAsia="Arial" w:cs="Arial"/>
          <w:color w:val="191919"/>
          <w:shd w:val="clear" w:color="auto" w:fill="FFFFFF"/>
        </w:rPr>
        <w:t>C++语言和C#，Java等语言相比较，虽然逻辑上比较复杂，但是它的优点是有更高的执行效率，能够让引擎更流畅地运行，实现更为强大的功能。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蓝图：可视化编程</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hAnsi="Arial" w:eastAsia="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稳健的多人框架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从</w:t>
      </w:r>
      <w:r>
        <w:rPr>
          <w:rFonts w:ascii="Arial" w:hAnsi="Arial" w:eastAsia="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电影级后期处理效果</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灵活的材质编辑器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w:t>
      </w:r>
      <w:r>
        <w:rPr>
          <w:rFonts w:ascii="Arial" w:hAnsi="Arial" w:eastAsia="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包罗万象的动画套件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完整的</w:t>
      </w:r>
      <w:r>
        <w:rPr>
          <w:rFonts w:ascii="Arial" w:hAnsi="Arial" w:eastAsia="Arial" w:cs="Arial"/>
          <w:color w:val="191919"/>
          <w:shd w:val="clear" w:color="auto" w:fill="FFFFFF"/>
        </w:rPr>
        <w:t>VR模式编辑器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在虚幻引擎的帮助下，我们可以通过</w:t>
      </w:r>
      <w:r>
        <w:rPr>
          <w:rFonts w:ascii="Arial" w:hAnsi="Arial" w:eastAsia="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专为</w:t>
      </w:r>
      <w:r>
        <w:rPr>
          <w:rFonts w:ascii="Arial" w:hAnsi="Arial" w:eastAsia="Arial" w:cs="Arial"/>
          <w:color w:val="191919"/>
          <w:shd w:val="clear" w:color="auto" w:fill="FFFFFF"/>
        </w:rPr>
        <w:t>VR、AR及XR而生</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得益于</w:t>
      </w:r>
      <w:r>
        <w:rPr>
          <w:rFonts w:ascii="Arial" w:hAnsi="Arial" w:eastAsia="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植被与地形</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我们可以使用地形系统创建广阔的，独特的世界环境。</w:t>
      </w:r>
      <w:r>
        <w:rPr>
          <w:rFonts w:ascii="Arial" w:hAnsi="Arial" w:eastAsia="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虚幻音频系统</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使用革命性的功能提升我们项目的音频水准，包括实时合成、动态</w:t>
      </w:r>
      <w:r>
        <w:rPr>
          <w:rFonts w:ascii="Arial" w:hAnsi="Arial" w:eastAsia="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内容浏览器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使用虚幻引擎</w:t>
      </w:r>
      <w:r>
        <w:rPr>
          <w:rFonts w:ascii="Arial" w:hAnsi="Arial" w:eastAsia="Arial" w:cs="Arial"/>
          <w:color w:val="191919"/>
          <w:shd w:val="clear" w:color="auto" w:fill="FFFFFF"/>
        </w:rPr>
        <w:t>4的内容浏览器来导入、组织、搜索、添加标签、过滤及修改虚幻编辑器中的大量游戏资源。拖曳资源并将其直接放入屏幕以创建属于我们的世界。创建资源集以用于个人工作，或者和其他开发者共享。</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商城生态圈</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无限可扩展性</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hAnsi="Arial" w:eastAsia="Arial" w:cs="Arial"/>
          <w:color w:val="191919"/>
          <w:shd w:val="clear" w:color="auto" w:fill="FFFFFF"/>
        </w:rPr>
        <w:t>GitHub社区以及国内外的众多开发者论坛也提供了无数UE4工具以及插件包供我们下载学习。</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正是由于虚幻引擎的无限拓展性，才能够在它上完成许多本不属于“游戏引擎”范畴的功能。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虚幻蓝图</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hAnsi="Arial" w:eastAsia="Arial" w:cs="Arial"/>
          <w:color w:val="191919"/>
          <w:shd w:val="clear" w:color="auto" w:fill="FFFFFF"/>
        </w:rPr>
        <w:t>C++程序员，也不可避免会用到由蓝图构造的对象，在引擎中，这类对象也会被直接成为”BluePirnt”。</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hAnsi="Arial" w:eastAsia="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蓝图的形式是通过在不同的节点（代表变量，函数）来完成游戏流程的控制。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蓝图通过各种样式的节点来代表不同的概念，同时在编辑器的属性设置面板轻松更改蓝图节点的属性（如更改变量类型，增加函数输入，输出）</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关卡蓝图</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对于游戏中的每个关卡，都有一个关卡蓝图、它的作用是控制当前关卡中的对象，控制游戏流程，也可以用来设置过场动画，并可以管理类似载入，关卡检查以及其他关卡相关的功能。关卡蓝图还可以与关卡中的其他蓝图（主要是蓝图类）进行交互，比如读取蓝图类中的变量，触发蓝图类中的功能事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蓝图类</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hint="eastAsia" w:cs="宋体"/>
          <w:color w:val="191919"/>
          <w:shd w:val="clear" w:color="auto" w:fill="FFFFFF"/>
        </w:rPr>
        <w:t>。</w:t>
      </w:r>
    </w:p>
    <w:p>
      <w:pPr>
        <w:ind w:firstLine="480"/>
        <w:rPr>
          <w:rFonts w:ascii="Arial" w:hAnsi="Arial" w:eastAsia="Arial" w:cs="Arial"/>
          <w:color w:val="191919"/>
          <w:shd w:val="clear" w:color="auto" w:fill="FFFFFF"/>
        </w:rPr>
      </w:pPr>
    </w:p>
    <w:p>
      <w:pPr>
        <w:pStyle w:val="3"/>
      </w:pPr>
      <w:r>
        <w:rPr>
          <w:rFonts w:hint="eastAsia"/>
        </w:rPr>
        <w:t>虚幻引擎与SteamVR</w:t>
      </w:r>
    </w:p>
    <w:p>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pPr>
        <w:ind w:firstLine="480"/>
      </w:pPr>
      <w:r>
        <w:rPr>
          <w:rFonts w:hint="eastAsia"/>
        </w:rPr>
        <w:t>安装好SteamVR后，我们将在电脑屏幕右下方看到下图</w:t>
      </w:r>
    </w:p>
    <w:p>
      <w:pPr>
        <w:ind w:firstLine="480"/>
        <w:rPr>
          <w:rFonts w:cs="宋体"/>
        </w:rPr>
      </w:pPr>
      <w:r>
        <w:rPr>
          <w:rFonts w:cs="宋体"/>
        </w:rPr>
        <w:drawing>
          <wp:inline distT="0" distB="0" distL="114300" distR="114300">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2514600" cy="1647825"/>
                    </a:xfrm>
                    <a:prstGeom prst="rect">
                      <a:avLst/>
                    </a:prstGeom>
                    <a:noFill/>
                    <a:ln w="9525">
                      <a:noFill/>
                    </a:ln>
                  </pic:spPr>
                </pic:pic>
              </a:graphicData>
            </a:graphic>
          </wp:inline>
        </w:drawing>
      </w:r>
    </w:p>
    <w:p>
      <w:pPr>
        <w:ind w:firstLine="480"/>
        <w:rPr>
          <w:rFonts w:cs="宋体"/>
        </w:rPr>
      </w:pPr>
      <w:r>
        <w:rPr>
          <w:rFonts w:hint="eastAsia" w:cs="宋体"/>
        </w:rPr>
        <w:t>这表明SteamVR已经正常启用，并且手柄和头盔都被成功检测。</w:t>
      </w:r>
    </w:p>
    <w:p>
      <w:pPr>
        <w:ind w:firstLine="480"/>
        <w:rPr>
          <w:rFonts w:cs="宋体"/>
        </w:rPr>
      </w:pPr>
      <w:r>
        <w:rPr>
          <w:rFonts w:hint="eastAsia" w:cs="宋体"/>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pPr>
        <w:ind w:firstLine="420" w:firstLineChars="0"/>
        <w:rPr>
          <w:rFonts w:cs="宋体"/>
        </w:rPr>
      </w:pPr>
      <w:r>
        <w:rPr>
          <w:rFonts w:hint="eastAsia" w:cs="宋体"/>
        </w:rPr>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pPr>
        <w:ind w:firstLine="420" w:firstLineChars="0"/>
        <w:rPr>
          <w:rFonts w:cs="宋体"/>
        </w:rPr>
      </w:pPr>
      <w:r>
        <w:rPr>
          <w:rFonts w:hint="eastAsia" w:cs="宋体"/>
        </w:rPr>
        <w:t>完成上述步骤，VR人物就基本设置好了，如果要启用VR手柄交互功能，我们只需在VR人物的蓝图事件面板找到运动控制器（这是虚幻引擎中SteamVR手柄的名字）对应的输入就可以了。</w:t>
      </w:r>
    </w:p>
    <w:p>
      <w:pPr>
        <w:ind w:firstLine="420" w:firstLineChars="0"/>
        <w:rPr>
          <w:rFonts w:cs="宋体"/>
        </w:rPr>
      </w:pPr>
      <w:r>
        <w:rPr>
          <w:rFonts w:hint="eastAsia" w:cs="宋体"/>
        </w:rPr>
        <w:t>在本次项目中主要使用了手柄的Trigger输入。</w:t>
      </w:r>
    </w:p>
    <w:p>
      <w:pPr>
        <w:pStyle w:val="3"/>
      </w:pPr>
      <w:r>
        <w:rPr>
          <w:rFonts w:hint="eastAsia"/>
        </w:rPr>
        <w:t>蓝图与C++相互调用</w:t>
      </w:r>
    </w:p>
    <w:p>
      <w:pPr>
        <w:ind w:firstLine="420" w:firstLineChars="0"/>
        <w:rPr>
          <w:rFonts w:cs="宋体"/>
        </w:rPr>
      </w:pPr>
      <w:r>
        <w:rPr>
          <w:rFonts w:hint="eastAsia" w:cs="宋体"/>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type="textWrapping"/>
      </w:r>
      <w:r>
        <w:rPr>
          <w:rFonts w:hint="eastAsia" w:cs="宋体"/>
        </w:rPr>
        <w:t>C++和蓝图是相互配合的，不论创建项目时选择的是C++项目还是蓝图项目，都可以同时使用蓝图和C++分别处理不同的模块。</w:t>
      </w:r>
    </w:p>
    <w:p>
      <w:pPr>
        <w:ind w:firstLine="420" w:firstLineChars="0"/>
        <w:rPr>
          <w:rFonts w:cs="宋体"/>
        </w:rPr>
      </w:pPr>
      <w:r>
        <w:rPr>
          <w:rFonts w:hint="eastAsia" w:cs="宋体"/>
        </w:rPr>
        <w:t>虚幻蓝图和C++相互调用一共有以下三种方法：</w:t>
      </w:r>
    </w:p>
    <w:p>
      <w:pPr>
        <w:pStyle w:val="29"/>
        <w:numPr>
          <w:ilvl w:val="0"/>
          <w:numId w:val="1"/>
        </w:numPr>
        <w:ind w:firstLineChars="0"/>
        <w:rPr>
          <w:rFonts w:cs="宋体"/>
        </w:rPr>
      </w:pPr>
      <w:r>
        <w:rPr>
          <w:rFonts w:hint="eastAsia" w:cs="宋体"/>
        </w:rPr>
        <w:t>蓝图调用C++变量函数或函数</w:t>
      </w:r>
    </w:p>
    <w:p>
      <w:pPr>
        <w:pStyle w:val="29"/>
        <w:ind w:left="780" w:firstLine="0" w:firstLineChars="0"/>
        <w:rPr>
          <w:rFonts w:cs="宋体"/>
        </w:rPr>
      </w:pPr>
      <w:r>
        <w:rPr>
          <w:rFonts w:hint="eastAsia" w:cs="宋体"/>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pPr>
        <w:pStyle w:val="29"/>
        <w:numPr>
          <w:ilvl w:val="0"/>
          <w:numId w:val="1"/>
        </w:numPr>
        <w:ind w:firstLineChars="0"/>
        <w:rPr>
          <w:rFonts w:cs="宋体"/>
        </w:rPr>
      </w:pPr>
      <w:r>
        <w:rPr>
          <w:rFonts w:hint="eastAsia" w:cs="宋体"/>
        </w:rPr>
        <w:t>C++调用蓝图函数</w:t>
      </w:r>
    </w:p>
    <w:p>
      <w:pPr>
        <w:pStyle w:val="29"/>
        <w:ind w:left="780" w:firstLine="0" w:firstLineChars="0"/>
        <w:rPr>
          <w:rFonts w:cs="宋体"/>
        </w:rPr>
      </w:pPr>
      <w:r>
        <w:rPr>
          <w:rFonts w:hint="eastAsia" w:cs="宋体"/>
        </w:rPr>
        <w:t>首先创建一个C++游戏类，在该类的声明中添加UCLASS属性：BluePrintable（可被蓝图化），然后就可以在编辑器的内容浏览器中找到该C++类，基于该C++类创建一个蓝图类。</w:t>
      </w:r>
    </w:p>
    <w:p>
      <w:pPr>
        <w:pStyle w:val="29"/>
        <w:ind w:left="780" w:firstLine="0" w:firstLineChars="0"/>
        <w:rPr>
          <w:rFonts w:cs="宋体"/>
        </w:rPr>
      </w:pPr>
      <w:r>
        <w:rPr>
          <w:rFonts w:hint="eastAsia" w:cs="宋体"/>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pPr>
        <w:pStyle w:val="29"/>
        <w:numPr>
          <w:ilvl w:val="0"/>
          <w:numId w:val="1"/>
        </w:numPr>
        <w:ind w:firstLineChars="0"/>
        <w:rPr>
          <w:rFonts w:cs="宋体"/>
        </w:rPr>
      </w:pPr>
      <w:r>
        <w:rPr>
          <w:rFonts w:hint="eastAsia" w:cs="宋体"/>
        </w:rPr>
        <w:t>C++中调用蓝图事件</w:t>
      </w:r>
    </w:p>
    <w:p>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pPr>
        <w:ind w:firstLine="480"/>
      </w:pPr>
    </w:p>
    <w:p>
      <w:pPr>
        <w:pStyle w:val="3"/>
      </w:pPr>
      <w:r>
        <w:rPr>
          <w:rFonts w:hint="eastAsia"/>
        </w:rPr>
        <w:t>虚幻引擎的渲染</w:t>
      </w:r>
    </w:p>
    <w:p>
      <w:pPr>
        <w:ind w:firstLine="480"/>
      </w:pPr>
      <w:r>
        <w:rPr>
          <w:rFonts w:hint="eastAsia"/>
        </w:rPr>
        <w:t>虚幻引擎 4 拥有全新的、DirectX 11 管线的渲染系统，包括延迟着色，全局光照，半透明光照，后处理以及使用矢量场的 GPU 粒子模拟。</w:t>
      </w:r>
    </w:p>
    <w:p>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pPr>
        <w:ind w:firstLine="480"/>
      </w:pPr>
      <w:r>
        <w:rPr>
          <w:rFonts w:hint="eastAsia"/>
        </w:rPr>
        <w:t>可移动光源：产生完全动态的光照和阴影，可以实时地改变光源的位置，旋转角度，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pPr>
        <w:ind w:firstLine="480"/>
      </w:pPr>
      <w:r>
        <w:t>在三种光源的可移动属性中，固定光源具有最好的质量、中等的可变性，以及中等的性能消耗。</w:t>
      </w:r>
    </w:p>
    <w:p>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pPr>
        <w:ind w:firstLine="480"/>
      </w:pPr>
      <w:r>
        <w:t>在三种不同的光源可移动性属性中，静态光源的质量中等、可变性最低、性能消耗也最少。</w:t>
      </w:r>
    </w:p>
    <w:p>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pPr>
        <w:ind w:firstLine="480"/>
      </w:pPr>
      <w:r>
        <w:t>静态光源的主要应用场景是为低功率的移动平台准备的。</w:t>
      </w:r>
    </w:p>
    <w:p>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pPr>
        <w:ind w:firstLine="480"/>
        <w:rPr>
          <w:rFonts w:hint="eastAsia"/>
        </w:rPr>
      </w:pPr>
    </w:p>
    <w:p>
      <w:pPr>
        <w:pStyle w:val="3"/>
        <w:rPr>
          <w:rFonts w:hint="eastAsia"/>
        </w:rPr>
      </w:pPr>
      <w:r>
        <w:rPr>
          <w:rFonts w:hint="eastAsia"/>
        </w:rPr>
        <w:t>Polygon Mesh</w:t>
      </w:r>
    </w:p>
    <w:p>
      <w:pPr>
        <w:ind w:firstLine="480"/>
        <w:rPr>
          <w:rFonts w:hint="eastAsia"/>
        </w:rPr>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pPr>
        <w:ind w:firstLine="480"/>
        <w:rPr>
          <w:rFonts w:hint="eastAsia"/>
        </w:rPr>
      </w:pPr>
      <w:r>
        <w:drawing>
          <wp:inline distT="0" distB="0" distL="0" distR="0">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486400" cy="1940560"/>
                    </a:xfrm>
                    <a:prstGeom prst="rect">
                      <a:avLst/>
                    </a:prstGeom>
                  </pic:spPr>
                </pic:pic>
              </a:graphicData>
            </a:graphic>
          </wp:inline>
        </w:drawing>
      </w:r>
    </w:p>
    <w:p>
      <w:pPr>
        <w:ind w:firstLine="480"/>
        <w:rPr>
          <w:rFonts w:hint="eastAsia"/>
        </w:rPr>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pPr>
        <w:ind w:firstLine="480"/>
      </w:pPr>
      <w:r>
        <w:rPr>
          <w:rFonts w:hint="eastAsia"/>
        </w:rPr>
        <w:t>多边形网格可以用各种方式表示，使用不同的方法来存储顶点，边和面数据。这些包括：</w:t>
      </w:r>
    </w:p>
    <w:p>
      <w:pPr>
        <w:ind w:firstLine="480"/>
      </w:pPr>
    </w:p>
    <w:p>
      <w:pPr>
        <w:ind w:firstLine="480"/>
      </w:pPr>
      <w:r>
        <w:rPr>
          <w:rFonts w:hint="eastAsia"/>
        </w:rPr>
        <w:t>面顶点网格</w:t>
      </w:r>
    </w:p>
    <w:p>
      <w:pPr>
        <w:ind w:firstLine="480"/>
      </w:pPr>
      <w:r>
        <w:rPr>
          <w:rFonts w:hint="eastAsia"/>
        </w:rPr>
        <w:t>一个简单的顶点列表，以及一组指向它使用的顶点的多边形。</w:t>
      </w:r>
    </w:p>
    <w:p>
      <w:pPr>
        <w:ind w:firstLine="480"/>
      </w:pPr>
      <w:r>
        <w:rPr>
          <w:rFonts w:hint="eastAsia"/>
        </w:rPr>
        <w:t>翼边</w:t>
      </w:r>
    </w:p>
    <w:p>
      <w:pPr>
        <w:ind w:firstLine="480"/>
      </w:pPr>
      <w:r>
        <w:rPr>
          <w:rFonts w:hint="eastAsia"/>
        </w:rPr>
        <w:t>其中每个边指向两个顶点，两个面以及与它们接触的四个（顺时针和逆时针）边。翼边网格允许恒定的时间遍历曲面，但是具有更高的存储需求。</w:t>
      </w:r>
    </w:p>
    <w:p>
      <w:pPr>
        <w:ind w:firstLine="480"/>
      </w:pPr>
      <w:r>
        <w:rPr>
          <w:rFonts w:hint="eastAsia"/>
        </w:rPr>
        <w:t>半边网格</w:t>
      </w:r>
    </w:p>
    <w:p>
      <w:pPr>
        <w:ind w:firstLine="480"/>
        <w:rPr>
          <w:rFonts w:hint="eastAsia"/>
        </w:rPr>
      </w:pPr>
      <w:r>
        <w:rPr>
          <w:rFonts w:hint="eastAsia"/>
        </w:rPr>
        <w:t>类似于有边网格，除了只使用边缘遍历信息的一半，本次项目所采用的即半边网格，下一节会详细介绍。</w:t>
      </w:r>
    </w:p>
    <w:p>
      <w:pPr>
        <w:ind w:firstLine="480"/>
      </w:pPr>
      <w:r>
        <w:rPr>
          <w:rFonts w:hint="eastAsia"/>
        </w:rPr>
        <w:t>四边形网格</w:t>
      </w:r>
    </w:p>
    <w:p>
      <w:pPr>
        <w:ind w:firstLine="480"/>
      </w:pPr>
      <w:r>
        <w:rPr>
          <w:rFonts w:hint="eastAsia"/>
        </w:rPr>
        <w:t>其存储边缘，半边缘和顶点，而不涉及多边形。多边形隐含在表示中，并且可以通过遍历结构来找到。内存要求与半边网格类似。</w:t>
      </w:r>
    </w:p>
    <w:p>
      <w:pPr>
        <w:ind w:firstLine="480"/>
      </w:pPr>
      <w:r>
        <w:rPr>
          <w:rFonts w:hint="eastAsia"/>
        </w:rPr>
        <w:t>角桌</w:t>
      </w:r>
    </w:p>
    <w:p>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pPr>
        <w:ind w:firstLine="480"/>
      </w:pPr>
      <w:r>
        <w:rPr>
          <w:rFonts w:hint="eastAsia"/>
        </w:rPr>
        <w:t>顶点网格</w:t>
      </w:r>
    </w:p>
    <w:p>
      <w:pPr>
        <w:ind w:firstLine="480"/>
      </w:pPr>
      <w:r>
        <w:rPr>
          <w:rFonts w:hint="eastAsia"/>
        </w:rPr>
        <w:t>“</w:t>
      </w:r>
      <w:r>
        <w:t>VV”网格仅表示指向其他顶点的顶点。表示中隐含着边缘和面部信息。但是，表示的简单性不允许在网格上执行许多有效的操作。</w:t>
      </w:r>
    </w:p>
    <w:p>
      <w:pPr>
        <w:ind w:firstLine="480"/>
      </w:pPr>
      <w:r>
        <w:rPr>
          <w:rFonts w:hint="eastAsia"/>
        </w:rPr>
        <w:t>上面的每一个表述都有特别的优点和缺点，但本项目主要涉及到网格的形变，顶点的增加，所以使用了半边结构。</w:t>
      </w:r>
    </w:p>
    <w:p>
      <w:pPr>
        <w:ind w:firstLine="480"/>
        <w:rPr>
          <w:rFonts w:hint="eastAsia"/>
        </w:rPr>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pPr>
        <w:ind w:firstLine="480"/>
        <w:rPr>
          <w:rFonts w:hint="eastAsia"/>
        </w:rPr>
      </w:pPr>
      <w:r>
        <w:drawing>
          <wp:inline distT="0" distB="0" distL="0" distR="0">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486400" cy="3990340"/>
                    </a:xfrm>
                    <a:prstGeom prst="rect">
                      <a:avLst/>
                    </a:prstGeom>
                  </pic:spPr>
                </pic:pic>
              </a:graphicData>
            </a:graphic>
          </wp:inline>
        </w:drawing>
      </w:r>
    </w:p>
    <w:p>
      <w:pPr>
        <w:ind w:firstLine="480"/>
        <w:rPr>
          <w:rFonts w:hint="eastAsia"/>
        </w:rPr>
      </w:pPr>
    </w:p>
    <w:p>
      <w:pPr>
        <w:ind w:firstLine="480"/>
      </w:pPr>
    </w:p>
    <w:p>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pPr>
        <w:ind w:firstLine="480"/>
        <w:rPr>
          <w:rFonts w:hint="eastAsia"/>
        </w:rPr>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pPr>
        <w:ind w:firstLine="480"/>
        <w:rPr>
          <w:rFonts w:hint="eastAsia"/>
        </w:rPr>
      </w:pPr>
      <w:r>
        <w:drawing>
          <wp:inline distT="0" distB="0" distL="0" distR="0">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486400" cy="3429000"/>
                    </a:xfrm>
                    <a:prstGeom prst="rect">
                      <a:avLst/>
                    </a:prstGeom>
                  </pic:spPr>
                </pic:pic>
              </a:graphicData>
            </a:graphic>
          </wp:inline>
        </w:drawing>
      </w:r>
    </w:p>
    <w:p>
      <w:pPr>
        <w:ind w:firstLine="480"/>
      </w:pPr>
      <w:r>
        <w:rPr>
          <w:rFonts w:hint="eastAsia"/>
        </w:rPr>
        <w:t>面顶点网格将一个对象表示为一组面和一组顶点。这是最广泛使用的网格表示，是现代图形硬件通常接受的输入格式。</w:t>
      </w:r>
    </w:p>
    <w:p>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pPr>
        <w:ind w:firstLine="480"/>
        <w:rPr>
          <w:rFonts w:hint="eastAsia"/>
        </w:rPr>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pPr>
        <w:pStyle w:val="3"/>
        <w:rPr>
          <w:rFonts w:hint="eastAsia"/>
        </w:rPr>
      </w:pPr>
      <w:r>
        <w:t>Winged-edge meshes</w:t>
      </w:r>
    </w:p>
    <w:p>
      <w:pPr>
        <w:ind w:firstLine="480"/>
        <w:rPr>
          <w:rFonts w:hint="eastAsia"/>
        </w:rPr>
      </w:pPr>
      <w:r>
        <w:drawing>
          <wp:inline distT="0" distB="0" distL="0" distR="0">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486400" cy="5364480"/>
                    </a:xfrm>
                    <a:prstGeom prst="rect">
                      <a:avLst/>
                    </a:prstGeom>
                  </pic:spPr>
                </pic:pic>
              </a:graphicData>
            </a:graphic>
          </wp:inline>
        </w:drawing>
      </w:r>
    </w:p>
    <w:p>
      <w:pPr>
        <w:ind w:firstLine="480"/>
      </w:pPr>
      <w:r>
        <w:rPr>
          <w:rFonts w:hint="eastAsia" w:ascii="宋体" w:hAnsi="宋体" w:eastAsia="宋体" w:cs="宋体"/>
          <w:i w:val="0"/>
          <w:caps w:val="0"/>
          <w:color w:val="4F4F4F"/>
          <w:spacing w:val="0"/>
          <w:sz w:val="21"/>
          <w:szCs w:val="21"/>
          <w:shd w:val="clear" w:fill="FFFFFF"/>
        </w:rPr>
        <w:t>其中</w:t>
      </w:r>
      <w:r>
        <w:rPr>
          <w:rFonts w:hint="eastAsia" w:ascii="宋体" w:hAnsi="宋体" w:eastAsia="宋体" w:cs="宋体"/>
          <w:i w:val="0"/>
          <w:caps w:val="0"/>
          <w:color w:val="000000"/>
          <w:spacing w:val="0"/>
          <w:sz w:val="21"/>
          <w:szCs w:val="21"/>
          <w:shd w:val="clear" w:fill="FFFFFF"/>
        </w:rPr>
        <w:t>翼边数据结构</w:t>
      </w:r>
      <w:r>
        <w:rPr>
          <w:rFonts w:hint="eastAsia" w:ascii="宋体" w:hAnsi="宋体" w:eastAsia="宋体" w:cs="宋体"/>
          <w:i w:val="0"/>
          <w:caps w:val="0"/>
          <w:color w:val="4F4F4F"/>
          <w:spacing w:val="0"/>
          <w:sz w:val="21"/>
          <w:szCs w:val="21"/>
          <w:shd w:val="clear" w:fill="FFFFFF"/>
        </w:rPr>
        <w:t>是在</w:t>
      </w:r>
      <w:r>
        <w:rPr>
          <w:rFonts w:ascii="宋体" w:hAnsi="宋体" w:eastAsia="宋体" w:cs="宋体"/>
          <w:i w:val="0"/>
          <w:caps w:val="0"/>
          <w:color w:val="4F4F4F"/>
          <w:spacing w:val="0"/>
          <w:sz w:val="21"/>
          <w:szCs w:val="21"/>
          <w:shd w:val="clear" w:fill="FFFFFF"/>
        </w:rPr>
        <w:t>1972</w:t>
      </w:r>
      <w:r>
        <w:rPr>
          <w:rFonts w:hint="eastAsia" w:ascii="宋体" w:hAnsi="宋体" w:eastAsia="宋体" w:cs="宋体"/>
          <w:i w:val="0"/>
          <w:caps w:val="0"/>
          <w:color w:val="4F4F4F"/>
          <w:spacing w:val="0"/>
          <w:sz w:val="21"/>
          <w:szCs w:val="21"/>
          <w:shd w:val="clear"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pPr>
        <w:pStyle w:val="3"/>
      </w:pPr>
      <w:r>
        <w:rPr>
          <w:rFonts w:hint="eastAsia"/>
        </w:rPr>
        <w:t>HalfEdge DataStructure</w:t>
      </w:r>
    </w:p>
    <w:p>
      <w:pPr>
        <w:ind w:firstLine="480"/>
      </w:pPr>
      <w:r>
        <w:rPr>
          <w:rFonts w:hint="eastAsia"/>
        </w:rPr>
        <w:t>简介</w:t>
      </w:r>
      <w:r>
        <w:rPr>
          <w:rFonts w:hint="eastAsia"/>
        </w:rPr>
        <w:tab/>
      </w:r>
    </w:p>
    <w:p>
      <w:pPr>
        <w:ind w:firstLine="480"/>
      </w:pPr>
      <w:r>
        <w:rPr>
          <w:rFonts w:hint="eastAsia"/>
        </w:rPr>
        <w:t>表示多边形网格的一种常见方法是共享顶点列表和存储顶点的指针的列表。这种表示对于许多目的都是方便和有效的，但是在某些领域中证明是无效的。</w:t>
      </w:r>
    </w:p>
    <w:p>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pPr>
        <w:ind w:firstLine="480"/>
      </w:pPr>
    </w:p>
    <w:p>
      <w:pPr>
        <w:ind w:firstLine="480"/>
      </w:pPr>
    </w:p>
    <w:p>
      <w:pPr>
        <w:ind w:firstLine="480"/>
      </w:pPr>
    </w:p>
    <w:p>
      <w:pPr>
        <w:ind w:firstLine="480"/>
      </w:pPr>
      <w:r>
        <w:rPr>
          <w:rFonts w:hint="eastAsia"/>
        </w:rPr>
        <w:t>多边形网格上的其他类型的邻接查询包括：</w:t>
      </w:r>
    </w:p>
    <w:p>
      <w:pPr>
        <w:ind w:firstLine="480"/>
      </w:pPr>
      <w:r>
        <w:rPr>
          <w:rFonts w:hint="eastAsia"/>
        </w:rPr>
        <w:t>哪些面用到了这个顶点</w:t>
      </w:r>
    </w:p>
    <w:p>
      <w:pPr>
        <w:ind w:firstLine="480"/>
      </w:pPr>
      <w:r>
        <w:rPr>
          <w:rFonts w:hint="eastAsia"/>
        </w:rPr>
        <w:t>哪些边用到了这个顶点</w:t>
      </w:r>
    </w:p>
    <w:p>
      <w:pPr>
        <w:ind w:firstLine="480"/>
      </w:pPr>
      <w:r>
        <w:rPr>
          <w:rFonts w:hint="eastAsia"/>
        </w:rPr>
        <w:t>哪些面和这个边邻接</w:t>
      </w:r>
    </w:p>
    <w:p>
      <w:pPr>
        <w:ind w:firstLine="480"/>
      </w:pPr>
      <w:r>
        <w:rPr>
          <w:rFonts w:hint="eastAsia"/>
        </w:rPr>
        <w:t>哪些边组成了这个面</w:t>
      </w:r>
    </w:p>
    <w:p>
      <w:pPr>
        <w:ind w:firstLine="480"/>
      </w:pPr>
      <w:r>
        <w:rPr>
          <w:rFonts w:hint="eastAsia"/>
        </w:rPr>
        <w:t>哪些面和这个面邻接</w:t>
      </w:r>
    </w:p>
    <w:p>
      <w:pPr>
        <w:ind w:firstLine="480"/>
      </w:pPr>
      <w:r>
        <w:rPr>
          <w:rFonts w:hint="eastAsia"/>
        </w:rPr>
        <w:t>为了有效地实现这些类型的邻接查询，已经开发了更复杂的边界表示（B-ReP），其明确地对网格的顶点、边和面进行建模，并在其内部存储附加的邻接信息。</w:t>
      </w:r>
    </w:p>
    <w:p>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pPr>
        <w:ind w:firstLine="480"/>
      </w:pPr>
      <w:r>
        <w:rPr>
          <w:rFonts w:hint="eastAsia"/>
        </w:rPr>
        <w:t>更准确地说，每条信息收集的时间是固定的。例如，当查询与顶点相邻的所有边缘时，该操作将在与顶点相邻的边缘的数量上是线性的，但查询每个边缘的时间是恒定的。</w:t>
      </w:r>
    </w:p>
    <w:p>
      <w:pPr>
        <w:pStyle w:val="3"/>
      </w:pPr>
      <w:r>
        <w:rPr>
          <w:rFonts w:hint="eastAsia"/>
        </w:rPr>
        <w:t>结构</w:t>
      </w:r>
    </w:p>
    <w:p>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pPr>
        <w:ind w:firstLine="480"/>
      </w:pPr>
    </w:p>
    <w:p>
      <w:pPr>
        <w:ind w:firstLine="480"/>
      </w:pPr>
    </w:p>
    <w:p>
      <w:pPr>
        <w:ind w:firstLine="480"/>
      </w:pPr>
    </w:p>
    <w:p>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pPr>
        <w:ind w:firstLine="480"/>
      </w:pPr>
      <w:r>
        <w:rPr>
          <w:rFonts w:hint="eastAsia"/>
        </w:rPr>
        <w:drawing>
          <wp:inline distT="0" distB="0" distL="114300" distR="11430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19"/>
                    <a:stretch>
                      <a:fillRect/>
                    </a:stretch>
                  </pic:blipFill>
                  <pic:spPr>
                    <a:xfrm>
                      <a:off x="0" y="0"/>
                      <a:ext cx="3447415" cy="2856865"/>
                    </a:xfrm>
                    <a:prstGeom prst="rect">
                      <a:avLst/>
                    </a:prstGeom>
                  </pic:spPr>
                </pic:pic>
              </a:graphicData>
            </a:graphic>
          </wp:inline>
        </w:drawing>
      </w:r>
    </w:p>
    <w:p>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pPr>
        <w:ind w:firstLine="480"/>
      </w:pPr>
      <w:r>
        <w:rPr>
          <w:rFonts w:hint="eastAsia"/>
        </w:rPr>
        <w:t xml:space="preserve">    struct HE_edge</w:t>
      </w:r>
    </w:p>
    <w:p>
      <w:pPr>
        <w:ind w:firstLine="480"/>
      </w:pPr>
      <w:r>
        <w:rPr>
          <w:rFonts w:hint="eastAsia"/>
        </w:rPr>
        <w:t xml:space="preserve">    {</w:t>
      </w:r>
    </w:p>
    <w:p>
      <w:pPr>
        <w:ind w:firstLine="480"/>
      </w:pPr>
      <w:r>
        <w:rPr>
          <w:rFonts w:hint="eastAsia"/>
        </w:rPr>
        <w:t xml:space="preserve">        HE_vert* vert;   // vertex at the end of the half-edge</w:t>
      </w:r>
    </w:p>
    <w:p>
      <w:pPr>
        <w:ind w:firstLine="480"/>
      </w:pPr>
      <w:r>
        <w:rPr>
          <w:rFonts w:hint="eastAsia"/>
        </w:rPr>
        <w:t xml:space="preserve">        HE_edge* pair;   // oppositely oriented adjacent half-edge </w:t>
      </w:r>
    </w:p>
    <w:p>
      <w:pPr>
        <w:ind w:firstLine="480"/>
      </w:pPr>
      <w:r>
        <w:rPr>
          <w:rFonts w:hint="eastAsia"/>
        </w:rPr>
        <w:t xml:space="preserve">        HE_face* face;   // face the half-edge borders</w:t>
      </w:r>
    </w:p>
    <w:p>
      <w:pPr>
        <w:ind w:firstLine="480"/>
      </w:pPr>
      <w:r>
        <w:rPr>
          <w:rFonts w:hint="eastAsia"/>
        </w:rPr>
        <w:t xml:space="preserve">        HE_edge* next;   // next half-edge around the face</w:t>
      </w:r>
    </w:p>
    <w:p>
      <w:pPr>
        <w:ind w:firstLine="480"/>
      </w:pPr>
      <w:r>
        <w:rPr>
          <w:rFonts w:hint="eastAsia"/>
        </w:rPr>
        <w:t xml:space="preserve">    };</w:t>
      </w:r>
    </w:p>
    <w:p>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pPr>
        <w:ind w:firstLine="480"/>
      </w:pPr>
    </w:p>
    <w:p>
      <w:pPr>
        <w:ind w:firstLine="480"/>
      </w:pPr>
    </w:p>
    <w:p>
      <w:pPr>
        <w:ind w:firstLine="480"/>
      </w:pPr>
      <w:r>
        <w:rPr>
          <w:rFonts w:hint="eastAsia"/>
        </w:rPr>
        <w:t xml:space="preserve">    struct HE_vert</w:t>
      </w:r>
    </w:p>
    <w:p>
      <w:pPr>
        <w:ind w:firstLine="480"/>
      </w:pPr>
      <w:r>
        <w:rPr>
          <w:rFonts w:hint="eastAsia"/>
        </w:rPr>
        <w:t xml:space="preserve">    {</w:t>
      </w:r>
    </w:p>
    <w:p>
      <w:pPr>
        <w:ind w:firstLine="420" w:firstLineChars="0"/>
      </w:pPr>
      <w:r>
        <w:rPr>
          <w:rFonts w:hint="eastAsia"/>
        </w:rPr>
        <w:t xml:space="preserve">        float x;</w:t>
      </w:r>
    </w:p>
    <w:p>
      <w:pPr>
        <w:ind w:firstLine="480"/>
      </w:pPr>
      <w:r>
        <w:rPr>
          <w:rFonts w:hint="eastAsia"/>
        </w:rPr>
        <w:t xml:space="preserve">        float y;</w:t>
      </w:r>
    </w:p>
    <w:p>
      <w:pPr>
        <w:ind w:firstLine="480"/>
      </w:pPr>
      <w:r>
        <w:rPr>
          <w:rFonts w:hint="eastAsia"/>
        </w:rPr>
        <w:t xml:space="preserve">        float z；</w:t>
      </w:r>
    </w:p>
    <w:p>
      <w:pPr>
        <w:ind w:firstLine="480"/>
      </w:pPr>
      <w:r>
        <w:rPr>
          <w:rFonts w:hint="eastAsia"/>
        </w:rPr>
        <w:t xml:space="preserve">        HE_edge* edge;  // one of the half-edges emantating from the vertex</w:t>
      </w:r>
    </w:p>
    <w:p>
      <w:pPr>
        <w:ind w:firstLine="480"/>
      </w:pPr>
      <w:r>
        <w:rPr>
          <w:rFonts w:hint="eastAsia"/>
        </w:rPr>
        <w:t xml:space="preserve">    };</w:t>
      </w:r>
    </w:p>
    <w:p>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pPr>
        <w:ind w:firstLine="480"/>
      </w:pPr>
      <w:r>
        <w:rPr>
          <w:rFonts w:hint="eastAsia"/>
        </w:rPr>
        <w:t xml:space="preserve"> struct HE_face</w:t>
      </w:r>
    </w:p>
    <w:p>
      <w:pPr>
        <w:ind w:firstLine="480"/>
      </w:pPr>
      <w:r>
        <w:rPr>
          <w:rFonts w:hint="eastAsia"/>
        </w:rPr>
        <w:t xml:space="preserve">    {</w:t>
      </w:r>
    </w:p>
    <w:p>
      <w:pPr>
        <w:ind w:firstLine="480"/>
      </w:pPr>
      <w:r>
        <w:rPr>
          <w:rFonts w:hint="eastAsia"/>
        </w:rPr>
        <w:t xml:space="preserve">        HE_edge* edge;  // one of the half-edges bordering the face</w:t>
      </w:r>
    </w:p>
    <w:p>
      <w:pPr>
        <w:ind w:firstLine="480"/>
      </w:pPr>
      <w:r>
        <w:rPr>
          <w:rFonts w:hint="eastAsia"/>
        </w:rPr>
        <w:t xml:space="preserve">    };</w:t>
      </w:r>
    </w:p>
    <w:p>
      <w:pPr>
        <w:pStyle w:val="2"/>
      </w:pPr>
      <w:r>
        <w:rPr>
          <w:rFonts w:hint="eastAsia"/>
        </w:rPr>
        <w:t xml:space="preserve"> </w:t>
      </w:r>
    </w:p>
    <w:p>
      <w:pPr>
        <w:pStyle w:val="3"/>
      </w:pPr>
      <w:r>
        <w:rPr>
          <w:rFonts w:hint="eastAsia"/>
        </w:rPr>
        <w:t>邻接查询</w:t>
      </w:r>
    </w:p>
    <w:p>
      <w:pPr>
        <w:ind w:firstLine="480"/>
      </w:pPr>
      <w:r>
        <w:rPr>
          <w:rFonts w:hint="eastAsia"/>
        </w:rPr>
        <w:t>大多数邻接查询的答案直接存储在边缘、顶点和面的数据结构中。例如，边框或顶点边框可以很容易地找到这样的边沿：</w:t>
      </w:r>
    </w:p>
    <w:p>
      <w:pPr>
        <w:ind w:firstLine="480"/>
      </w:pPr>
      <w:r>
        <w:rPr>
          <w:rFonts w:hint="eastAsia"/>
        </w:rPr>
        <w:t xml:space="preserve">    HE_vert* vert1 = edge-&gt;vert;</w:t>
      </w:r>
    </w:p>
    <w:p>
      <w:pPr>
        <w:ind w:firstLine="480"/>
      </w:pPr>
      <w:r>
        <w:rPr>
          <w:rFonts w:hint="eastAsia"/>
        </w:rPr>
        <w:t xml:space="preserve">    HE_vert* vert2 = edge-&gt;pair-&gt;vert;</w:t>
      </w:r>
    </w:p>
    <w:p>
      <w:pPr>
        <w:ind w:firstLine="480"/>
      </w:pPr>
      <w:r>
        <w:rPr>
          <w:rFonts w:hint="eastAsia"/>
        </w:rPr>
        <w:t xml:space="preserve">    HE_face* face1 = edge-&gt;face;</w:t>
      </w:r>
    </w:p>
    <w:p>
      <w:pPr>
        <w:ind w:firstLine="480"/>
      </w:pPr>
      <w:r>
        <w:rPr>
          <w:rFonts w:hint="eastAsia"/>
        </w:rPr>
        <w:t xml:space="preserve">    HE_face* face2 = edge-&gt;pair-&gt;face;</w:t>
      </w:r>
    </w:p>
    <w:p>
      <w:pPr>
        <w:ind w:firstLine="480"/>
      </w:pPr>
      <w:r>
        <w:rPr>
          <w:rFonts w:hint="eastAsia"/>
        </w:rPr>
        <w:t>一个稍微复杂的例子是在与面相邻的半边上迭代。因为面周围的半边形成了一个循环链表，并且面结构存储了指向这些半边中的一个的指针，所以我们这样做：</w:t>
      </w:r>
    </w:p>
    <w:p>
      <w:pPr>
        <w:ind w:firstLine="480"/>
      </w:pPr>
    </w:p>
    <w:p>
      <w:pPr>
        <w:ind w:firstLine="480"/>
      </w:pPr>
      <w:r>
        <w:rPr>
          <w:rFonts w:hint="eastAsia"/>
        </w:rPr>
        <w:t xml:space="preserve"> HE_edge* edge = face-&gt;edge;</w:t>
      </w:r>
    </w:p>
    <w:p>
      <w:pPr>
        <w:ind w:firstLine="480"/>
      </w:pPr>
      <w:r>
        <w:rPr>
          <w:rFonts w:hint="eastAsia"/>
        </w:rPr>
        <w:t xml:space="preserve">     do {</w:t>
      </w:r>
    </w:p>
    <w:p>
      <w:pPr>
        <w:ind w:firstLine="480"/>
      </w:pPr>
      <w:r>
        <w:rPr>
          <w:rFonts w:hint="eastAsia"/>
        </w:rPr>
        <w:t xml:space="preserve">        // do something with edge</w:t>
      </w:r>
    </w:p>
    <w:p>
      <w:pPr>
        <w:ind w:firstLine="480"/>
      </w:pPr>
      <w:r>
        <w:rPr>
          <w:rFonts w:hint="eastAsia"/>
        </w:rPr>
        <w:t xml:space="preserve">        edge = edge-&gt;next;</w:t>
      </w:r>
    </w:p>
    <w:p>
      <w:pPr>
        <w:ind w:firstLine="480"/>
      </w:pPr>
      <w:r>
        <w:rPr>
          <w:rFonts w:hint="eastAsia"/>
        </w:rPr>
        <w:t xml:space="preserve">     } while (edge != face-&gt;edge);</w:t>
      </w:r>
    </w:p>
    <w:p>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pPr>
        <w:ind w:firstLine="480"/>
      </w:pPr>
      <w:r>
        <w:rPr>
          <w:rFonts w:hint="eastAsia"/>
        </w:rPr>
        <w:t>HE_edge* edge = vert-&gt;edge;</w:t>
      </w:r>
    </w:p>
    <w:p>
      <w:pPr>
        <w:ind w:firstLine="480"/>
      </w:pPr>
      <w:r>
        <w:rPr>
          <w:rFonts w:hint="eastAsia"/>
        </w:rPr>
        <w:t xml:space="preserve">     do {</w:t>
      </w:r>
    </w:p>
    <w:p>
      <w:pPr>
        <w:ind w:firstLine="480"/>
      </w:pPr>
      <w:r>
        <w:rPr>
          <w:rFonts w:hint="eastAsia"/>
        </w:rPr>
        <w:t xml:space="preserve">          // do something with edge, edge-&gt;pair or edge-&gt;face</w:t>
      </w:r>
    </w:p>
    <w:p>
      <w:pPr>
        <w:ind w:firstLine="480"/>
      </w:pPr>
      <w:r>
        <w:rPr>
          <w:rFonts w:hint="eastAsia"/>
        </w:rPr>
        <w:t xml:space="preserve">          edge = edge-&gt;pair-&gt;next;</w:t>
      </w:r>
    </w:p>
    <w:p>
      <w:pPr>
        <w:ind w:firstLine="480"/>
      </w:pPr>
      <w:r>
        <w:rPr>
          <w:rFonts w:hint="eastAsia"/>
        </w:rPr>
        <w:t xml:space="preserve">     } while (edge != vert-&gt;edge);</w:t>
      </w:r>
    </w:p>
    <w:p>
      <w:pPr>
        <w:ind w:firstLine="480"/>
      </w:pPr>
      <w:r>
        <w:rPr>
          <w:rFonts w:hint="eastAsia"/>
        </w:rPr>
        <w:t>注意，在这些迭代示例中不包含空指针的检查。这是因为对曲面的限制是多方面的，为了满足这一要求，所有的指针都必须是有效的。</w:t>
      </w:r>
    </w:p>
    <w:p>
      <w:pPr>
        <w:ind w:firstLine="480"/>
      </w:pPr>
      <w:r>
        <w:rPr>
          <w:rFonts w:hint="eastAsia"/>
        </w:rPr>
        <w:t>通过这些例子可以快速找到其他的邻接关系。</w:t>
      </w:r>
    </w:p>
    <w:p>
      <w:pPr>
        <w:ind w:firstLine="480"/>
      </w:pPr>
      <w:r>
        <w:rPr>
          <w:rFonts w:hint="eastAsia"/>
        </w:rPr>
        <w:t>在本项目中使用了经过拓展的HalfEdge Data Structure，功能更加完整，具体将在下一节做出介绍。</w:t>
      </w:r>
    </w:p>
    <w:p>
      <w:pPr>
        <w:ind w:firstLine="480"/>
      </w:pPr>
      <w:r>
        <w:rPr>
          <w:rFonts w:hint="eastAsia"/>
        </w:rPr>
        <w:t>本项目使用的HalfEdge库</w:t>
      </w:r>
    </w:p>
    <w:p>
      <w:pPr>
        <w:ind w:firstLine="480"/>
      </w:pPr>
      <w:r>
        <w:rPr>
          <w:rFonts w:hint="eastAsia"/>
        </w:rPr>
        <w:t>顶点结构：增加了HalfVertices概念，主要用于存储平面和对应的法线。（具体原因在算法实现流程中介绍）</w:t>
      </w:r>
    </w:p>
    <w:p>
      <w:pPr>
        <w:ind w:firstLine="480"/>
      </w:pPr>
      <w:r>
        <w:rPr>
          <w:rFonts w:hint="eastAsia"/>
        </w:rPr>
        <w:t>边结构：传统的HalfEdge Data Structure中是没有Edge结构，本项目引入该结构是为了管理一对半边，当增加平面或者删除平面时，对应平面的半边消失，但是由于边结构是由两个顶点来确定的。我们依然可以对这两个顶点生成新的半边，否则对模型更改后悔导致原有的数据丢失。</w:t>
      </w:r>
    </w:p>
    <w:p>
      <w:pPr>
        <w:ind w:firstLine="480"/>
      </w:pPr>
      <w:r>
        <w:rPr>
          <w:rFonts w:hint="eastAsia"/>
        </w:rPr>
        <w:t>面结构：增加了面法线，便于模型生成时光照计算。</w:t>
      </w:r>
    </w:p>
    <w:p>
      <w:pPr>
        <w:ind w:firstLine="480"/>
      </w:pPr>
      <w:r>
        <w:rPr>
          <w:rFonts w:hint="eastAsia"/>
        </w:rPr>
        <w:t>半边结构：除了增加了对应以上结构的指针外，还增加了源顶点和目标顶点指针，这两个指针可以帮助从半边结构到顶点的双向寻找。</w:t>
      </w:r>
    </w:p>
    <w:p>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pPr>
        <w:ind w:firstLine="480"/>
      </w:pPr>
      <w:r>
        <w:rPr>
          <w:rFonts w:hint="eastAsia"/>
        </w:rPr>
        <w:t>Edgeclass：本项目使用的边预处理结构，用于存储即将被处理的边的信息，包含了长度属性。</w:t>
      </w:r>
    </w:p>
    <w:p>
      <w:pPr>
        <w:ind w:firstLine="480"/>
      </w:pPr>
      <w:r>
        <w:rPr>
          <w:rFonts w:hint="eastAsia"/>
        </w:rPr>
        <w:t>Vertexclass：本项目使用的顶点预处理，用于FBX与HalfEdge Data Structure结构转换。</w:t>
      </w:r>
    </w:p>
    <w:p>
      <w:pPr>
        <w:ind w:firstLine="480"/>
      </w:pPr>
    </w:p>
    <w:p>
      <w:pPr>
        <w:ind w:firstLine="480"/>
      </w:pPr>
      <w:r>
        <w:rPr>
          <w:rFonts w:hint="eastAsia"/>
        </w:rPr>
        <w:t>虚幻引擎三位建模实现流程</w:t>
      </w:r>
    </w:p>
    <w:p>
      <w:pPr>
        <w:ind w:firstLine="480"/>
      </w:pPr>
      <w:r>
        <w:t>1.</w:t>
      </w:r>
      <w:r>
        <w:tab/>
      </w:r>
      <w:r>
        <w:t>导入模型数据（蓝图完成）</w:t>
      </w:r>
    </w:p>
    <w:p>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pPr>
        <w:ind w:firstLine="480"/>
      </w:pPr>
      <w:r>
        <w:drawing>
          <wp:inline distT="0" distB="0" distL="114300" distR="114300">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931535" cy="2066290"/>
                    </a:xfrm>
                    <a:prstGeom prst="rect">
                      <a:avLst/>
                    </a:prstGeom>
                    <a:noFill/>
                    <a:ln w="9525">
                      <a:noFill/>
                    </a:ln>
                  </pic:spPr>
                </pic:pic>
              </a:graphicData>
            </a:graphic>
          </wp:inline>
        </w:drawing>
      </w:r>
    </w:p>
    <w:p>
      <w:pPr>
        <w:ind w:firstLine="480"/>
      </w:pPr>
      <w:r>
        <w:t>2.</w:t>
      </w:r>
      <w:r>
        <w:tab/>
      </w:r>
      <w:r>
        <w:t>模型数据格式转换</w:t>
      </w:r>
    </w:p>
    <w:p>
      <w:pPr>
        <w:ind w:firstLine="480"/>
      </w:pPr>
      <w:r>
        <w:rPr>
          <w:rFonts w:hint="eastAsia"/>
        </w:rPr>
        <w:t>根据之前提到的</w:t>
      </w:r>
      <w:r>
        <w:t>HalfEdge结构的优点，我需要把从蓝图中得到的模型数据（由数组来存储）转换为Halfedge数据结构的形式。</w:t>
      </w:r>
    </w:p>
    <w:p>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pPr>
        <w:ind w:firstLine="480"/>
      </w:pPr>
      <w:r>
        <w:t>3.</w:t>
      </w:r>
      <w:r>
        <w:tab/>
      </w:r>
      <w:r>
        <w:t>数据结构转换</w:t>
      </w:r>
    </w:p>
    <w:p>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pPr>
        <w:ind w:firstLine="480"/>
      </w:pPr>
      <w:r>
        <w:t>//是否要说明过渡顶点结构</w:t>
      </w:r>
    </w:p>
    <w:p>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pPr>
        <w:ind w:firstLine="480"/>
        <w:rPr>
          <w:rFonts w:hint="eastAsia"/>
          <w:lang w:val="en-US" w:eastAsia="zh-CN"/>
        </w:rPr>
      </w:pPr>
      <w:r>
        <w:rPr>
          <w:rFonts w:hint="eastAsia"/>
          <w:lang w:val="en-US" w:eastAsia="zh-CN"/>
        </w:rPr>
        <w:t>在本项目完成过程中，由FBX到HalfEdge转换与HalfEdge到FBX转换是首先完成的，这样可以检测是否可以将HalfEdge结构用来存储虚幻引擎中顶点。但为了逻辑顺序明确，从HalfEdge结构转换到FBX中将放在最后一小节说明。</w:t>
      </w:r>
    </w:p>
    <w:p>
      <w:pPr>
        <w:ind w:firstLine="480"/>
        <w:rPr>
          <w:rFonts w:hint="eastAsia"/>
          <w:lang w:val="en-US" w:eastAsia="zh-CN"/>
        </w:rPr>
      </w:pPr>
      <w:r>
        <w:drawing>
          <wp:inline distT="0" distB="0" distL="114300" distR="114300">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4335145" cy="4119245"/>
                    </a:xfrm>
                    <a:prstGeom prst="rect">
                      <a:avLst/>
                    </a:prstGeom>
                    <a:noFill/>
                    <a:ln w="9525">
                      <a:noFill/>
                    </a:ln>
                  </pic:spPr>
                </pic:pic>
              </a:graphicData>
            </a:graphic>
          </wp:inline>
        </w:drawing>
      </w:r>
    </w:p>
    <w:p>
      <w:pPr>
        <w:ind w:firstLine="480"/>
      </w:pPr>
      <w:r>
        <w:t>4.存储顶点并移动</w:t>
      </w:r>
    </w:p>
    <w:p>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pPr>
        <w:ind w:firstLine="480"/>
      </w:pPr>
      <w:r>
        <w:drawing>
          <wp:inline distT="0" distB="0" distL="114300" distR="114300">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2"/>
                    <a:stretch>
                      <a:fillRect/>
                    </a:stretch>
                  </pic:blipFill>
                  <pic:spPr>
                    <a:xfrm>
                      <a:off x="0" y="0"/>
                      <a:ext cx="4799965" cy="3180715"/>
                    </a:xfrm>
                    <a:prstGeom prst="rect">
                      <a:avLst/>
                    </a:prstGeom>
                    <a:noFill/>
                    <a:ln w="9525">
                      <a:noFill/>
                    </a:ln>
                  </pic:spPr>
                </pic:pic>
              </a:graphicData>
            </a:graphic>
          </wp:inline>
        </w:drawing>
      </w:r>
    </w:p>
    <w:p>
      <w:pPr>
        <w:ind w:firstLine="480"/>
      </w:pPr>
      <w:r>
        <w:rPr>
          <w:rFonts w:hint="eastAsia"/>
        </w:rPr>
        <w:t>这样就完成了三维模型交互的第一步：顶点移动，但只是沿着它的法线方向移动一小段距离，生成的新模型不具有可拓展性（顶点，面的数量都没有发生变化）。</w:t>
      </w:r>
    </w:p>
    <w:p>
      <w:pPr>
        <w:ind w:firstLine="480"/>
      </w:pPr>
      <w:r>
        <w:t>5.根据移动顶点生成新的顶点和平面</w:t>
      </w:r>
    </w:p>
    <w:p>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pPr>
        <w:ind w:firstLine="480"/>
      </w:pPr>
      <w:r>
        <w:rPr>
          <w:rFonts w:hint="eastAsia"/>
        </w:rPr>
        <w:t>这时我创建了一个新的</w:t>
      </w:r>
      <w:r>
        <w:t>Edge结构来存储顶点周围的边，因为半边结构中的边是不包含</w:t>
      </w:r>
    </w:p>
    <w:p>
      <w:pPr>
        <w:ind w:firstLine="480"/>
      </w:pPr>
      <w:r>
        <w:rPr>
          <w:rFonts w:hint="eastAsia"/>
        </w:rPr>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pPr>
        <w:ind w:firstLine="480"/>
      </w:pPr>
      <w:r>
        <w:rPr>
          <w:rFonts w:hint="eastAsia"/>
        </w:rPr>
        <w:t>这样，我们就可以实现在被拉伸的边上生成新的边和平面，保证了我们在拉伸一个模型之后，形状会随之发生变化，保证了模型的可拓展性。</w:t>
      </w:r>
    </w:p>
    <w:p>
      <w:pPr>
        <w:ind w:firstLine="480"/>
      </w:pPr>
      <w:r>
        <w:rPr>
          <w:rFonts w:hint="eastAsia"/>
        </w:rPr>
        <w:t>最后还需要注意的是清除上面用到的顶点结构和边结构，这样可以确保每次按下手柄扳机的时候都可以重新规划顶点以便做出处理。</w:t>
      </w:r>
    </w:p>
    <w:p>
      <w:pPr>
        <w:ind w:firstLine="480"/>
      </w:pPr>
      <w:r>
        <w:t>6.</w:t>
      </w:r>
      <w:r>
        <w:tab/>
      </w:r>
      <w:r>
        <w:t>将修改后数据显示</w:t>
      </w:r>
    </w:p>
    <w:p>
      <w:pPr>
        <w:ind w:firstLine="480"/>
      </w:pPr>
      <w:r>
        <w:rPr>
          <w:rFonts w:hint="eastAsia"/>
        </w:rPr>
        <w:t>在第一节和第二节中我们把数据从蓝图的模型资源中转换到了</w:t>
      </w:r>
      <w:r>
        <w:t>C++HalfEdge结构中。现在我们需要把数据逆向转换，从而显示在游戏世界中。</w:t>
      </w:r>
    </w:p>
    <w:p>
      <w:pPr>
        <w:ind w:firstLine="480"/>
      </w:pPr>
      <w:r>
        <w:rPr>
          <w:rFonts w:hint="eastAsia"/>
        </w:rPr>
        <w:t>首先我们需要在</w:t>
      </w:r>
      <w:r>
        <w:t>C++一些函数前做出一些声明，就像我们在第一节中对顶点数组变量做的那样。</w:t>
      </w:r>
    </w:p>
    <w:p>
      <w:pPr>
        <w:ind w:firstLine="480"/>
      </w:pPr>
      <w:r>
        <w:t>UFUNCTION(BlueprintCallable, Category = "VRinteracting")</w:t>
      </w:r>
    </w:p>
    <w:p>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pPr>
        <w:ind w:firstLine="480"/>
        <w:rPr>
          <w:rFonts w:hint="eastAsia"/>
        </w:rPr>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pPr>
        <w:ind w:firstLine="480"/>
        <w:rPr>
          <w:rFonts w:hint="eastAsia"/>
        </w:rPr>
      </w:pPr>
      <w:r>
        <w:drawing>
          <wp:inline distT="0" distB="0" distL="114300" distR="1143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5936615" cy="2434590"/>
                    </a:xfrm>
                    <a:prstGeom prst="rect">
                      <a:avLst/>
                    </a:prstGeom>
                    <a:noFill/>
                    <a:ln w="9525">
                      <a:noFill/>
                    </a:ln>
                  </pic:spPr>
                </pic:pic>
              </a:graphicData>
            </a:graphic>
          </wp:inline>
        </w:drawing>
      </w:r>
    </w:p>
    <w:p>
      <w:pPr>
        <w:ind w:firstLine="480"/>
        <w:rPr>
          <w:rFonts w:hint="eastAsia"/>
        </w:rPr>
      </w:pPr>
      <w:r>
        <w:rPr>
          <w:rFonts w:hint="eastAsia"/>
        </w:rPr>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pPr>
        <w:ind w:firstLine="480"/>
        <w:rPr>
          <w:rFonts w:hint="eastAsia"/>
        </w:rPr>
      </w:pPr>
      <w:r>
        <w:drawing>
          <wp:inline distT="0" distB="0" distL="114300" distR="114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4"/>
                    <a:stretch>
                      <a:fillRect/>
                    </a:stretch>
                  </pic:blipFill>
                  <pic:spPr>
                    <a:xfrm>
                      <a:off x="0" y="0"/>
                      <a:ext cx="5934710" cy="4404360"/>
                    </a:xfrm>
                    <a:prstGeom prst="rect">
                      <a:avLst/>
                    </a:prstGeom>
                    <a:noFill/>
                    <a:ln w="9525">
                      <a:noFill/>
                    </a:ln>
                  </pic:spPr>
                </pic:pic>
              </a:graphicData>
            </a:graphic>
          </wp:inline>
        </w:drawing>
      </w:r>
    </w:p>
    <w:p>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pPr>
        <w:ind w:firstLine="480"/>
      </w:pPr>
      <w:r>
        <w:rPr>
          <w:rFonts w:hint="eastAsia"/>
        </w:rPr>
        <w:t>至此，我实现了在虚幻引擎中</w:t>
      </w:r>
      <w:r>
        <w:t>VR环境下基于HalfEdge结构的三维模型交互。</w:t>
      </w:r>
    </w:p>
    <w:p>
      <w:pPr>
        <w:ind w:firstLine="480"/>
      </w:pPr>
      <w:r>
        <w:drawing>
          <wp:inline distT="0" distB="0" distL="114300" distR="114300">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4524375" cy="4142740"/>
                    </a:xfrm>
                    <a:prstGeom prst="rect">
                      <a:avLst/>
                    </a:prstGeom>
                    <a:noFill/>
                    <a:ln w="9525">
                      <a:noFill/>
                    </a:ln>
                  </pic:spPr>
                </pic:pic>
              </a:graphicData>
            </a:graphic>
          </wp:inline>
        </w:drawing>
      </w:r>
    </w:p>
    <w:p>
      <w:pPr>
        <w:ind w:firstLine="480"/>
      </w:pPr>
      <w:bookmarkStart w:id="46" w:name="_GoBack"/>
      <w:r>
        <w:drawing>
          <wp:inline distT="0" distB="0" distL="114300" distR="11430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4547870" cy="4479925"/>
                    </a:xfrm>
                    <a:prstGeom prst="rect">
                      <a:avLst/>
                    </a:prstGeom>
                    <a:noFill/>
                    <a:ln w="9525">
                      <a:noFill/>
                    </a:ln>
                  </pic:spPr>
                </pic:pic>
              </a:graphicData>
            </a:graphic>
          </wp:inline>
        </w:drawing>
      </w:r>
      <w:bookmarkEnd w:id="46"/>
    </w:p>
    <w:p>
      <w:pPr>
        <w:pStyle w:val="2"/>
      </w:pPr>
    </w:p>
    <w:p>
      <w:pPr>
        <w:pStyle w:val="2"/>
        <w:rPr>
          <w:rFonts w:ascii="黑体"/>
        </w:rPr>
      </w:pPr>
      <w:r>
        <w:rPr>
          <w:rFonts w:hint="eastAsia" w:ascii="黑体"/>
        </w:rPr>
        <w:t>第二章 撰写基本要求</w:t>
      </w:r>
      <w:bookmarkEnd w:id="6"/>
      <w:bookmarkEnd w:id="7"/>
    </w:p>
    <w:p>
      <w:pPr>
        <w:pStyle w:val="3"/>
      </w:pPr>
      <w:bookmarkStart w:id="8" w:name="_Toc45187142"/>
      <w:bookmarkStart w:id="9" w:name="_Toc45190322"/>
      <w:r>
        <w:rPr>
          <w:rFonts w:hint="eastAsia"/>
        </w:rPr>
        <w:t>2.1 论文题目</w:t>
      </w:r>
      <w:bookmarkEnd w:id="8"/>
      <w:bookmarkEnd w:id="9"/>
    </w:p>
    <w:p>
      <w:pPr>
        <w:ind w:firstLine="480"/>
      </w:pPr>
      <w:r>
        <w:rPr>
          <w:rFonts w:hint="eastAsia"/>
        </w:rPr>
        <w:t>论文题目</w:t>
      </w:r>
      <w:r>
        <w:t>应言简意赅，方便检索，不超过20个汉字，英文题名不超过10个实词为宜。</w:t>
      </w:r>
    </w:p>
    <w:p>
      <w:pPr>
        <w:pStyle w:val="3"/>
      </w:pPr>
      <w:bookmarkStart w:id="10" w:name="_Toc45187143"/>
      <w:bookmarkStart w:id="11" w:name="_Toc45190323"/>
      <w:r>
        <w:rPr>
          <w:rFonts w:hint="eastAsia"/>
        </w:rPr>
        <w:t>2.2 摘要</w:t>
      </w:r>
      <w:bookmarkEnd w:id="10"/>
      <w:bookmarkEnd w:id="11"/>
    </w:p>
    <w:p>
      <w:pPr>
        <w:ind w:firstLine="480"/>
      </w:pPr>
      <w:r>
        <w:t>以第三人称撰写，必须在300字</w:t>
      </w:r>
      <w:r>
        <w:rPr>
          <w:rFonts w:hint="eastAsia"/>
        </w:rPr>
        <w:t>左右</w:t>
      </w:r>
      <w:r>
        <w:t>，要求无缩略语和特殊术语，内容应包括目的、方法、结果(主要数据)和结论</w:t>
      </w:r>
      <w:r>
        <w:rPr>
          <w:rFonts w:hint="eastAsia"/>
        </w:rPr>
        <w:t>。</w:t>
      </w:r>
    </w:p>
    <w:p>
      <w:pPr>
        <w:ind w:firstLine="480"/>
      </w:pPr>
      <w:r>
        <w:rPr>
          <w:rFonts w:hint="eastAsia"/>
        </w:rPr>
        <w:t>在中</w:t>
      </w:r>
      <w:r>
        <w:t>、英文摘要</w:t>
      </w:r>
      <w:r>
        <w:rPr>
          <w:rFonts w:hint="eastAsia"/>
        </w:rPr>
        <w:t>后，必须提供3</w:t>
      </w:r>
      <w:r>
        <w:t>—</w:t>
      </w:r>
      <w:r>
        <w:rPr>
          <w:rFonts w:hint="eastAsia"/>
        </w:rPr>
        <w:t>5个关键词。</w:t>
      </w:r>
    </w:p>
    <w:p>
      <w:pPr>
        <w:pStyle w:val="3"/>
      </w:pPr>
      <w:bookmarkStart w:id="12" w:name="_Toc45190324"/>
      <w:bookmarkStart w:id="13" w:name="_Toc45187144"/>
      <w:r>
        <w:rPr>
          <w:rFonts w:hint="eastAsia"/>
        </w:rPr>
        <w:t>2.3 论文正文</w:t>
      </w:r>
      <w:bookmarkEnd w:id="12"/>
      <w:bookmarkEnd w:id="13"/>
    </w:p>
    <w:p>
      <w:pPr>
        <w:ind w:firstLine="480"/>
      </w:pPr>
      <w:r>
        <w:rPr>
          <w:rFonts w:hint="eastAsia"/>
        </w:rPr>
        <w:t>论文正文部分主要包括：绪论、方法、实验结果、讨论、结论。</w:t>
      </w:r>
    </w:p>
    <w:p>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pPr>
        <w:ind w:firstLine="480"/>
      </w:pPr>
      <w:r>
        <w:t>实验结果应尽量用图表表示</w:t>
      </w:r>
      <w:r>
        <w:rPr>
          <w:rFonts w:hint="eastAsia"/>
        </w:rPr>
        <w:t>。实验结果的</w:t>
      </w:r>
      <w:r>
        <w:t>讨论要简明，应集中对所得的结果做出解释而不是重复的叙述</w:t>
      </w:r>
      <w:r>
        <w:rPr>
          <w:rFonts w:hint="eastAsia"/>
        </w:rPr>
        <w:t>。</w:t>
      </w:r>
    </w:p>
    <w:p>
      <w:pPr>
        <w:pStyle w:val="3"/>
      </w:pPr>
      <w:bookmarkStart w:id="14" w:name="_Toc45187145"/>
      <w:bookmarkStart w:id="15" w:name="_Toc45190325"/>
      <w:r>
        <w:rPr>
          <w:rFonts w:hint="eastAsia"/>
        </w:rPr>
        <w:t>2.4 图表</w:t>
      </w:r>
      <w:bookmarkEnd w:id="14"/>
      <w:bookmarkEnd w:id="15"/>
    </w:p>
    <w:p>
      <w:pPr>
        <w:pStyle w:val="4"/>
      </w:pPr>
      <w:bookmarkStart w:id="16" w:name="_Toc45187146"/>
      <w:bookmarkStart w:id="17" w:name="_Toc45190326"/>
      <w:r>
        <w:rPr>
          <w:rFonts w:hint="eastAsia"/>
        </w:rPr>
        <w:t>2.4.1 图</w:t>
      </w:r>
      <w:bookmarkEnd w:id="16"/>
      <w:bookmarkEnd w:id="17"/>
    </w:p>
    <w:p>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pPr>
        <w:pStyle w:val="4"/>
      </w:pPr>
      <w:bookmarkStart w:id="18" w:name="_Toc45187147"/>
      <w:bookmarkStart w:id="19" w:name="_Toc45190327"/>
      <w:r>
        <w:rPr>
          <w:rFonts w:hint="eastAsia"/>
        </w:rPr>
        <w:t>2.4.2 表</w:t>
      </w:r>
      <w:bookmarkEnd w:id="18"/>
      <w:bookmarkEnd w:id="19"/>
    </w:p>
    <w:p>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pPr>
        <w:pStyle w:val="3"/>
      </w:pPr>
      <w:bookmarkStart w:id="20" w:name="_Toc45187148"/>
      <w:bookmarkStart w:id="21" w:name="_Toc45190328"/>
      <w:r>
        <w:rPr>
          <w:rFonts w:hint="eastAsia"/>
        </w:rPr>
        <w:t>2.5 参考文献</w:t>
      </w:r>
      <w:bookmarkEnd w:id="20"/>
      <w:bookmarkEnd w:id="21"/>
    </w:p>
    <w:p>
      <w:pPr>
        <w:ind w:firstLine="480"/>
      </w:pPr>
      <w:r>
        <w:rPr>
          <w:rFonts w:hint="eastAsia"/>
        </w:rPr>
        <w:t>按GB7714-87《文后参考文献著录规则》采用顺序编码制著录，依照其在文中出现的先后顺序用阿拉伯数字加方括号标出。</w:t>
      </w:r>
    </w:p>
    <w:p>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pPr>
        <w:pStyle w:val="2"/>
      </w:pPr>
      <w:r>
        <w:br w:type="page"/>
      </w:r>
      <w:bookmarkStart w:id="22" w:name="_Toc45187149"/>
      <w:bookmarkStart w:id="23" w:name="_Toc45190329"/>
      <w:r>
        <w:rPr>
          <w:rFonts w:hint="eastAsia"/>
        </w:rPr>
        <w:t>第三章 打印基本格式</w:t>
      </w:r>
      <w:bookmarkEnd w:id="22"/>
      <w:bookmarkEnd w:id="23"/>
    </w:p>
    <w:p>
      <w:pPr>
        <w:pStyle w:val="3"/>
      </w:pPr>
      <w:bookmarkStart w:id="24" w:name="_Toc45190330"/>
      <w:bookmarkStart w:id="25" w:name="_Toc45187150"/>
      <w:r>
        <w:rPr>
          <w:rFonts w:hint="eastAsia"/>
        </w:rPr>
        <w:t>3.1 论文题目</w:t>
      </w:r>
      <w:bookmarkEnd w:id="24"/>
      <w:bookmarkEnd w:id="25"/>
    </w:p>
    <w:p>
      <w:pPr>
        <w:ind w:firstLine="480"/>
      </w:pPr>
      <w:r>
        <w:rPr>
          <w:rFonts w:hint="eastAsia"/>
        </w:rPr>
        <w:t>中文一号黑体，英文Times New Roman 26。</w:t>
      </w:r>
    </w:p>
    <w:p>
      <w:pPr>
        <w:pStyle w:val="3"/>
      </w:pPr>
      <w:bookmarkStart w:id="26" w:name="_Toc45190331"/>
      <w:bookmarkStart w:id="27" w:name="_Toc45187151"/>
      <w:r>
        <w:rPr>
          <w:rFonts w:hint="eastAsia"/>
        </w:rPr>
        <w:t>3.2 摘要</w:t>
      </w:r>
      <w:bookmarkEnd w:id="26"/>
      <w:bookmarkEnd w:id="27"/>
    </w:p>
    <w:p>
      <w:pPr>
        <w:ind w:firstLine="480"/>
      </w:pPr>
      <w:r>
        <w:rPr>
          <w:rFonts w:hint="eastAsia"/>
        </w:rPr>
        <w:t>“摘要”标题打印格式要求：中文黑体小二号，英文Times New Roman 22。</w:t>
      </w:r>
    </w:p>
    <w:p>
      <w:pPr>
        <w:ind w:firstLine="480"/>
      </w:pPr>
      <w:r>
        <w:rPr>
          <w:rFonts w:hint="eastAsia"/>
        </w:rPr>
        <w:t>摘要正文打印格式要求：中文宋小四号，英文Times New Roman 14。</w:t>
      </w:r>
    </w:p>
    <w:p>
      <w:pPr>
        <w:ind w:firstLine="480"/>
      </w:pPr>
      <w:r>
        <w:rPr>
          <w:rFonts w:hint="eastAsia"/>
        </w:rPr>
        <w:t>关键词打印格式要求：中文宋小四号，英文Times New Roman 14。</w:t>
      </w:r>
    </w:p>
    <w:p>
      <w:pPr>
        <w:pStyle w:val="3"/>
      </w:pPr>
      <w:bookmarkStart w:id="28" w:name="_Toc45190332"/>
      <w:bookmarkStart w:id="29" w:name="_Toc45187152"/>
      <w:r>
        <w:rPr>
          <w:rFonts w:hint="eastAsia"/>
        </w:rPr>
        <w:t>3.3 论文正文</w:t>
      </w:r>
      <w:bookmarkEnd w:id="28"/>
      <w:bookmarkEnd w:id="29"/>
    </w:p>
    <w:p>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pPr>
        <w:ind w:firstLine="480"/>
      </w:pPr>
      <w:r>
        <w:t>每个标题以不超过15个字为宜，题末不加标点符号。</w:t>
      </w:r>
    </w:p>
    <w:p>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pPr>
        <w:ind w:firstLine="480"/>
      </w:pPr>
      <w:r>
        <w:t>三级标题以下的内容，可用(1)，(2)，(3)区分段落，如仍有小标题，则标题与正文之间空一个汉字距。</w:t>
      </w:r>
    </w:p>
    <w:p>
      <w:pPr>
        <w:ind w:firstLine="480"/>
        <w:jc w:val="center"/>
      </w:pPr>
      <w:r>
        <w:rPr>
          <w:rFonts w:hint="eastAsia"/>
        </w:rPr>
        <w:drawing>
          <wp:inline distT="0" distB="0" distL="114300" distR="114300">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7"/>
                    <a:stretch>
                      <a:fillRect/>
                    </a:stretch>
                  </pic:blipFill>
                  <pic:spPr>
                    <a:xfrm>
                      <a:off x="0" y="0"/>
                      <a:ext cx="3333750" cy="1514475"/>
                    </a:xfrm>
                    <a:prstGeom prst="rect">
                      <a:avLst/>
                    </a:prstGeom>
                    <a:noFill/>
                    <a:ln w="9525">
                      <a:noFill/>
                    </a:ln>
                  </pic:spPr>
                </pic:pic>
              </a:graphicData>
            </a:graphic>
          </wp:inline>
        </w:drawing>
      </w:r>
    </w:p>
    <w:p>
      <w:pPr>
        <w:ind w:firstLine="480"/>
        <w:jc w:val="center"/>
      </w:pPr>
      <w:r>
        <w:rPr>
          <w:rFonts w:hint="eastAsia"/>
        </w:rPr>
        <w:t>图1 打印基本格式要求（字体）</w:t>
      </w:r>
    </w:p>
    <w:p>
      <w:pPr>
        <w:pStyle w:val="3"/>
      </w:pPr>
      <w:bookmarkStart w:id="30" w:name="_Toc45190333"/>
      <w:bookmarkStart w:id="31" w:name="_Toc45187153"/>
      <w:r>
        <w:rPr>
          <w:rFonts w:hint="eastAsia"/>
        </w:rPr>
        <w:t>3.4 图表</w:t>
      </w:r>
      <w:bookmarkEnd w:id="30"/>
      <w:bookmarkEnd w:id="31"/>
    </w:p>
    <w:p>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pPr>
        <w:spacing w:line="300" w:lineRule="auto"/>
        <w:ind w:firstLine="480"/>
        <w:jc w:val="center"/>
      </w:pPr>
      <w:r>
        <w:rPr>
          <w:rFonts w:hint="eastAsia"/>
        </w:rPr>
        <w:t>表1 字体与字号要求</w:t>
      </w:r>
    </w:p>
    <w:tbl>
      <w:tblPr>
        <w:tblStyle w:val="26"/>
        <w:tblW w:w="5760" w:type="dxa"/>
        <w:tblInd w:w="1368"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6"/>
        <w:gridCol w:w="1356"/>
        <w:gridCol w:w="1988"/>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tcBorders>
              <w:bottom w:val="single" w:color="008000" w:sz="6" w:space="0"/>
            </w:tcBorders>
            <w:vAlign w:val="center"/>
          </w:tcPr>
          <w:p>
            <w:pPr>
              <w:spacing w:line="300" w:lineRule="auto"/>
              <w:ind w:firstLine="480"/>
            </w:pPr>
            <w:r>
              <w:rPr>
                <w:rFonts w:hint="eastAsia"/>
              </w:rPr>
              <w:t>题序和标题</w:t>
            </w:r>
          </w:p>
        </w:tc>
        <w:tc>
          <w:tcPr>
            <w:tcW w:w="1356" w:type="dxa"/>
            <w:tcBorders>
              <w:bottom w:val="single" w:color="008000" w:sz="6" w:space="0"/>
            </w:tcBorders>
            <w:vAlign w:val="center"/>
          </w:tcPr>
          <w:p>
            <w:pPr>
              <w:spacing w:line="300" w:lineRule="auto"/>
              <w:ind w:firstLine="480"/>
              <w:jc w:val="center"/>
            </w:pPr>
            <w:r>
              <w:rPr>
                <w:rFonts w:hint="eastAsia"/>
              </w:rPr>
              <w:t>字体</w:t>
            </w:r>
          </w:p>
        </w:tc>
        <w:tc>
          <w:tcPr>
            <w:tcW w:w="1988" w:type="dxa"/>
            <w:tcBorders>
              <w:bottom w:val="single" w:color="008000" w:sz="6" w:space="0"/>
            </w:tcBorders>
            <w:vAlign w:val="center"/>
          </w:tcPr>
          <w:p>
            <w:pPr>
              <w:spacing w:line="300" w:lineRule="auto"/>
              <w:ind w:firstLine="480"/>
              <w:jc w:val="center"/>
            </w:pPr>
            <w:r>
              <w:rPr>
                <w:rFonts w:hint="eastAsia"/>
              </w:rPr>
              <w:t>字号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tcBorders>
              <w:top w:val="single" w:color="008000" w:sz="6" w:space="0"/>
            </w:tcBorders>
            <w:vAlign w:val="center"/>
          </w:tcPr>
          <w:p>
            <w:pPr>
              <w:spacing w:line="300" w:lineRule="auto"/>
              <w:ind w:firstLine="480"/>
            </w:pPr>
            <w:r>
              <w:rPr>
                <w:rFonts w:hint="eastAsia"/>
              </w:rPr>
              <w:t>论文题目</w:t>
            </w:r>
          </w:p>
        </w:tc>
        <w:tc>
          <w:tcPr>
            <w:tcW w:w="1356" w:type="dxa"/>
            <w:tcBorders>
              <w:top w:val="single" w:color="008000" w:sz="6" w:space="0"/>
            </w:tcBorders>
            <w:vAlign w:val="center"/>
          </w:tcPr>
          <w:p>
            <w:pPr>
              <w:spacing w:line="300" w:lineRule="auto"/>
              <w:ind w:firstLine="480"/>
              <w:jc w:val="center"/>
            </w:pPr>
            <w:r>
              <w:rPr>
                <w:rFonts w:hint="eastAsia"/>
              </w:rPr>
              <w:t>黑体</w:t>
            </w:r>
          </w:p>
        </w:tc>
        <w:tc>
          <w:tcPr>
            <w:tcW w:w="1988" w:type="dxa"/>
            <w:tcBorders>
              <w:top w:val="single" w:color="008000" w:sz="6" w:space="0"/>
            </w:tcBorders>
            <w:vAlign w:val="center"/>
          </w:tcPr>
          <w:p>
            <w:pPr>
              <w:spacing w:line="300" w:lineRule="auto"/>
              <w:ind w:firstLine="480"/>
              <w:jc w:val="center"/>
            </w:pPr>
            <w:r>
              <w:rPr>
                <w:rFonts w:hint="eastAsia"/>
              </w:rPr>
              <w:t>一号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第一层次（章）</w:t>
            </w:r>
          </w:p>
        </w:tc>
        <w:tc>
          <w:tcPr>
            <w:tcW w:w="1356" w:type="dxa"/>
            <w:vAlign w:val="center"/>
          </w:tcPr>
          <w:p>
            <w:pPr>
              <w:spacing w:line="300" w:lineRule="auto"/>
              <w:ind w:firstLine="480"/>
              <w:jc w:val="center"/>
            </w:pPr>
            <w:r>
              <w:rPr>
                <w:rFonts w:hint="eastAsia"/>
              </w:rPr>
              <w:t>黑体</w:t>
            </w:r>
          </w:p>
        </w:tc>
        <w:tc>
          <w:tcPr>
            <w:tcW w:w="1988" w:type="dxa"/>
            <w:vAlign w:val="center"/>
          </w:tcPr>
          <w:p>
            <w:pPr>
              <w:spacing w:line="300" w:lineRule="auto"/>
              <w:ind w:firstLine="480"/>
              <w:jc w:val="center"/>
            </w:pPr>
            <w:r>
              <w:rPr>
                <w:rFonts w:hint="eastAsia"/>
              </w:rPr>
              <w:t>小二号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第二层次（节）</w:t>
            </w:r>
          </w:p>
        </w:tc>
        <w:tc>
          <w:tcPr>
            <w:tcW w:w="1356" w:type="dxa"/>
            <w:vAlign w:val="center"/>
          </w:tcPr>
          <w:p>
            <w:pPr>
              <w:spacing w:line="300" w:lineRule="auto"/>
              <w:ind w:firstLine="480"/>
              <w:jc w:val="center"/>
            </w:pPr>
            <w:r>
              <w:rPr>
                <w:rFonts w:hint="eastAsia"/>
              </w:rPr>
              <w:t>黑体</w:t>
            </w:r>
          </w:p>
        </w:tc>
        <w:tc>
          <w:tcPr>
            <w:tcW w:w="1988" w:type="dxa"/>
            <w:vAlign w:val="center"/>
          </w:tcPr>
          <w:p>
            <w:pPr>
              <w:spacing w:line="300" w:lineRule="auto"/>
              <w:ind w:firstLine="480"/>
              <w:jc w:val="center"/>
            </w:pPr>
            <w:r>
              <w:rPr>
                <w:rFonts w:hint="eastAsia"/>
              </w:rPr>
              <w:t>小三号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第三层次（条）</w:t>
            </w:r>
          </w:p>
        </w:tc>
        <w:tc>
          <w:tcPr>
            <w:tcW w:w="1356" w:type="dxa"/>
            <w:vAlign w:val="center"/>
          </w:tcPr>
          <w:p>
            <w:pPr>
              <w:spacing w:line="300" w:lineRule="auto"/>
              <w:ind w:firstLine="480"/>
              <w:jc w:val="center"/>
            </w:pPr>
            <w:r>
              <w:rPr>
                <w:rFonts w:hint="eastAsia"/>
              </w:rPr>
              <w:t>黑体</w:t>
            </w:r>
          </w:p>
        </w:tc>
        <w:tc>
          <w:tcPr>
            <w:tcW w:w="1988" w:type="dxa"/>
            <w:vAlign w:val="center"/>
          </w:tcPr>
          <w:p>
            <w:pPr>
              <w:spacing w:line="300" w:lineRule="auto"/>
              <w:ind w:firstLine="480"/>
              <w:jc w:val="center"/>
            </w:pPr>
            <w:r>
              <w:rPr>
                <w:rFonts w:hint="eastAsia"/>
              </w:rPr>
              <w:t>四号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第四层次（正文）</w:t>
            </w:r>
          </w:p>
        </w:tc>
        <w:tc>
          <w:tcPr>
            <w:tcW w:w="1356" w:type="dxa"/>
            <w:vAlign w:val="center"/>
          </w:tcPr>
          <w:p>
            <w:pPr>
              <w:spacing w:line="300" w:lineRule="auto"/>
              <w:ind w:firstLine="480"/>
              <w:jc w:val="center"/>
            </w:pPr>
            <w:r>
              <w:rPr>
                <w:rFonts w:hint="eastAsia"/>
              </w:rPr>
              <w:t>宋体</w:t>
            </w:r>
          </w:p>
        </w:tc>
        <w:tc>
          <w:tcPr>
            <w:tcW w:w="1988" w:type="dxa"/>
            <w:vAlign w:val="center"/>
          </w:tcPr>
          <w:p>
            <w:pPr>
              <w:spacing w:line="300" w:lineRule="auto"/>
              <w:ind w:firstLine="480"/>
              <w:jc w:val="center"/>
            </w:pPr>
            <w:r>
              <w:rPr>
                <w:rFonts w:hint="eastAsia"/>
              </w:rPr>
              <w:t>小四号</w:t>
            </w:r>
          </w:p>
        </w:tc>
      </w:tr>
    </w:tbl>
    <w:p>
      <w:pPr>
        <w:pStyle w:val="3"/>
      </w:pPr>
      <w:bookmarkStart w:id="32" w:name="_Toc45190334"/>
      <w:bookmarkStart w:id="33" w:name="_Toc45187154"/>
      <w:r>
        <w:rPr>
          <w:rFonts w:hint="eastAsia"/>
        </w:rPr>
        <w:t>3.5 参考文献</w:t>
      </w:r>
      <w:bookmarkEnd w:id="32"/>
      <w:bookmarkEnd w:id="33"/>
    </w:p>
    <w:p>
      <w:pPr>
        <w:ind w:firstLine="480"/>
      </w:pPr>
      <w:r>
        <w:rPr>
          <w:rFonts w:hint="eastAsia"/>
        </w:rPr>
        <w:t>“参考文献”标题打印格式要求：中文黑体小二号，英文Times New Roman 22。</w:t>
      </w:r>
    </w:p>
    <w:p>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录),出版地</w:t>
      </w:r>
      <w:r>
        <w:rPr>
          <w:rFonts w:hint="eastAsia"/>
        </w:rPr>
        <w:t>：</w:t>
      </w:r>
      <w:r>
        <w:t>出版者, 出版年</w:t>
      </w:r>
      <w:r>
        <w:rPr>
          <w:rFonts w:hint="eastAsia"/>
        </w:rPr>
        <w:t>：</w:t>
      </w:r>
      <w:r>
        <w:t>起止页码。例如：</w:t>
      </w:r>
    </w:p>
    <w:p>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pPr>
        <w:ind w:firstLine="480"/>
      </w:pPr>
      <w:r>
        <w:rPr>
          <w:rFonts w:hint="eastAsia"/>
        </w:rPr>
        <w:t>引用论文集的格式：[序号], 作者.论文名.主编.论文集名.出版地: 出版者, 出版年: 起止页码</w:t>
      </w:r>
    </w:p>
    <w:p>
      <w:pPr>
        <w:ind w:firstLine="480"/>
      </w:pPr>
      <w:r>
        <w:rPr>
          <w:rFonts w:hint="eastAsia"/>
        </w:rPr>
        <w:t>引用学位论文的格式：[序号], 作者. 题名.[博士或硕士论文].保存地点:保存单位,年份,起止页码</w:t>
      </w:r>
    </w:p>
    <w:p>
      <w:pPr>
        <w:ind w:firstLine="480"/>
      </w:pPr>
      <w:r>
        <w:rPr>
          <w:rFonts w:hint="eastAsia"/>
        </w:rPr>
        <w:t>引用技术标准的格式：[序号], 标准编号. 标准名称.</w:t>
      </w:r>
    </w:p>
    <w:p>
      <w:pPr>
        <w:ind w:firstLine="480"/>
      </w:pPr>
      <w:r>
        <w:rPr>
          <w:rFonts w:hint="eastAsia"/>
        </w:rPr>
        <w:t>引用专利文献的格式：[序号], 专利所有者.专利题名.专利国别,专利文献种类, 专利号. 出版日期</w:t>
      </w:r>
    </w:p>
    <w:p>
      <w:pPr>
        <w:ind w:firstLine="480"/>
      </w:pPr>
      <w:r>
        <w:rPr>
          <w:rFonts w:hint="eastAsia"/>
        </w:rPr>
        <w:t>引用电子文献的格式：[序号], 电子文献名. 电子文献出处或可获得地址, 发表或更新日期</w:t>
      </w:r>
    </w:p>
    <w:p>
      <w:pPr>
        <w:pStyle w:val="3"/>
      </w:pPr>
      <w:bookmarkStart w:id="34" w:name="_Toc45187155"/>
      <w:bookmarkStart w:id="35" w:name="_Toc45190335"/>
      <w:r>
        <w:rPr>
          <w:rFonts w:hint="eastAsia"/>
        </w:rPr>
        <w:t>3.6 页面设置</w:t>
      </w:r>
      <w:bookmarkEnd w:id="34"/>
      <w:bookmarkEnd w:id="35"/>
      <w:bookmarkStart w:id="36" w:name="_Toc45190336"/>
      <w:bookmarkStart w:id="37" w:name="_Toc45187156"/>
    </w:p>
    <w:p>
      <w:pPr>
        <w:pStyle w:val="3"/>
      </w:pPr>
      <w:r>
        <w:rPr>
          <w:rFonts w:hint="eastAsia"/>
        </w:rPr>
        <w:t>3.6.1 纸张和页边距</w:t>
      </w:r>
      <w:bookmarkEnd w:id="36"/>
      <w:bookmarkEnd w:id="37"/>
    </w:p>
    <w:p>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pPr>
        <w:pStyle w:val="4"/>
      </w:pPr>
      <w:bookmarkStart w:id="38" w:name="_Toc45190337"/>
      <w:bookmarkStart w:id="39" w:name="_Toc45187157"/>
      <w:r>
        <w:rPr>
          <w:rFonts w:hint="eastAsia"/>
        </w:rPr>
        <w:t>3.6.2 装订线和页码</w:t>
      </w:r>
      <w:bookmarkEnd w:id="38"/>
      <w:bookmarkEnd w:id="39"/>
    </w:p>
    <w:p>
      <w:pPr>
        <w:ind w:firstLine="480"/>
      </w:pPr>
      <w:r>
        <w:rPr>
          <w:rFonts w:hint="eastAsia"/>
        </w:rPr>
        <w:t>装订线为0，位置在左边；页码一律用小五号居中标明。</w:t>
      </w:r>
    </w:p>
    <w:p>
      <w:pPr>
        <w:pStyle w:val="3"/>
      </w:pPr>
      <w:bookmarkStart w:id="40" w:name="_Toc45190338"/>
      <w:bookmarkStart w:id="41" w:name="_Toc45187158"/>
      <w:r>
        <w:rPr>
          <w:rFonts w:hint="eastAsia"/>
        </w:rPr>
        <w:t>3.7 论文撰写与装订顺序</w:t>
      </w:r>
      <w:bookmarkEnd w:id="40"/>
      <w:bookmarkEnd w:id="41"/>
    </w:p>
    <w:p>
      <w:pPr>
        <w:ind w:firstLine="480"/>
      </w:pPr>
      <w:r>
        <w:fldChar w:fldCharType="begin"/>
      </w:r>
      <w:r>
        <w:instrText xml:space="preserve"> eq \o\ac(</w:instrText>
      </w:r>
      <w:r>
        <w:rPr>
          <w:position w:val="-4"/>
          <w:sz w:val="36"/>
        </w:rPr>
        <w:instrText xml:space="preserve">○</w:instrText>
      </w:r>
      <w:r>
        <w:instrText xml:space="preserve">,1)</w:instrText>
      </w:r>
      <w:r>
        <w:fldChar w:fldCharType="end"/>
      </w:r>
      <w:r>
        <w:rPr>
          <w:rFonts w:hint="eastAsia"/>
        </w:rPr>
        <w:t>封面</w:t>
      </w:r>
      <w:r>
        <w:fldChar w:fldCharType="begin"/>
      </w:r>
      <w:r>
        <w:instrText xml:space="preserve"> eq \o\ac(</w:instrText>
      </w:r>
      <w:r>
        <w:rPr>
          <w:position w:val="-4"/>
          <w:sz w:val="36"/>
        </w:rPr>
        <w:instrText xml:space="preserve">○</w:instrText>
      </w:r>
      <w:r>
        <w:instrText xml:space="preserve">,2)</w:instrText>
      </w:r>
      <w:r>
        <w:fldChar w:fldCharType="end"/>
      </w:r>
      <w:r>
        <w:rPr>
          <w:rFonts w:hint="eastAsia"/>
        </w:rPr>
        <w:t>中文摘要</w:t>
      </w:r>
      <w:r>
        <w:fldChar w:fldCharType="begin"/>
      </w:r>
      <w:r>
        <w:instrText xml:space="preserve"> eq \o\ac(</w:instrText>
      </w:r>
      <w:r>
        <w:rPr>
          <w:position w:val="-4"/>
          <w:sz w:val="36"/>
        </w:rPr>
        <w:instrText xml:space="preserve">○</w:instrText>
      </w:r>
      <w:r>
        <w:instrText xml:space="preserve">,3)</w:instrText>
      </w:r>
      <w:r>
        <w:fldChar w:fldCharType="end"/>
      </w:r>
      <w:r>
        <w:rPr>
          <w:rFonts w:hint="eastAsia"/>
        </w:rPr>
        <w:t>英文摘要</w:t>
      </w:r>
      <w:r>
        <w:fldChar w:fldCharType="begin"/>
      </w:r>
      <w:r>
        <w:instrText xml:space="preserve"> eq \o\ac(</w:instrText>
      </w:r>
      <w:r>
        <w:rPr>
          <w:position w:val="-4"/>
          <w:sz w:val="36"/>
        </w:rPr>
        <w:instrText xml:space="preserve">○</w:instrText>
      </w:r>
      <w:r>
        <w:instrText xml:space="preserve">,4)</w:instrText>
      </w:r>
      <w:r>
        <w:fldChar w:fldCharType="end"/>
      </w:r>
      <w:r>
        <w:rPr>
          <w:rFonts w:hint="eastAsia"/>
        </w:rPr>
        <w:t>论文目录</w:t>
      </w:r>
      <w:r>
        <w:fldChar w:fldCharType="begin"/>
      </w:r>
      <w:r>
        <w:instrText xml:space="preserve"> eq \o\ac(</w:instrText>
      </w:r>
      <w:r>
        <w:rPr>
          <w:position w:val="-4"/>
          <w:sz w:val="36"/>
        </w:rPr>
        <w:instrText xml:space="preserve">○</w:instrText>
      </w:r>
      <w:r>
        <w:instrText xml:space="preserve">,5)</w:instrText>
      </w:r>
      <w:r>
        <w:fldChar w:fldCharType="end"/>
      </w:r>
      <w:r>
        <w:rPr>
          <w:rFonts w:hint="eastAsia"/>
        </w:rPr>
        <w:t>论文正文</w:t>
      </w:r>
      <w:r>
        <w:fldChar w:fldCharType="begin"/>
      </w:r>
      <w:r>
        <w:instrText xml:space="preserve"> eq \o\ac(</w:instrText>
      </w:r>
      <w:r>
        <w:rPr>
          <w:position w:val="-4"/>
          <w:sz w:val="36"/>
        </w:rPr>
        <w:instrText xml:space="preserve">○</w:instrText>
      </w:r>
      <w:r>
        <w:instrText xml:space="preserve">,6)</w:instrText>
      </w:r>
      <w:r>
        <w:fldChar w:fldCharType="end"/>
      </w:r>
      <w:r>
        <w:rPr>
          <w:rFonts w:hint="eastAsia"/>
        </w:rPr>
        <w:t>致谢</w:t>
      </w:r>
      <w:r>
        <w:fldChar w:fldCharType="begin"/>
      </w:r>
      <w:r>
        <w:instrText xml:space="preserve"> eq \o\ac(</w:instrText>
      </w:r>
      <w:r>
        <w:rPr>
          <w:position w:val="-4"/>
          <w:sz w:val="36"/>
        </w:rPr>
        <w:instrText xml:space="preserve">○</w:instrText>
      </w:r>
      <w:r>
        <w:instrText xml:space="preserve">,7)</w:instrText>
      </w:r>
      <w:r>
        <w:fldChar w:fldCharType="end"/>
      </w:r>
      <w:r>
        <w:rPr>
          <w:rFonts w:hint="eastAsia"/>
        </w:rPr>
        <w:t>参考文献</w:t>
      </w:r>
      <w:r>
        <w:fldChar w:fldCharType="begin"/>
      </w:r>
      <w:r>
        <w:instrText xml:space="preserve"> eq \o\ac(</w:instrText>
      </w:r>
      <w:r>
        <w:rPr>
          <w:position w:val="-4"/>
          <w:sz w:val="36"/>
        </w:rPr>
        <w:instrText xml:space="preserve">○</w:instrText>
      </w:r>
      <w:r>
        <w:instrText xml:space="preserve">,8)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pPr>
        <w:pStyle w:val="2"/>
      </w:pPr>
      <w:r>
        <w:br w:type="page"/>
      </w:r>
      <w:bookmarkStart w:id="42" w:name="_Toc45187160"/>
      <w:bookmarkStart w:id="43" w:name="_Toc45190339"/>
      <w:r>
        <w:rPr>
          <w:rFonts w:hint="eastAsia"/>
        </w:rPr>
        <w:t>致谢</w:t>
      </w:r>
      <w:bookmarkEnd w:id="42"/>
      <w:bookmarkEnd w:id="43"/>
    </w:p>
    <w:p>
      <w:pPr>
        <w:ind w:firstLine="480"/>
      </w:pPr>
      <w:r>
        <w:rPr>
          <w:rFonts w:hint="eastAsia"/>
        </w:rPr>
        <w:t>本文中图1和表1由通信工程系陈杰老师制作，在此表示感谢。</w:t>
      </w:r>
    </w:p>
    <w:p>
      <w:pPr>
        <w:pStyle w:val="2"/>
      </w:pPr>
      <w:r>
        <w:br w:type="page"/>
      </w:r>
      <w:bookmarkStart w:id="44" w:name="_Toc45190340"/>
      <w:bookmarkStart w:id="45" w:name="_Toc45187159"/>
      <w:r>
        <w:rPr>
          <w:rFonts w:hint="eastAsia"/>
        </w:rPr>
        <w:t>参考文献</w:t>
      </w:r>
      <w:bookmarkEnd w:id="44"/>
      <w:bookmarkEnd w:id="45"/>
    </w:p>
    <w:p>
      <w:pPr>
        <w:ind w:firstLine="480"/>
      </w:pPr>
      <w:r>
        <w:rPr>
          <w:rFonts w:hint="eastAsia"/>
        </w:rPr>
        <w:t>[1] 上海大学教务处编. 上海大学毕业论文（设计）工作条例. G6.1-4</w:t>
      </w:r>
    </w:p>
    <w:sectPr>
      <w:pgSz w:w="11907" w:h="16840"/>
      <w:pgMar w:top="1440" w:right="1134"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ind w:firstLine="360"/>
      <w:rPr>
        <w:rStyle w:val="24"/>
      </w:rPr>
    </w:pPr>
    <w:r>
      <w:rPr>
        <w:rStyle w:val="24"/>
      </w:rPr>
      <w:fldChar w:fldCharType="begin"/>
    </w:r>
    <w:r>
      <w:rPr>
        <w:rStyle w:val="24"/>
      </w:rPr>
      <w:instrText xml:space="preserve">PAGE  </w:instrText>
    </w:r>
    <w:r>
      <w:rPr>
        <w:rStyle w:val="24"/>
      </w:rPr>
      <w:fldChar w:fldCharType="separate"/>
    </w:r>
    <w:r>
      <w:rPr>
        <w:rStyle w:val="24"/>
      </w:rPr>
      <w:t>18</w:t>
    </w:r>
    <w:r>
      <w:rPr>
        <w:rStyle w:val="24"/>
      </w:rPr>
      <w:fldChar w:fldCharType="end"/>
    </w:r>
  </w:p>
  <w:p>
    <w:pPr>
      <w:pStyle w:val="1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ind w:firstLine="360"/>
      <w:rPr>
        <w:rStyle w:val="24"/>
      </w:rPr>
    </w:pPr>
    <w:r>
      <w:rPr>
        <w:rStyle w:val="24"/>
      </w:rPr>
      <w:fldChar w:fldCharType="begin"/>
    </w:r>
    <w:r>
      <w:rPr>
        <w:rStyle w:val="24"/>
      </w:rPr>
      <w:instrText xml:space="preserve">PAGE  </w:instrText>
    </w:r>
    <w:r>
      <w:rPr>
        <w:rStyle w:val="24"/>
      </w:rPr>
      <w:fldChar w:fldCharType="end"/>
    </w:r>
  </w:p>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 w:val="21"/>
        <w:szCs w:val="21"/>
      </w:rPr>
    </w:pPr>
    <w:r>
      <w:rPr>
        <w:rFonts w:hint="eastAsia"/>
        <w:sz w:val="21"/>
        <w:szCs w:val="21"/>
      </w:rPr>
      <w:t>上  海  大  学  毕  业  论  文 （设  计</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735C"/>
    <w:rsid w:val="00123E0E"/>
    <w:rsid w:val="00130DC1"/>
    <w:rsid w:val="001521A2"/>
    <w:rsid w:val="00154C1F"/>
    <w:rsid w:val="001C6C05"/>
    <w:rsid w:val="001E31AF"/>
    <w:rsid w:val="0023082C"/>
    <w:rsid w:val="0025013D"/>
    <w:rsid w:val="00257D51"/>
    <w:rsid w:val="002709C1"/>
    <w:rsid w:val="00275C60"/>
    <w:rsid w:val="002D1EFB"/>
    <w:rsid w:val="00322F0A"/>
    <w:rsid w:val="00384A8E"/>
    <w:rsid w:val="00423AAB"/>
    <w:rsid w:val="004D491F"/>
    <w:rsid w:val="00522295"/>
    <w:rsid w:val="00594E9D"/>
    <w:rsid w:val="005E14FA"/>
    <w:rsid w:val="00610DEB"/>
    <w:rsid w:val="00623F5B"/>
    <w:rsid w:val="006261B2"/>
    <w:rsid w:val="00631473"/>
    <w:rsid w:val="006409EC"/>
    <w:rsid w:val="006A2780"/>
    <w:rsid w:val="006F4120"/>
    <w:rsid w:val="00710705"/>
    <w:rsid w:val="007360A2"/>
    <w:rsid w:val="0075742E"/>
    <w:rsid w:val="007575F1"/>
    <w:rsid w:val="00762824"/>
    <w:rsid w:val="007A4EB1"/>
    <w:rsid w:val="007B1CEB"/>
    <w:rsid w:val="008206F2"/>
    <w:rsid w:val="0083010F"/>
    <w:rsid w:val="00833D20"/>
    <w:rsid w:val="00966B3E"/>
    <w:rsid w:val="00990537"/>
    <w:rsid w:val="009E05AF"/>
    <w:rsid w:val="00A32D4A"/>
    <w:rsid w:val="00A47ED1"/>
    <w:rsid w:val="00A61661"/>
    <w:rsid w:val="00A73286"/>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37B64D4C"/>
    <w:rsid w:val="3BED767C"/>
    <w:rsid w:val="4B2A63EC"/>
    <w:rsid w:val="4F735D05"/>
    <w:rsid w:val="5B6E04E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宋体" w:cs="Times New Roman"/>
      <w:kern w:val="2"/>
      <w:sz w:val="24"/>
      <w:szCs w:val="24"/>
      <w:lang w:val="en-US" w:eastAsia="zh-CN" w:bidi="ar-SA"/>
    </w:rPr>
  </w:style>
  <w:style w:type="paragraph" w:styleId="2">
    <w:name w:val="heading 1"/>
    <w:basedOn w:val="1"/>
    <w:next w:val="1"/>
    <w:qFormat/>
    <w:uiPriority w:val="0"/>
    <w:pPr>
      <w:keepNext/>
      <w:spacing w:line="240" w:lineRule="auto"/>
      <w:ind w:firstLine="0" w:firstLineChars="0"/>
      <w:jc w:val="center"/>
      <w:outlineLvl w:val="0"/>
    </w:pPr>
    <w:rPr>
      <w:rFonts w:ascii="Times New Roman" w:hAnsi="Times New Roman" w:eastAsia="黑体"/>
      <w:b/>
      <w:sz w:val="36"/>
      <w:szCs w:val="20"/>
    </w:rPr>
  </w:style>
  <w:style w:type="paragraph" w:styleId="3">
    <w:name w:val="heading 2"/>
    <w:basedOn w:val="1"/>
    <w:next w:val="1"/>
    <w:qFormat/>
    <w:uiPriority w:val="0"/>
    <w:pPr>
      <w:keepNext/>
      <w:keepLines/>
      <w:spacing w:before="260" w:after="260" w:line="415" w:lineRule="auto"/>
      <w:ind w:firstLine="0" w:firstLineChars="0"/>
      <w:outlineLvl w:val="1"/>
    </w:pPr>
    <w:rPr>
      <w:rFonts w:ascii="Times New Roman" w:hAnsi="Times New Roman" w:eastAsia="黑体"/>
      <w:b/>
      <w:bCs/>
      <w:sz w:val="30"/>
      <w:szCs w:val="32"/>
    </w:rPr>
  </w:style>
  <w:style w:type="paragraph" w:styleId="4">
    <w:name w:val="heading 3"/>
    <w:basedOn w:val="1"/>
    <w:next w:val="1"/>
    <w:qFormat/>
    <w:uiPriority w:val="0"/>
    <w:pPr>
      <w:keepNext/>
      <w:keepLines/>
      <w:spacing w:before="260" w:after="260" w:line="415" w:lineRule="auto"/>
      <w:ind w:firstLine="0" w:firstLineChars="0"/>
      <w:outlineLvl w:val="2"/>
    </w:pPr>
    <w:rPr>
      <w:rFonts w:ascii="Times New Roman" w:hAnsi="Times New Roman" w:eastAsia="黑体"/>
      <w:b/>
      <w:bCs/>
      <w:sz w:val="28"/>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22">
    <w:name w:val="Default Paragraph Font"/>
    <w:semiHidden/>
    <w:unhideWhenUsed/>
    <w:uiPriority w:val="1"/>
  </w:style>
  <w:style w:type="table" w:default="1" w:styleId="26">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2520" w:leftChars="1200"/>
    </w:pPr>
  </w:style>
  <w:style w:type="paragraph" w:styleId="7">
    <w:name w:val="Document Map"/>
    <w:basedOn w:val="1"/>
    <w:semiHidden/>
    <w:qFormat/>
    <w:uiPriority w:val="0"/>
    <w:pPr>
      <w:shd w:val="clear" w:color="auto" w:fill="000080"/>
    </w:pPr>
  </w:style>
  <w:style w:type="paragraph" w:styleId="8">
    <w:name w:val="Body Text Indent"/>
    <w:basedOn w:val="1"/>
    <w:qFormat/>
    <w:uiPriority w:val="0"/>
    <w:pPr>
      <w:ind w:left="200" w:leftChars="200"/>
    </w:pPr>
  </w:style>
  <w:style w:type="paragraph" w:styleId="9">
    <w:name w:val="toc 5"/>
    <w:basedOn w:val="1"/>
    <w:next w:val="1"/>
    <w:semiHidden/>
    <w:qFormat/>
    <w:uiPriority w:val="0"/>
    <w:pPr>
      <w:ind w:left="1680" w:leftChars="800"/>
    </w:pPr>
  </w:style>
  <w:style w:type="paragraph" w:styleId="10">
    <w:name w:val="toc 3"/>
    <w:basedOn w:val="1"/>
    <w:next w:val="1"/>
    <w:semiHidden/>
    <w:qFormat/>
    <w:uiPriority w:val="0"/>
    <w:pPr>
      <w:ind w:left="840" w:leftChars="400"/>
    </w:pPr>
  </w:style>
  <w:style w:type="paragraph" w:styleId="11">
    <w:name w:val="toc 8"/>
    <w:basedOn w:val="1"/>
    <w:next w:val="1"/>
    <w:semiHidden/>
    <w:qFormat/>
    <w:uiPriority w:val="0"/>
    <w:pPr>
      <w:ind w:left="2940" w:leftChars="1400"/>
    </w:pPr>
  </w:style>
  <w:style w:type="paragraph" w:styleId="12">
    <w:name w:val="Balloon Text"/>
    <w:basedOn w:val="1"/>
    <w:link w:val="28"/>
    <w:qFormat/>
    <w:uiPriority w:val="0"/>
    <w:pPr>
      <w:spacing w:line="240" w:lineRule="auto"/>
    </w:pPr>
    <w:rPr>
      <w:sz w:val="18"/>
      <w:szCs w:val="18"/>
    </w:rPr>
  </w:style>
  <w:style w:type="paragraph" w:styleId="13">
    <w:name w:val="footer"/>
    <w:basedOn w:val="1"/>
    <w:qFormat/>
    <w:uiPriority w:val="0"/>
    <w:pPr>
      <w:tabs>
        <w:tab w:val="center" w:pos="4153"/>
        <w:tab w:val="right" w:pos="8306"/>
      </w:tabs>
      <w:snapToGrid w:val="0"/>
      <w:spacing w:line="240" w:lineRule="auto"/>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semiHidden/>
    <w:qFormat/>
    <w:uiPriority w:val="0"/>
  </w:style>
  <w:style w:type="paragraph" w:styleId="16">
    <w:name w:val="toc 4"/>
    <w:basedOn w:val="1"/>
    <w:next w:val="1"/>
    <w:semiHidden/>
    <w:qFormat/>
    <w:uiPriority w:val="0"/>
    <w:pPr>
      <w:ind w:left="1260" w:leftChars="600"/>
    </w:pPr>
  </w:style>
  <w:style w:type="paragraph" w:styleId="17">
    <w:name w:val="toc 6"/>
    <w:basedOn w:val="1"/>
    <w:next w:val="1"/>
    <w:semiHidden/>
    <w:qFormat/>
    <w:uiPriority w:val="0"/>
    <w:pPr>
      <w:ind w:left="2100" w:leftChars="1000"/>
    </w:pPr>
  </w:style>
  <w:style w:type="paragraph" w:styleId="18">
    <w:name w:val="toc 2"/>
    <w:basedOn w:val="1"/>
    <w:next w:val="1"/>
    <w:semiHidden/>
    <w:qFormat/>
    <w:uiPriority w:val="0"/>
    <w:pPr>
      <w:ind w:left="480" w:leftChars="200" w:firstLine="480"/>
    </w:pPr>
  </w:style>
  <w:style w:type="paragraph" w:styleId="19">
    <w:name w:val="toc 9"/>
    <w:basedOn w:val="1"/>
    <w:next w:val="1"/>
    <w:semiHidden/>
    <w:qFormat/>
    <w:uiPriority w:val="0"/>
    <w:pPr>
      <w:ind w:left="3360" w:leftChars="1600"/>
    </w:pPr>
  </w:style>
  <w:style w:type="paragraph" w:styleId="2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21">
    <w:name w:val="Normal (Web)"/>
    <w:basedOn w:val="1"/>
    <w:qFormat/>
    <w:uiPriority w:val="0"/>
    <w:pPr>
      <w:spacing w:beforeAutospacing="1" w:afterAutospacing="1"/>
      <w:jc w:val="left"/>
    </w:pPr>
    <w:rPr>
      <w:kern w:val="0"/>
    </w:rPr>
  </w:style>
  <w:style w:type="character" w:styleId="23">
    <w:name w:val="Strong"/>
    <w:basedOn w:val="22"/>
    <w:qFormat/>
    <w:uiPriority w:val="0"/>
    <w:rPr>
      <w:b/>
    </w:rPr>
  </w:style>
  <w:style w:type="character" w:styleId="24">
    <w:name w:val="page number"/>
    <w:basedOn w:val="22"/>
    <w:qFormat/>
    <w:uiPriority w:val="0"/>
  </w:style>
  <w:style w:type="character" w:styleId="25">
    <w:name w:val="Hyperlink"/>
    <w:qFormat/>
    <w:uiPriority w:val="0"/>
    <w:rPr>
      <w:color w:val="0000FF"/>
      <w:u w:val="single"/>
    </w:rPr>
  </w:style>
  <w:style w:type="paragraph" w:customStyle="1" w:styleId="27">
    <w:name w:val="论文题目"/>
    <w:basedOn w:val="1"/>
    <w:uiPriority w:val="0"/>
    <w:pPr>
      <w:ind w:firstLine="0" w:firstLineChars="0"/>
      <w:jc w:val="center"/>
    </w:pPr>
    <w:rPr>
      <w:rFonts w:ascii="Times New Roman" w:hAnsi="Times New Roman" w:eastAsia="黑体"/>
      <w:b/>
      <w:sz w:val="52"/>
    </w:rPr>
  </w:style>
  <w:style w:type="character" w:customStyle="1" w:styleId="28">
    <w:name w:val="批注框文本 Char"/>
    <w:basedOn w:val="22"/>
    <w:link w:val="12"/>
    <w:uiPriority w:val="0"/>
    <w:rPr>
      <w:rFonts w:ascii="宋体" w:hAnsi="宋体"/>
      <w:kern w:val="2"/>
      <w:sz w:val="18"/>
      <w:szCs w:val="18"/>
    </w:rPr>
  </w:style>
  <w:style w:type="paragraph" w:styleId="29">
    <w:name w:val="List Paragraph"/>
    <w:basedOn w:val="1"/>
    <w:unhideWhenUsed/>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Pages>34</Pages>
  <Words>16249</Words>
  <Characters>5255</Characters>
  <Lines>43</Lines>
  <Paragraphs>42</Paragraphs>
  <TotalTime>0</TotalTime>
  <ScaleCrop>false</ScaleCrop>
  <LinksUpToDate>false</LinksUpToDate>
  <CharactersWithSpaces>21462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2018-05-07T07:35:00Z</dcterms:created>
  <dc:creator>1inkku</dc:creator>
  <cp:lastModifiedBy>1inkku</cp:lastModifiedBy>
  <dcterms:modified xsi:type="dcterms:W3CDTF">2018-05-13T03:49:06Z</dcterms:modified>
  <dc:title>毕业设计论文撰写基本格式</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