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9D" w:rsidRDefault="00594E9D">
      <w:pPr>
        <w:ind w:firstLine="482"/>
        <w:rPr>
          <w:b/>
        </w:rPr>
      </w:pPr>
    </w:p>
    <w:p w:rsidR="00594E9D" w:rsidRDefault="00594E9D">
      <w:pPr>
        <w:ind w:firstLine="482"/>
        <w:rPr>
          <w:b/>
        </w:rPr>
      </w:pPr>
    </w:p>
    <w:p w:rsidR="00594E9D" w:rsidRDefault="00594E9D">
      <w:pPr>
        <w:ind w:firstLine="482"/>
        <w:rPr>
          <w:b/>
        </w:rPr>
      </w:pPr>
    </w:p>
    <w:p w:rsidR="00594E9D" w:rsidRDefault="00594E9D">
      <w:pPr>
        <w:ind w:firstLine="482"/>
        <w:rPr>
          <w:b/>
        </w:rPr>
      </w:pPr>
    </w:p>
    <w:p w:rsidR="00594E9D" w:rsidRDefault="00594E9D">
      <w:pPr>
        <w:ind w:firstLine="482"/>
        <w:rPr>
          <w:b/>
        </w:rPr>
      </w:pPr>
    </w:p>
    <w:p w:rsidR="00594E9D" w:rsidRDefault="00A47ED1">
      <w:pPr>
        <w:pStyle w:val="ac"/>
      </w:pPr>
      <w:r>
        <w:rPr>
          <w:rFonts w:hint="eastAsia"/>
        </w:rPr>
        <w:t>毕业设计论文撰写指南</w:t>
      </w:r>
    </w:p>
    <w:p w:rsidR="00594E9D" w:rsidRDefault="00594E9D">
      <w:pPr>
        <w:ind w:firstLine="480"/>
      </w:pPr>
    </w:p>
    <w:p w:rsidR="00594E9D" w:rsidRDefault="00594E9D">
      <w:pPr>
        <w:ind w:firstLine="480"/>
      </w:pPr>
    </w:p>
    <w:p w:rsidR="00594E9D" w:rsidRDefault="00594E9D">
      <w:pPr>
        <w:ind w:firstLine="480"/>
      </w:pPr>
    </w:p>
    <w:p w:rsidR="00594E9D" w:rsidRDefault="00594E9D">
      <w:pPr>
        <w:ind w:firstLine="480"/>
      </w:pPr>
    </w:p>
    <w:p w:rsidR="00594E9D" w:rsidRDefault="00594E9D">
      <w:pPr>
        <w:ind w:firstLine="480"/>
      </w:pPr>
    </w:p>
    <w:p w:rsidR="00594E9D" w:rsidRDefault="00594E9D">
      <w:pPr>
        <w:ind w:firstLine="480"/>
      </w:pPr>
    </w:p>
    <w:p w:rsidR="00594E9D" w:rsidRDefault="00594E9D">
      <w:pPr>
        <w:ind w:firstLine="480"/>
      </w:pPr>
    </w:p>
    <w:p w:rsidR="00594E9D" w:rsidRDefault="00594E9D">
      <w:pPr>
        <w:ind w:firstLine="480"/>
      </w:pPr>
    </w:p>
    <w:p w:rsidR="00594E9D" w:rsidRDefault="00594E9D">
      <w:pPr>
        <w:ind w:firstLine="480"/>
      </w:pPr>
    </w:p>
    <w:p w:rsidR="00594E9D" w:rsidRDefault="00A47ED1" w:rsidP="006409EC">
      <w:pPr>
        <w:ind w:firstLineChars="417" w:firstLine="1835"/>
        <w:jc w:val="left"/>
        <w:rPr>
          <w:rFonts w:ascii="黑体" w:eastAsia="黑体"/>
          <w:sz w:val="44"/>
        </w:rPr>
      </w:pPr>
      <w:r>
        <w:rPr>
          <w:rFonts w:ascii="黑体" w:eastAsia="黑体" w:hint="eastAsia"/>
          <w:sz w:val="44"/>
        </w:rPr>
        <w:t>学    生：</w:t>
      </w:r>
      <w:r>
        <w:rPr>
          <w:rFonts w:ascii="黑体" w:eastAsia="黑体" w:hint="eastAsia"/>
          <w:sz w:val="44"/>
        </w:rPr>
        <w:tab/>
      </w:r>
      <w:r>
        <w:rPr>
          <w:rFonts w:ascii="黑体" w:eastAsia="黑体" w:hint="eastAsia"/>
          <w:sz w:val="44"/>
          <w:u w:val="single"/>
        </w:rPr>
        <w:tab/>
        <w:t>李琦</w:t>
      </w:r>
      <w:r>
        <w:rPr>
          <w:rFonts w:ascii="黑体" w:eastAsia="黑体" w:hint="eastAsia"/>
          <w:sz w:val="44"/>
          <w:u w:val="single"/>
        </w:rPr>
        <w:tab/>
        <w:t xml:space="preserve">      </w:t>
      </w:r>
    </w:p>
    <w:p w:rsidR="00594E9D" w:rsidRDefault="00A47ED1" w:rsidP="006409EC">
      <w:pPr>
        <w:ind w:firstLineChars="417" w:firstLine="1835"/>
        <w:jc w:val="left"/>
        <w:rPr>
          <w:rFonts w:ascii="黑体" w:eastAsia="黑体"/>
          <w:sz w:val="44"/>
        </w:rPr>
      </w:pPr>
      <w:r>
        <w:rPr>
          <w:rFonts w:ascii="黑体" w:eastAsia="黑体" w:hint="eastAsia"/>
          <w:sz w:val="44"/>
        </w:rPr>
        <w:t>学    号：</w:t>
      </w:r>
      <w:r>
        <w:rPr>
          <w:rFonts w:ascii="黑体" w:eastAsia="黑体" w:hint="eastAsia"/>
          <w:sz w:val="44"/>
        </w:rPr>
        <w:tab/>
      </w:r>
      <w:r>
        <w:rPr>
          <w:rFonts w:ascii="黑体" w:eastAsia="黑体" w:hint="eastAsia"/>
          <w:sz w:val="44"/>
          <w:u w:val="single"/>
        </w:rPr>
        <w:tab/>
        <w:t>14121161</w:t>
      </w:r>
      <w:r>
        <w:rPr>
          <w:rFonts w:ascii="黑体" w:eastAsia="黑体" w:hint="eastAsia"/>
          <w:sz w:val="44"/>
          <w:u w:val="single"/>
        </w:rPr>
        <w:tab/>
        <w:t xml:space="preserve">    </w:t>
      </w:r>
    </w:p>
    <w:p w:rsidR="00594E9D" w:rsidRDefault="00A47ED1" w:rsidP="006409EC">
      <w:pPr>
        <w:ind w:firstLineChars="417" w:firstLine="1835"/>
        <w:jc w:val="left"/>
        <w:rPr>
          <w:rFonts w:ascii="黑体" w:eastAsia="黑体"/>
          <w:sz w:val="44"/>
        </w:rPr>
      </w:pPr>
      <w:r>
        <w:rPr>
          <w:rFonts w:ascii="黑体" w:eastAsia="黑体" w:hint="eastAsia"/>
          <w:sz w:val="44"/>
        </w:rPr>
        <w:t>指导老师：</w:t>
      </w:r>
      <w:r>
        <w:rPr>
          <w:rFonts w:ascii="黑体" w:eastAsia="黑体" w:hint="eastAsia"/>
          <w:sz w:val="44"/>
        </w:rPr>
        <w:tab/>
      </w:r>
      <w:r>
        <w:rPr>
          <w:rFonts w:ascii="黑体" w:eastAsia="黑体" w:hint="eastAsia"/>
          <w:sz w:val="44"/>
          <w:u w:val="single"/>
        </w:rPr>
        <w:tab/>
        <w:t xml:space="preserve">朱晓强  </w:t>
      </w:r>
    </w:p>
    <w:p w:rsidR="00594E9D" w:rsidRDefault="00A47ED1" w:rsidP="006409EC">
      <w:pPr>
        <w:ind w:firstLineChars="417" w:firstLine="1835"/>
        <w:jc w:val="left"/>
        <w:rPr>
          <w:rFonts w:ascii="黑体" w:eastAsia="黑体"/>
          <w:sz w:val="44"/>
        </w:rPr>
      </w:pPr>
      <w:r>
        <w:rPr>
          <w:rFonts w:ascii="黑体" w:eastAsia="黑体" w:hint="eastAsia"/>
          <w:sz w:val="44"/>
        </w:rPr>
        <w:t>专    业：</w:t>
      </w:r>
      <w:r>
        <w:rPr>
          <w:rFonts w:ascii="黑体" w:eastAsia="黑体" w:hint="eastAsia"/>
          <w:sz w:val="44"/>
        </w:rPr>
        <w:tab/>
      </w:r>
      <w:r>
        <w:rPr>
          <w:rFonts w:ascii="黑体" w:eastAsia="黑体" w:hint="eastAsia"/>
          <w:sz w:val="44"/>
          <w:u w:val="single"/>
        </w:rPr>
        <w:tab/>
        <w:t>通信工程</w:t>
      </w:r>
    </w:p>
    <w:p w:rsidR="00594E9D" w:rsidRDefault="00A47ED1" w:rsidP="006409EC">
      <w:pPr>
        <w:ind w:firstLineChars="417" w:firstLine="1835"/>
        <w:jc w:val="left"/>
        <w:rPr>
          <w:rFonts w:ascii="黑体" w:eastAsia="黑体"/>
          <w:sz w:val="44"/>
          <w:u w:val="single"/>
        </w:rPr>
      </w:pPr>
      <w:r>
        <w:rPr>
          <w:rFonts w:ascii="黑体" w:eastAsia="黑体" w:hint="eastAsia"/>
          <w:sz w:val="44"/>
        </w:rPr>
        <w:t>完成年月：</w:t>
      </w:r>
      <w:r>
        <w:rPr>
          <w:rFonts w:ascii="黑体" w:eastAsia="黑体" w:hint="eastAsia"/>
          <w:sz w:val="44"/>
        </w:rPr>
        <w:tab/>
      </w:r>
      <w:r>
        <w:rPr>
          <w:rFonts w:ascii="黑体" w:eastAsia="黑体" w:hint="eastAsia"/>
          <w:sz w:val="44"/>
          <w:u w:val="single"/>
        </w:rPr>
        <w:tab/>
        <w:t xml:space="preserve">2018年06月   </w:t>
      </w:r>
    </w:p>
    <w:p w:rsidR="00594E9D" w:rsidRDefault="00594E9D" w:rsidP="006409EC">
      <w:pPr>
        <w:ind w:firstLineChars="417" w:firstLine="1835"/>
        <w:jc w:val="left"/>
        <w:rPr>
          <w:rFonts w:ascii="黑体" w:eastAsia="黑体"/>
          <w:sz w:val="44"/>
          <w:u w:val="single"/>
        </w:rPr>
      </w:pPr>
    </w:p>
    <w:p w:rsidR="00594E9D" w:rsidRDefault="00594E9D" w:rsidP="006409EC">
      <w:pPr>
        <w:ind w:firstLineChars="417" w:firstLine="1835"/>
        <w:jc w:val="left"/>
        <w:rPr>
          <w:rFonts w:ascii="黑体" w:eastAsia="黑体"/>
          <w:sz w:val="44"/>
          <w:u w:val="single"/>
        </w:rPr>
      </w:pPr>
    </w:p>
    <w:p w:rsidR="00594E9D" w:rsidRDefault="00A47ED1">
      <w:pPr>
        <w:ind w:firstLineChars="81" w:firstLine="356"/>
        <w:jc w:val="left"/>
        <w:rPr>
          <w:color w:val="FF0000"/>
          <w:sz w:val="44"/>
        </w:rPr>
      </w:pPr>
      <w:r>
        <w:rPr>
          <w:rFonts w:hint="eastAsia"/>
          <w:color w:val="FF0000"/>
          <w:sz w:val="44"/>
        </w:rPr>
        <w:t>（此页封面用统一模板，到时会通知学生）</w:t>
      </w:r>
    </w:p>
    <w:p w:rsidR="00594E9D" w:rsidRDefault="00A47ED1">
      <w:pPr>
        <w:pStyle w:val="ac"/>
      </w:pPr>
      <w:r>
        <w:br w:type="page"/>
      </w:r>
      <w:bookmarkStart w:id="0" w:name="_Toc45190318"/>
      <w:bookmarkStart w:id="1" w:name="_Toc45187138"/>
      <w:r>
        <w:rPr>
          <w:rFonts w:hint="eastAsia"/>
        </w:rPr>
        <w:lastRenderedPageBreak/>
        <w:t>摘要</w:t>
      </w:r>
      <w:bookmarkEnd w:id="0"/>
      <w:bookmarkEnd w:id="1"/>
    </w:p>
    <w:p w:rsidR="00594E9D" w:rsidRDefault="00A47ED1">
      <w:pPr>
        <w:ind w:firstLine="480"/>
        <w:rPr>
          <w:color w:val="FF0000"/>
        </w:rPr>
      </w:pPr>
      <w:r>
        <w:rPr>
          <w:rFonts w:hint="eastAsia"/>
        </w:rPr>
        <w:t>本指南，是为通信与信息工程学院本科毕业生而编写，内容包括毕业设计论文撰写基本要求和打印基本格式。本文既可用作本科毕业设计论文撰写和打印基本格式要求的说明，又可直接作为Word文档模板使用。</w:t>
      </w:r>
      <w:r>
        <w:rPr>
          <w:rFonts w:hint="eastAsia"/>
          <w:color w:val="FF0000"/>
        </w:rPr>
        <w:t>作为Word文档模板使用时，不可修改页面设置和格式中的样式。</w:t>
      </w:r>
    </w:p>
    <w:p w:rsidR="00594E9D" w:rsidRDefault="00594E9D">
      <w:pPr>
        <w:ind w:firstLine="480"/>
      </w:pPr>
    </w:p>
    <w:p w:rsidR="00594E9D" w:rsidRDefault="00A47ED1">
      <w:pPr>
        <w:ind w:firstLine="482"/>
      </w:pPr>
      <w:r>
        <w:rPr>
          <w:rFonts w:hint="eastAsia"/>
          <w:b/>
        </w:rPr>
        <w:t>关键词：</w:t>
      </w:r>
      <w:r>
        <w:rPr>
          <w:rFonts w:hint="eastAsia"/>
        </w:rPr>
        <w:t>毕业设计论文，撰写基本要求，打印基本格式</w:t>
      </w: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594E9D">
      <w:pPr>
        <w:pStyle w:val="1"/>
      </w:pPr>
    </w:p>
    <w:p w:rsidR="00594E9D" w:rsidRDefault="00A47ED1">
      <w:pPr>
        <w:pStyle w:val="1"/>
        <w:rPr>
          <w:sz w:val="44"/>
        </w:rPr>
      </w:pPr>
      <w:r>
        <w:br w:type="page"/>
      </w:r>
      <w:bookmarkStart w:id="2" w:name="_Toc45187139"/>
      <w:bookmarkStart w:id="3" w:name="_Toc45190319"/>
      <w:r>
        <w:rPr>
          <w:rFonts w:hint="eastAsia"/>
          <w:sz w:val="44"/>
        </w:rPr>
        <w:lastRenderedPageBreak/>
        <w:t>Abstract</w:t>
      </w:r>
      <w:bookmarkEnd w:id="2"/>
      <w:bookmarkEnd w:id="3"/>
    </w:p>
    <w:p w:rsidR="00594E9D" w:rsidRDefault="00A47ED1">
      <w:pPr>
        <w:ind w:firstLine="560"/>
        <w:rPr>
          <w:rFonts w:ascii="Times New Roman" w:hAnsi="Times New Roman"/>
          <w:sz w:val="28"/>
        </w:rPr>
      </w:pPr>
      <w:r>
        <w:rPr>
          <w:rFonts w:ascii="Times New Roman" w:hAnsi="Times New Roman"/>
          <w:sz w:val="28"/>
        </w:rPr>
        <w:t xml:space="preserve">These instructions give you guidelines for preparing papers for </w:t>
      </w:r>
      <w:r>
        <w:rPr>
          <w:rFonts w:ascii="Times New Roman" w:hAnsi="Times New Roman" w:hint="eastAsia"/>
          <w:sz w:val="28"/>
        </w:rPr>
        <w:t>B.E. degree</w:t>
      </w:r>
      <w:r>
        <w:rPr>
          <w:rFonts w:ascii="Times New Roman" w:hAnsi="Times New Roman"/>
          <w:i/>
          <w:sz w:val="28"/>
        </w:rPr>
        <w:t>.</w:t>
      </w:r>
      <w:r>
        <w:rPr>
          <w:rFonts w:ascii="Times New Roman" w:hAnsi="Times New Roman"/>
          <w:sz w:val="28"/>
        </w:rPr>
        <w:t xml:space="preserve"> Use this document as a template if you are using Microsoft </w:t>
      </w:r>
      <w:r>
        <w:rPr>
          <w:rFonts w:ascii="Times New Roman" w:hAnsi="Times New Roman"/>
          <w:i/>
          <w:sz w:val="28"/>
        </w:rPr>
        <w:t>Word</w:t>
      </w:r>
      <w:r>
        <w:rPr>
          <w:rFonts w:ascii="Times New Roman" w:hAnsi="Times New Roman"/>
          <w:sz w:val="28"/>
        </w:rPr>
        <w:t xml:space="preserve"> 6.0 or later. Otherwise, use this document as an instruction set. </w:t>
      </w:r>
    </w:p>
    <w:p w:rsidR="00594E9D" w:rsidRDefault="00A47ED1">
      <w:pPr>
        <w:ind w:firstLine="560"/>
        <w:rPr>
          <w:rFonts w:ascii="Times New Roman" w:hAnsi="Times New Roman"/>
          <w:sz w:val="28"/>
        </w:rPr>
      </w:pPr>
      <w:r>
        <w:rPr>
          <w:rFonts w:ascii="Times New Roman" w:hAnsi="Times New Roman"/>
          <w:sz w:val="28"/>
        </w:rPr>
        <w:t xml:space="preserve">Use this template as an aid in writing, but remember that you are entirely responsible for meeting the requirements outlined in the Direction </w:t>
      </w:r>
      <w:proofErr w:type="gramStart"/>
      <w:r>
        <w:rPr>
          <w:rFonts w:ascii="Times New Roman" w:hAnsi="Times New Roman"/>
          <w:sz w:val="28"/>
        </w:rPr>
        <w:t>For</w:t>
      </w:r>
      <w:proofErr w:type="gramEnd"/>
      <w:r>
        <w:rPr>
          <w:rFonts w:ascii="Times New Roman" w:hAnsi="Times New Roman"/>
          <w:sz w:val="28"/>
        </w:rPr>
        <w:t xml:space="preserve"> Preparing Bachelor’</w:t>
      </w:r>
      <w:r>
        <w:rPr>
          <w:rFonts w:ascii="Times New Roman" w:hAnsi="Times New Roman" w:hint="eastAsia"/>
          <w:sz w:val="28"/>
        </w:rPr>
        <w:t>s Degree Theses</w:t>
      </w:r>
      <w:r>
        <w:rPr>
          <w:rFonts w:ascii="Times New Roman" w:hAnsi="Times New Roman"/>
          <w:sz w:val="28"/>
        </w:rPr>
        <w:t>, a current edition of which is available at the School.  Use this template, not as a substitute but, in conjunction with the Manual.</w:t>
      </w:r>
    </w:p>
    <w:p w:rsidR="00594E9D" w:rsidRDefault="00A47ED1">
      <w:pPr>
        <w:ind w:firstLine="562"/>
        <w:rPr>
          <w:rFonts w:ascii="Times New Roman" w:hAnsi="Times New Roman"/>
          <w:sz w:val="28"/>
        </w:rPr>
      </w:pPr>
      <w:r>
        <w:rPr>
          <w:rFonts w:ascii="Times New Roman" w:hAnsi="Times New Roman" w:hint="eastAsia"/>
          <w:b/>
          <w:sz w:val="28"/>
        </w:rPr>
        <w:t>Key words:</w:t>
      </w:r>
      <w:r>
        <w:rPr>
          <w:rFonts w:ascii="Times New Roman" w:hAnsi="Times New Roman" w:hint="eastAsia"/>
          <w:sz w:val="28"/>
        </w:rPr>
        <w:t xml:space="preserve"> </w:t>
      </w:r>
      <w:r>
        <w:rPr>
          <w:rFonts w:ascii="Times New Roman" w:hAnsi="Times New Roman"/>
          <w:sz w:val="28"/>
        </w:rPr>
        <w:t>About four key words or phrases, separated by commas.</w:t>
      </w:r>
    </w:p>
    <w:p w:rsidR="00594E9D" w:rsidRDefault="00A47ED1">
      <w:pPr>
        <w:pStyle w:val="ac"/>
      </w:pPr>
      <w:r>
        <w:br w:type="page"/>
      </w:r>
      <w:bookmarkStart w:id="4" w:name="_Toc45187140"/>
      <w:bookmarkStart w:id="5" w:name="_Toc45190320"/>
      <w:r>
        <w:rPr>
          <w:rFonts w:hint="eastAsia"/>
        </w:rPr>
        <w:lastRenderedPageBreak/>
        <w:t>目录</w:t>
      </w:r>
    </w:p>
    <w:p w:rsidR="00594E9D" w:rsidRDefault="00A47ED1">
      <w:pPr>
        <w:pStyle w:val="10"/>
        <w:tabs>
          <w:tab w:val="right" w:leader="dot" w:pos="8211"/>
        </w:tabs>
        <w:ind w:firstLine="480"/>
        <w:rPr>
          <w:rFonts w:ascii="Times New Roman" w:hAnsi="Times New Roman"/>
          <w:sz w:val="21"/>
        </w:rPr>
      </w:pPr>
      <w:r>
        <w:fldChar w:fldCharType="begin"/>
      </w:r>
      <w:r>
        <w:instrText xml:space="preserve"> TOC \o "1-3" \h \z </w:instrText>
      </w:r>
      <w:r>
        <w:fldChar w:fldCharType="separate"/>
      </w:r>
      <w:hyperlink w:anchor="_Toc45190318" w:history="1">
        <w:r>
          <w:rPr>
            <w:rStyle w:val="ab"/>
            <w:rFonts w:hint="eastAsia"/>
          </w:rPr>
          <w:t>摘要</w:t>
        </w:r>
        <w:r>
          <w:tab/>
        </w:r>
        <w:r>
          <w:fldChar w:fldCharType="begin"/>
        </w:r>
        <w:r>
          <w:instrText xml:space="preserve"> PAGEREF _Toc45190318 \h </w:instrText>
        </w:r>
        <w:r>
          <w:fldChar w:fldCharType="separate"/>
        </w:r>
        <w:r>
          <w:t>2</w:t>
        </w:r>
        <w:r>
          <w:fldChar w:fldCharType="end"/>
        </w:r>
      </w:hyperlink>
    </w:p>
    <w:p w:rsidR="00594E9D" w:rsidRDefault="00A47ED1">
      <w:pPr>
        <w:pStyle w:val="10"/>
        <w:tabs>
          <w:tab w:val="right" w:leader="dot" w:pos="8211"/>
        </w:tabs>
        <w:ind w:firstLine="480"/>
        <w:rPr>
          <w:rFonts w:ascii="Times New Roman" w:hAnsi="Times New Roman"/>
          <w:sz w:val="21"/>
        </w:rPr>
      </w:pPr>
      <w:hyperlink w:anchor="_Toc45190319" w:history="1">
        <w:r>
          <w:rPr>
            <w:rStyle w:val="ab"/>
            <w:sz w:val="44"/>
          </w:rPr>
          <w:t>Abstract</w:t>
        </w:r>
        <w:r>
          <w:tab/>
        </w:r>
        <w:r>
          <w:fldChar w:fldCharType="begin"/>
        </w:r>
        <w:r>
          <w:instrText xml:space="preserve"> PAGEREF _Toc45190319 \h </w:instrText>
        </w:r>
        <w:r>
          <w:fldChar w:fldCharType="separate"/>
        </w:r>
        <w:r>
          <w:t>3</w:t>
        </w:r>
        <w:r>
          <w:fldChar w:fldCharType="end"/>
        </w:r>
      </w:hyperlink>
    </w:p>
    <w:p w:rsidR="00594E9D" w:rsidRDefault="00A47ED1">
      <w:pPr>
        <w:pStyle w:val="10"/>
        <w:tabs>
          <w:tab w:val="right" w:leader="dot" w:pos="8211"/>
        </w:tabs>
        <w:ind w:firstLine="480"/>
        <w:rPr>
          <w:rFonts w:ascii="Times New Roman" w:hAnsi="Times New Roman"/>
          <w:sz w:val="21"/>
        </w:rPr>
      </w:pPr>
      <w:hyperlink w:anchor="_Toc45190320" w:history="1">
        <w:r>
          <w:rPr>
            <w:rStyle w:val="ab"/>
            <w:rFonts w:hint="eastAsia"/>
          </w:rPr>
          <w:t>第一章</w:t>
        </w:r>
        <w:r>
          <w:rPr>
            <w:rStyle w:val="ab"/>
          </w:rPr>
          <w:t xml:space="preserve"> </w:t>
        </w:r>
        <w:r>
          <w:rPr>
            <w:rStyle w:val="ab"/>
            <w:rFonts w:hint="eastAsia"/>
          </w:rPr>
          <w:t>绪论</w:t>
        </w:r>
        <w:r>
          <w:tab/>
        </w:r>
        <w:r>
          <w:fldChar w:fldCharType="begin"/>
        </w:r>
        <w:r>
          <w:instrText xml:space="preserve"> PAGEREF _Toc45190320 \h </w:instrText>
        </w:r>
        <w:r>
          <w:fldChar w:fldCharType="separate"/>
        </w:r>
        <w:r>
          <w:t>4</w:t>
        </w:r>
        <w:r>
          <w:fldChar w:fldCharType="end"/>
        </w:r>
      </w:hyperlink>
    </w:p>
    <w:p w:rsidR="00594E9D" w:rsidRDefault="00A47ED1">
      <w:pPr>
        <w:pStyle w:val="10"/>
        <w:tabs>
          <w:tab w:val="right" w:leader="dot" w:pos="8211"/>
        </w:tabs>
        <w:ind w:firstLine="480"/>
        <w:rPr>
          <w:rFonts w:ascii="Times New Roman" w:hAnsi="Times New Roman"/>
          <w:sz w:val="21"/>
        </w:rPr>
      </w:pPr>
      <w:hyperlink w:anchor="_Toc45190321" w:history="1">
        <w:r>
          <w:rPr>
            <w:rStyle w:val="ab"/>
            <w:rFonts w:ascii="黑体" w:hint="eastAsia"/>
          </w:rPr>
          <w:t>第二章</w:t>
        </w:r>
        <w:r>
          <w:rPr>
            <w:rStyle w:val="ab"/>
            <w:rFonts w:ascii="黑体"/>
          </w:rPr>
          <w:t xml:space="preserve"> </w:t>
        </w:r>
        <w:r>
          <w:rPr>
            <w:rStyle w:val="ab"/>
            <w:rFonts w:ascii="黑体" w:hint="eastAsia"/>
          </w:rPr>
          <w:t>虚幻引起过</w:t>
        </w:r>
        <w:r>
          <w:tab/>
        </w:r>
        <w:r>
          <w:fldChar w:fldCharType="begin"/>
        </w:r>
        <w:r>
          <w:instrText xml:space="preserve"> PAGEREF _Toc45190321 \h </w:instrText>
        </w:r>
        <w:r>
          <w:fldChar w:fldCharType="separate"/>
        </w:r>
        <w:r>
          <w:t>5</w:t>
        </w:r>
        <w:r>
          <w:fldChar w:fldCharType="end"/>
        </w:r>
      </w:hyperlink>
    </w:p>
    <w:p w:rsidR="00594E9D" w:rsidRDefault="00A47ED1">
      <w:pPr>
        <w:pStyle w:val="20"/>
        <w:tabs>
          <w:tab w:val="right" w:leader="dot" w:pos="8211"/>
        </w:tabs>
        <w:rPr>
          <w:rFonts w:ascii="Times New Roman" w:hAnsi="Times New Roman"/>
          <w:sz w:val="21"/>
        </w:rPr>
      </w:pPr>
      <w:hyperlink w:anchor="_Toc45190322" w:history="1">
        <w:r>
          <w:rPr>
            <w:rStyle w:val="ab"/>
          </w:rPr>
          <w:t xml:space="preserve">2.1 </w:t>
        </w:r>
        <w:r>
          <w:rPr>
            <w:rStyle w:val="ab"/>
            <w:rFonts w:hint="eastAsia"/>
          </w:rPr>
          <w:t>引擎简介</w:t>
        </w:r>
        <w:r>
          <w:tab/>
        </w:r>
        <w:r>
          <w:rPr>
            <w:rFonts w:hint="eastAsia"/>
          </w:rPr>
          <w:t>4</w:t>
        </w:r>
      </w:hyperlink>
    </w:p>
    <w:p w:rsidR="00594E9D" w:rsidRDefault="00A47ED1">
      <w:pPr>
        <w:pStyle w:val="20"/>
        <w:tabs>
          <w:tab w:val="right" w:leader="dot" w:pos="8211"/>
        </w:tabs>
        <w:rPr>
          <w:rFonts w:ascii="Times New Roman" w:hAnsi="Times New Roman"/>
          <w:sz w:val="21"/>
        </w:rPr>
      </w:pPr>
      <w:hyperlink w:anchor="_Toc45190323" w:history="1">
        <w:r>
          <w:rPr>
            <w:rStyle w:val="ab"/>
          </w:rPr>
          <w:t xml:space="preserve">2.2 </w:t>
        </w:r>
        <w:r>
          <w:rPr>
            <w:rStyle w:val="ab"/>
            <w:rFonts w:hint="eastAsia"/>
          </w:rPr>
          <w:t>虚幻引擎与SteamVR</w:t>
        </w:r>
        <w:r>
          <w:tab/>
        </w:r>
      </w:hyperlink>
      <w:r>
        <w:rPr>
          <w:rStyle w:val="ab"/>
          <w:rFonts w:hint="eastAsia"/>
        </w:rPr>
        <w:t>4</w:t>
      </w:r>
    </w:p>
    <w:p w:rsidR="00594E9D" w:rsidRDefault="00A47ED1">
      <w:pPr>
        <w:ind w:firstLineChars="473" w:firstLine="1135"/>
        <w:rPr>
          <w:rFonts w:ascii="Times New Roman" w:hAnsi="Times New Roman"/>
          <w:sz w:val="21"/>
        </w:rPr>
      </w:pPr>
      <w:hyperlink w:anchor="_Toc45190324" w:history="1">
        <w:r>
          <w:rPr>
            <w:rStyle w:val="ab"/>
          </w:rPr>
          <w:t xml:space="preserve">2.3 </w:t>
        </w:r>
        <w:r>
          <w:rPr>
            <w:rFonts w:hint="eastAsia"/>
          </w:rPr>
          <w:t xml:space="preserve">蓝图可视化与C++结合                                    </w:t>
        </w:r>
        <w:r>
          <w:tab/>
        </w:r>
        <w:r>
          <w:fldChar w:fldCharType="begin"/>
        </w:r>
        <w:r>
          <w:instrText xml:space="preserve"> PAGEREF _Toc45190324 \h </w:instrText>
        </w:r>
        <w:r>
          <w:fldChar w:fldCharType="separate"/>
        </w:r>
        <w:r>
          <w:t>5</w:t>
        </w:r>
        <w:r>
          <w:fldChar w:fldCharType="end"/>
        </w:r>
      </w:hyperlink>
    </w:p>
    <w:p w:rsidR="00594E9D" w:rsidRDefault="00A47ED1">
      <w:pPr>
        <w:ind w:firstLine="480"/>
        <w:rPr>
          <w:rStyle w:val="ab"/>
        </w:rPr>
      </w:pPr>
      <w:hyperlink w:anchor="_Toc45190325" w:history="1">
        <w:r>
          <w:rPr>
            <w:rStyle w:val="ab"/>
          </w:rPr>
          <w:t>2.4</w:t>
        </w:r>
        <w:r>
          <w:rPr>
            <w:rStyle w:val="ab"/>
            <w:rFonts w:hint="eastAsia"/>
          </w:rPr>
          <w:t xml:space="preserve"> </w:t>
        </w:r>
        <w:r>
          <w:rPr>
            <w:rFonts w:hint="eastAsia"/>
          </w:rPr>
          <w:t xml:space="preserve">FBX静态网格物体通道                       </w:t>
        </w:r>
        <w:r>
          <w:tab/>
        </w:r>
        <w:r>
          <w:fldChar w:fldCharType="begin"/>
        </w:r>
        <w:r>
          <w:instrText xml:space="preserve"> PAGEREF _Toc45190325 \h </w:instrText>
        </w:r>
        <w:r>
          <w:fldChar w:fldCharType="separate"/>
        </w:r>
        <w:r>
          <w:t>5</w:t>
        </w:r>
        <w:r>
          <w:fldChar w:fldCharType="end"/>
        </w:r>
      </w:hyperlink>
    </w:p>
    <w:p w:rsidR="00594E9D" w:rsidRDefault="00A47ED1">
      <w:pPr>
        <w:ind w:firstLineChars="0" w:firstLine="420"/>
        <w:rPr>
          <w:rStyle w:val="ab"/>
        </w:rPr>
      </w:pPr>
      <w:r>
        <w:rPr>
          <w:rFonts w:hint="eastAsia"/>
        </w:rPr>
        <w:t>2.5虚幻引擎第三方库的引用</w:t>
      </w:r>
    </w:p>
    <w:p w:rsidR="00594E9D" w:rsidRDefault="00A47ED1">
      <w:pPr>
        <w:pStyle w:val="30"/>
        <w:tabs>
          <w:tab w:val="right" w:leader="dot" w:pos="8211"/>
        </w:tabs>
        <w:ind w:left="960" w:firstLine="480"/>
        <w:rPr>
          <w:rFonts w:ascii="Times New Roman" w:hAnsi="Times New Roman"/>
          <w:sz w:val="21"/>
        </w:rPr>
      </w:pPr>
      <w:hyperlink w:anchor="_Toc45190326" w:history="1">
        <w:r>
          <w:rPr>
            <w:rStyle w:val="ab"/>
          </w:rPr>
          <w:t xml:space="preserve">2.4.1 </w:t>
        </w:r>
        <w:r>
          <w:rPr>
            <w:rStyle w:val="ab"/>
            <w:rFonts w:hint="eastAsia"/>
          </w:rPr>
          <w:t>图</w:t>
        </w:r>
        <w:r>
          <w:tab/>
        </w:r>
        <w:r>
          <w:fldChar w:fldCharType="begin"/>
        </w:r>
        <w:r>
          <w:instrText xml:space="preserve"> PAGEREF _Toc45190326 \h </w:instrText>
        </w:r>
        <w:r>
          <w:fldChar w:fldCharType="separate"/>
        </w:r>
        <w:r>
          <w:t>5</w:t>
        </w:r>
        <w:r>
          <w:fldChar w:fldCharType="end"/>
        </w:r>
      </w:hyperlink>
    </w:p>
    <w:p w:rsidR="00594E9D" w:rsidRDefault="00A47ED1">
      <w:pPr>
        <w:pStyle w:val="30"/>
        <w:tabs>
          <w:tab w:val="right" w:leader="dot" w:pos="8211"/>
        </w:tabs>
        <w:ind w:left="960" w:firstLine="480"/>
        <w:rPr>
          <w:rFonts w:ascii="Times New Roman" w:hAnsi="Times New Roman"/>
          <w:sz w:val="21"/>
        </w:rPr>
      </w:pPr>
      <w:hyperlink w:anchor="_Toc45190327" w:history="1">
        <w:r>
          <w:rPr>
            <w:rStyle w:val="ab"/>
          </w:rPr>
          <w:t xml:space="preserve">2.4.2 </w:t>
        </w:r>
        <w:r>
          <w:rPr>
            <w:rStyle w:val="ab"/>
            <w:rFonts w:hint="eastAsia"/>
          </w:rPr>
          <w:t>表</w:t>
        </w:r>
        <w:r>
          <w:tab/>
        </w:r>
        <w:r>
          <w:fldChar w:fldCharType="begin"/>
        </w:r>
        <w:r>
          <w:instrText xml:space="preserve"> PAGEREF _Toc45190327 \h </w:instrText>
        </w:r>
        <w:r>
          <w:fldChar w:fldCharType="separate"/>
        </w:r>
        <w:r>
          <w:t>6</w:t>
        </w:r>
        <w:r>
          <w:fldChar w:fldCharType="end"/>
        </w:r>
      </w:hyperlink>
    </w:p>
    <w:p w:rsidR="00594E9D" w:rsidRDefault="00A47ED1">
      <w:pPr>
        <w:pStyle w:val="20"/>
        <w:tabs>
          <w:tab w:val="right" w:leader="dot" w:pos="8211"/>
        </w:tabs>
        <w:rPr>
          <w:rFonts w:ascii="Times New Roman" w:hAnsi="Times New Roman"/>
          <w:sz w:val="21"/>
        </w:rPr>
      </w:pPr>
      <w:hyperlink w:anchor="_Toc45190328" w:history="1">
        <w:r>
          <w:rPr>
            <w:rStyle w:val="ab"/>
          </w:rPr>
          <w:t xml:space="preserve">2.5 </w:t>
        </w:r>
        <w:r>
          <w:rPr>
            <w:rStyle w:val="ab"/>
            <w:rFonts w:hint="eastAsia"/>
          </w:rPr>
          <w:t>参考文献</w:t>
        </w:r>
        <w:r>
          <w:tab/>
        </w:r>
        <w:r>
          <w:fldChar w:fldCharType="begin"/>
        </w:r>
        <w:r>
          <w:instrText xml:space="preserve"> PAGEREF _Toc45190328 \h </w:instrText>
        </w:r>
        <w:r>
          <w:fldChar w:fldCharType="separate"/>
        </w:r>
        <w:r>
          <w:t>6</w:t>
        </w:r>
        <w:r>
          <w:fldChar w:fldCharType="end"/>
        </w:r>
      </w:hyperlink>
    </w:p>
    <w:p w:rsidR="00594E9D" w:rsidRDefault="00A47ED1">
      <w:pPr>
        <w:pStyle w:val="10"/>
        <w:tabs>
          <w:tab w:val="right" w:leader="dot" w:pos="8211"/>
        </w:tabs>
        <w:ind w:firstLine="480"/>
        <w:rPr>
          <w:rFonts w:ascii="Times New Roman" w:hAnsi="Times New Roman"/>
          <w:sz w:val="21"/>
        </w:rPr>
      </w:pPr>
      <w:hyperlink w:anchor="_Toc45190329" w:history="1">
        <w:r>
          <w:rPr>
            <w:rStyle w:val="ab"/>
            <w:rFonts w:hint="eastAsia"/>
          </w:rPr>
          <w:t>第三章</w:t>
        </w:r>
        <w:r>
          <w:rPr>
            <w:rStyle w:val="ab"/>
          </w:rPr>
          <w:t xml:space="preserve"> </w:t>
        </w:r>
        <w:r>
          <w:rPr>
            <w:rStyle w:val="ab"/>
            <w:rFonts w:hint="eastAsia"/>
          </w:rPr>
          <w:t>打印基本格式</w:t>
        </w:r>
        <w:r>
          <w:tab/>
        </w:r>
        <w:r>
          <w:fldChar w:fldCharType="begin"/>
        </w:r>
        <w:r>
          <w:instrText xml:space="preserve"> PAGEREF _Toc45190329 \h </w:instrText>
        </w:r>
        <w:r>
          <w:fldChar w:fldCharType="separate"/>
        </w:r>
        <w:r>
          <w:t>7</w:t>
        </w:r>
        <w:r>
          <w:fldChar w:fldCharType="end"/>
        </w:r>
      </w:hyperlink>
    </w:p>
    <w:p w:rsidR="00594E9D" w:rsidRDefault="00A47ED1">
      <w:pPr>
        <w:pStyle w:val="20"/>
        <w:tabs>
          <w:tab w:val="right" w:leader="dot" w:pos="8211"/>
        </w:tabs>
        <w:rPr>
          <w:rFonts w:ascii="Times New Roman" w:hAnsi="Times New Roman"/>
          <w:sz w:val="21"/>
        </w:rPr>
      </w:pPr>
      <w:hyperlink w:anchor="_Toc45190330" w:history="1">
        <w:r>
          <w:rPr>
            <w:rStyle w:val="ab"/>
          </w:rPr>
          <w:t xml:space="preserve">3.1 </w:t>
        </w:r>
        <w:r>
          <w:rPr>
            <w:rStyle w:val="ab"/>
            <w:rFonts w:hint="eastAsia"/>
          </w:rPr>
          <w:t>论文题目</w:t>
        </w:r>
        <w:r>
          <w:tab/>
        </w:r>
        <w:r>
          <w:fldChar w:fldCharType="begin"/>
        </w:r>
        <w:r>
          <w:instrText xml:space="preserve"> PAGEREF _Toc45190330 \h </w:instrText>
        </w:r>
        <w:r>
          <w:fldChar w:fldCharType="separate"/>
        </w:r>
        <w:r>
          <w:t>7</w:t>
        </w:r>
        <w:r>
          <w:fldChar w:fldCharType="end"/>
        </w:r>
      </w:hyperlink>
    </w:p>
    <w:p w:rsidR="00594E9D" w:rsidRDefault="00A47ED1">
      <w:pPr>
        <w:pStyle w:val="20"/>
        <w:tabs>
          <w:tab w:val="right" w:leader="dot" w:pos="8211"/>
        </w:tabs>
        <w:rPr>
          <w:rFonts w:ascii="Times New Roman" w:hAnsi="Times New Roman"/>
          <w:sz w:val="21"/>
        </w:rPr>
      </w:pPr>
      <w:hyperlink w:anchor="_Toc45190331" w:history="1">
        <w:r>
          <w:rPr>
            <w:rStyle w:val="ab"/>
          </w:rPr>
          <w:t xml:space="preserve">3.2 </w:t>
        </w:r>
        <w:r>
          <w:rPr>
            <w:rStyle w:val="ab"/>
            <w:rFonts w:hint="eastAsia"/>
          </w:rPr>
          <w:t>摘要</w:t>
        </w:r>
        <w:r>
          <w:tab/>
        </w:r>
        <w:r>
          <w:fldChar w:fldCharType="begin"/>
        </w:r>
        <w:r>
          <w:instrText xml:space="preserve"> PAGEREF _Toc45190331 \h </w:instrText>
        </w:r>
        <w:r>
          <w:fldChar w:fldCharType="separate"/>
        </w:r>
        <w:r>
          <w:t>7</w:t>
        </w:r>
        <w:r>
          <w:fldChar w:fldCharType="end"/>
        </w:r>
      </w:hyperlink>
    </w:p>
    <w:p w:rsidR="00594E9D" w:rsidRDefault="00A47ED1">
      <w:pPr>
        <w:pStyle w:val="20"/>
        <w:tabs>
          <w:tab w:val="right" w:leader="dot" w:pos="8211"/>
        </w:tabs>
        <w:rPr>
          <w:rFonts w:ascii="Times New Roman" w:hAnsi="Times New Roman"/>
          <w:sz w:val="21"/>
        </w:rPr>
      </w:pPr>
      <w:hyperlink w:anchor="_Toc45190332" w:history="1">
        <w:r>
          <w:rPr>
            <w:rStyle w:val="ab"/>
          </w:rPr>
          <w:t xml:space="preserve">3.3 </w:t>
        </w:r>
        <w:r>
          <w:rPr>
            <w:rStyle w:val="ab"/>
            <w:rFonts w:hint="eastAsia"/>
          </w:rPr>
          <w:t>论文正文</w:t>
        </w:r>
        <w:r>
          <w:tab/>
        </w:r>
        <w:r>
          <w:fldChar w:fldCharType="begin"/>
        </w:r>
        <w:r>
          <w:instrText xml:space="preserve"> PAGEREF _Toc45190332 \h </w:instrText>
        </w:r>
        <w:r>
          <w:fldChar w:fldCharType="separate"/>
        </w:r>
        <w:r>
          <w:t>7</w:t>
        </w:r>
        <w:r>
          <w:fldChar w:fldCharType="end"/>
        </w:r>
      </w:hyperlink>
    </w:p>
    <w:p w:rsidR="00594E9D" w:rsidRDefault="00A47ED1">
      <w:pPr>
        <w:pStyle w:val="20"/>
        <w:tabs>
          <w:tab w:val="right" w:leader="dot" w:pos="8211"/>
        </w:tabs>
        <w:rPr>
          <w:rFonts w:ascii="Times New Roman" w:hAnsi="Times New Roman"/>
          <w:sz w:val="21"/>
        </w:rPr>
      </w:pPr>
      <w:hyperlink w:anchor="_Toc45190333" w:history="1">
        <w:r>
          <w:rPr>
            <w:rStyle w:val="ab"/>
          </w:rPr>
          <w:t xml:space="preserve">3.4 </w:t>
        </w:r>
        <w:r>
          <w:rPr>
            <w:rStyle w:val="ab"/>
            <w:rFonts w:hint="eastAsia"/>
          </w:rPr>
          <w:t>图表</w:t>
        </w:r>
        <w:r>
          <w:tab/>
        </w:r>
        <w:r>
          <w:fldChar w:fldCharType="begin"/>
        </w:r>
        <w:r>
          <w:instrText xml:space="preserve"> PAGEREF _Toc45190333 \h </w:instrText>
        </w:r>
        <w:r>
          <w:fldChar w:fldCharType="separate"/>
        </w:r>
        <w:r>
          <w:t>8</w:t>
        </w:r>
        <w:r>
          <w:fldChar w:fldCharType="end"/>
        </w:r>
      </w:hyperlink>
    </w:p>
    <w:p w:rsidR="00594E9D" w:rsidRDefault="00A47ED1">
      <w:pPr>
        <w:pStyle w:val="20"/>
        <w:tabs>
          <w:tab w:val="right" w:leader="dot" w:pos="8211"/>
        </w:tabs>
        <w:rPr>
          <w:rFonts w:ascii="Times New Roman" w:hAnsi="Times New Roman"/>
          <w:sz w:val="21"/>
        </w:rPr>
      </w:pPr>
      <w:hyperlink w:anchor="_Toc45190334" w:history="1">
        <w:r>
          <w:rPr>
            <w:rStyle w:val="ab"/>
          </w:rPr>
          <w:t xml:space="preserve">3.5 </w:t>
        </w:r>
        <w:r>
          <w:rPr>
            <w:rStyle w:val="ab"/>
            <w:rFonts w:hint="eastAsia"/>
          </w:rPr>
          <w:t>参考文献</w:t>
        </w:r>
        <w:r>
          <w:tab/>
        </w:r>
        <w:r>
          <w:fldChar w:fldCharType="begin"/>
        </w:r>
        <w:r>
          <w:instrText xml:space="preserve"> PAGEREF _Toc45190334 \h </w:instrText>
        </w:r>
        <w:r>
          <w:fldChar w:fldCharType="separate"/>
        </w:r>
        <w:r>
          <w:t>8</w:t>
        </w:r>
        <w:r>
          <w:fldChar w:fldCharType="end"/>
        </w:r>
      </w:hyperlink>
    </w:p>
    <w:p w:rsidR="00594E9D" w:rsidRDefault="00A47ED1">
      <w:pPr>
        <w:pStyle w:val="20"/>
        <w:tabs>
          <w:tab w:val="right" w:leader="dot" w:pos="8211"/>
        </w:tabs>
        <w:rPr>
          <w:rFonts w:ascii="Times New Roman" w:hAnsi="Times New Roman"/>
          <w:sz w:val="21"/>
        </w:rPr>
      </w:pPr>
      <w:hyperlink w:anchor="_Toc45190335" w:history="1">
        <w:r>
          <w:rPr>
            <w:rStyle w:val="ab"/>
          </w:rPr>
          <w:t xml:space="preserve">3.6 </w:t>
        </w:r>
        <w:r>
          <w:rPr>
            <w:rStyle w:val="ab"/>
            <w:rFonts w:hint="eastAsia"/>
          </w:rPr>
          <w:t>页面设置</w:t>
        </w:r>
        <w:r>
          <w:tab/>
        </w:r>
        <w:r>
          <w:fldChar w:fldCharType="begin"/>
        </w:r>
        <w:r>
          <w:instrText xml:space="preserve"> PAGEREF _Toc45190335 \h </w:instrText>
        </w:r>
        <w:r>
          <w:fldChar w:fldCharType="separate"/>
        </w:r>
        <w:r>
          <w:t>9</w:t>
        </w:r>
        <w:r>
          <w:fldChar w:fldCharType="end"/>
        </w:r>
      </w:hyperlink>
    </w:p>
    <w:p w:rsidR="00594E9D" w:rsidRDefault="00A47ED1">
      <w:pPr>
        <w:pStyle w:val="30"/>
        <w:tabs>
          <w:tab w:val="right" w:leader="dot" w:pos="8211"/>
        </w:tabs>
        <w:ind w:left="960" w:firstLine="480"/>
        <w:rPr>
          <w:rFonts w:ascii="Times New Roman" w:hAnsi="Times New Roman"/>
          <w:sz w:val="21"/>
        </w:rPr>
      </w:pPr>
      <w:hyperlink w:anchor="_Toc45190336" w:history="1">
        <w:r>
          <w:rPr>
            <w:rStyle w:val="ab"/>
          </w:rPr>
          <w:t xml:space="preserve">3.6.1 </w:t>
        </w:r>
        <w:r>
          <w:rPr>
            <w:rStyle w:val="ab"/>
            <w:rFonts w:hint="eastAsia"/>
          </w:rPr>
          <w:t>纸张和页边距</w:t>
        </w:r>
        <w:r>
          <w:tab/>
        </w:r>
        <w:r>
          <w:fldChar w:fldCharType="begin"/>
        </w:r>
        <w:r>
          <w:instrText xml:space="preserve"> PAGEREF _Toc45190336 \h </w:instrText>
        </w:r>
        <w:r>
          <w:fldChar w:fldCharType="separate"/>
        </w:r>
        <w:r>
          <w:t>9</w:t>
        </w:r>
        <w:r>
          <w:fldChar w:fldCharType="end"/>
        </w:r>
      </w:hyperlink>
    </w:p>
    <w:p w:rsidR="00594E9D" w:rsidRDefault="00A47ED1">
      <w:pPr>
        <w:pStyle w:val="30"/>
        <w:tabs>
          <w:tab w:val="right" w:leader="dot" w:pos="8211"/>
        </w:tabs>
        <w:ind w:left="960" w:firstLine="480"/>
        <w:rPr>
          <w:rFonts w:ascii="Times New Roman" w:hAnsi="Times New Roman"/>
          <w:sz w:val="21"/>
        </w:rPr>
      </w:pPr>
      <w:hyperlink w:anchor="_Toc45190337" w:history="1">
        <w:r>
          <w:rPr>
            <w:rStyle w:val="ab"/>
          </w:rPr>
          <w:t xml:space="preserve">3.6.2 </w:t>
        </w:r>
        <w:r>
          <w:rPr>
            <w:rStyle w:val="ab"/>
            <w:rFonts w:hint="eastAsia"/>
          </w:rPr>
          <w:t>装订线和页码</w:t>
        </w:r>
        <w:r>
          <w:tab/>
        </w:r>
        <w:r>
          <w:fldChar w:fldCharType="begin"/>
        </w:r>
        <w:r>
          <w:instrText xml:space="preserve"> PAGEREF _Toc45190337 \h </w:instrText>
        </w:r>
        <w:r>
          <w:fldChar w:fldCharType="separate"/>
        </w:r>
        <w:r>
          <w:t>9</w:t>
        </w:r>
        <w:r>
          <w:fldChar w:fldCharType="end"/>
        </w:r>
      </w:hyperlink>
    </w:p>
    <w:p w:rsidR="00594E9D" w:rsidRDefault="00A47ED1">
      <w:pPr>
        <w:pStyle w:val="20"/>
        <w:tabs>
          <w:tab w:val="right" w:leader="dot" w:pos="8211"/>
        </w:tabs>
        <w:rPr>
          <w:rFonts w:ascii="Times New Roman" w:hAnsi="Times New Roman"/>
          <w:sz w:val="21"/>
        </w:rPr>
      </w:pPr>
      <w:hyperlink w:anchor="_Toc45190338" w:history="1">
        <w:r>
          <w:rPr>
            <w:rStyle w:val="ab"/>
          </w:rPr>
          <w:t xml:space="preserve">3.7 </w:t>
        </w:r>
        <w:r>
          <w:rPr>
            <w:rStyle w:val="ab"/>
            <w:rFonts w:hint="eastAsia"/>
          </w:rPr>
          <w:t>论文撰写与装订顺序</w:t>
        </w:r>
        <w:r>
          <w:tab/>
        </w:r>
        <w:r>
          <w:fldChar w:fldCharType="begin"/>
        </w:r>
        <w:r>
          <w:instrText xml:space="preserve"> PAGEREF _Toc45190338 \h </w:instrText>
        </w:r>
        <w:r>
          <w:fldChar w:fldCharType="separate"/>
        </w:r>
        <w:r>
          <w:t>9</w:t>
        </w:r>
        <w:r>
          <w:fldChar w:fldCharType="end"/>
        </w:r>
      </w:hyperlink>
    </w:p>
    <w:p w:rsidR="00594E9D" w:rsidRDefault="00A47ED1">
      <w:pPr>
        <w:pStyle w:val="10"/>
        <w:tabs>
          <w:tab w:val="right" w:leader="dot" w:pos="8211"/>
        </w:tabs>
        <w:ind w:firstLine="480"/>
        <w:rPr>
          <w:rFonts w:ascii="Times New Roman" w:hAnsi="Times New Roman"/>
          <w:sz w:val="21"/>
        </w:rPr>
      </w:pPr>
      <w:hyperlink w:anchor="_Toc45190339" w:history="1">
        <w:r>
          <w:rPr>
            <w:rStyle w:val="ab"/>
            <w:rFonts w:hint="eastAsia"/>
          </w:rPr>
          <w:t>致谢</w:t>
        </w:r>
        <w:r>
          <w:tab/>
        </w:r>
        <w:r>
          <w:fldChar w:fldCharType="begin"/>
        </w:r>
        <w:r>
          <w:instrText xml:space="preserve"> PAGEREF _Toc45190339 \h </w:instrText>
        </w:r>
        <w:r>
          <w:fldChar w:fldCharType="separate"/>
        </w:r>
        <w:r>
          <w:t>10</w:t>
        </w:r>
        <w:r>
          <w:fldChar w:fldCharType="end"/>
        </w:r>
      </w:hyperlink>
    </w:p>
    <w:p w:rsidR="00594E9D" w:rsidRDefault="00A47ED1">
      <w:pPr>
        <w:pStyle w:val="10"/>
        <w:tabs>
          <w:tab w:val="right" w:leader="dot" w:pos="8211"/>
        </w:tabs>
        <w:ind w:firstLine="480"/>
        <w:rPr>
          <w:rFonts w:ascii="Times New Roman" w:hAnsi="Times New Roman"/>
          <w:sz w:val="21"/>
        </w:rPr>
      </w:pPr>
      <w:hyperlink w:anchor="_Toc45190340" w:history="1">
        <w:r>
          <w:rPr>
            <w:rStyle w:val="ab"/>
            <w:rFonts w:hint="eastAsia"/>
          </w:rPr>
          <w:t>参考文献</w:t>
        </w:r>
        <w:r>
          <w:tab/>
        </w:r>
        <w:r>
          <w:fldChar w:fldCharType="begin"/>
        </w:r>
        <w:r>
          <w:instrText xml:space="preserve"> PAGEREF _Toc45190340 \h </w:instrText>
        </w:r>
        <w:r>
          <w:fldChar w:fldCharType="separate"/>
        </w:r>
        <w:r>
          <w:t>11</w:t>
        </w:r>
        <w:r>
          <w:fldChar w:fldCharType="end"/>
        </w:r>
      </w:hyperlink>
    </w:p>
    <w:p w:rsidR="00594E9D" w:rsidRDefault="00A47ED1">
      <w:pPr>
        <w:pStyle w:val="20"/>
        <w:sectPr w:rsidR="00594E9D">
          <w:headerReference w:type="even" r:id="rId9"/>
          <w:headerReference w:type="default" r:id="rId10"/>
          <w:footerReference w:type="even" r:id="rId11"/>
          <w:footerReference w:type="default" r:id="rId12"/>
          <w:headerReference w:type="first" r:id="rId13"/>
          <w:footerReference w:type="first" r:id="rId14"/>
          <w:pgSz w:w="11907" w:h="16840"/>
          <w:pgMar w:top="1440" w:right="1134" w:bottom="1440" w:left="1418" w:header="907" w:footer="992" w:gutter="0"/>
          <w:pgNumType w:start="0"/>
          <w:cols w:space="425"/>
          <w:titlePg/>
          <w:docGrid w:type="lines" w:linePitch="312"/>
        </w:sectPr>
      </w:pPr>
      <w:r>
        <w:fldChar w:fldCharType="end"/>
      </w:r>
    </w:p>
    <w:p w:rsidR="00594E9D" w:rsidRDefault="00A47ED1">
      <w:pPr>
        <w:pStyle w:val="1"/>
      </w:pPr>
      <w:r>
        <w:rPr>
          <w:rFonts w:hint="eastAsia"/>
        </w:rPr>
        <w:lastRenderedPageBreak/>
        <w:t>第一章</w:t>
      </w:r>
      <w:r>
        <w:rPr>
          <w:rFonts w:hint="eastAsia"/>
        </w:rPr>
        <w:t xml:space="preserve"> </w:t>
      </w:r>
      <w:r>
        <w:rPr>
          <w:rFonts w:hint="eastAsia"/>
        </w:rPr>
        <w:t>绪论</w:t>
      </w:r>
      <w:bookmarkEnd w:id="4"/>
      <w:bookmarkEnd w:id="5"/>
    </w:p>
    <w:p w:rsidR="00594E9D" w:rsidRDefault="00A47ED1">
      <w:pPr>
        <w:ind w:firstLine="480"/>
      </w:pPr>
      <w:r>
        <w:rPr>
          <w:rFonts w:hint="eastAsia"/>
        </w:rPr>
        <w:t>根据《上海大学毕业论文（设计）工作条例》[1]规定，我校学生毕业论文一律必须按照该条例附件所规定的基本格式用电脑打印成文。为方便我院学生掌握毕业设计论文撰写的基本格式要求，特制作本文档。本文既可用作毕业设计论文撰写基本格式要求的说明，又可直接作为Word文档模板使用。</w:t>
      </w:r>
    </w:p>
    <w:p w:rsidR="00594E9D" w:rsidRDefault="00A47ED1">
      <w:pPr>
        <w:pStyle w:val="2"/>
      </w:pPr>
      <w:r>
        <w:rPr>
          <w:rFonts w:hint="eastAsia"/>
        </w:rPr>
        <w:t>课题研究背景</w:t>
      </w:r>
    </w:p>
    <w:p w:rsidR="00594E9D" w:rsidRDefault="00A47ED1">
      <w:pPr>
        <w:pStyle w:val="3"/>
      </w:pPr>
      <w:r>
        <w:rPr>
          <w:rFonts w:hint="eastAsia"/>
        </w:rPr>
        <w:t>中国</w:t>
      </w:r>
      <w:r>
        <w:rPr>
          <w:rFonts w:hint="eastAsia"/>
        </w:rPr>
        <w:t>VR</w:t>
      </w:r>
      <w:r>
        <w:rPr>
          <w:rFonts w:hint="eastAsia"/>
        </w:rPr>
        <w:t>市场概况</w:t>
      </w:r>
    </w:p>
    <w:p w:rsidR="00594E9D" w:rsidRDefault="00A47ED1" w:rsidP="006409EC">
      <w:pPr>
        <w:ind w:firstLine="480"/>
      </w:pPr>
      <w:r>
        <w:rPr>
          <w:rFonts w:hint="eastAsia"/>
        </w:rPr>
        <w:t>市场规模增速加快，中国将成为全球最大的VR市场</w:t>
      </w:r>
    </w:p>
    <w:p w:rsidR="00594E9D" w:rsidRDefault="00A47ED1" w:rsidP="006409EC">
      <w:pPr>
        <w:ind w:firstLine="480"/>
      </w:pPr>
      <w:r>
        <w:rPr>
          <w:rFonts w:hint="eastAsia"/>
        </w:rPr>
        <w:t>2016年中国VR市场规模为34.6亿元，尽管当前这一规模还处在比较小的水平，但是市场规模增长速度非常快，预计2018年中国VR市场将突破百亿元大关。未来五年中，VR市场的年复合增长率将超过80%。预计到2021年，中国会成为全球最大的VR市场，行业整体规模将达到790.2亿元。</w:t>
      </w:r>
    </w:p>
    <w:p w:rsidR="00594E9D" w:rsidRDefault="00A47ED1" w:rsidP="006409EC">
      <w:pPr>
        <w:ind w:firstLine="480"/>
      </w:pPr>
      <w:r>
        <w:rPr>
          <w:noProof/>
        </w:rPr>
        <w:drawing>
          <wp:inline distT="0" distB="0" distL="114300" distR="114300">
            <wp:extent cx="5939155" cy="4086860"/>
            <wp:effectExtent l="0" t="0" r="4445" b="889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5939155" cy="4086860"/>
                    </a:xfrm>
                    <a:prstGeom prst="rect">
                      <a:avLst/>
                    </a:prstGeom>
                    <a:noFill/>
                    <a:ln w="9525">
                      <a:noFill/>
                    </a:ln>
                  </pic:spPr>
                </pic:pic>
              </a:graphicData>
            </a:graphic>
          </wp:inline>
        </w:drawing>
      </w:r>
    </w:p>
    <w:p w:rsidR="00594E9D" w:rsidRDefault="00A47ED1">
      <w:pPr>
        <w:pStyle w:val="2"/>
      </w:pPr>
      <w:bookmarkStart w:id="6" w:name="_Toc45190321"/>
      <w:bookmarkStart w:id="7" w:name="_Toc45187141"/>
      <w:r>
        <w:rPr>
          <w:rFonts w:hint="eastAsia"/>
        </w:rPr>
        <w:lastRenderedPageBreak/>
        <w:t>内容市场将超过</w:t>
      </w:r>
      <w:r>
        <w:rPr>
          <w:rFonts w:hint="eastAsia"/>
        </w:rPr>
        <w:t>VR</w:t>
      </w:r>
      <w:r>
        <w:rPr>
          <w:rFonts w:hint="eastAsia"/>
        </w:rPr>
        <w:t>头戴设备，成为占比第一的细分市场</w:t>
      </w:r>
    </w:p>
    <w:p w:rsidR="00594E9D" w:rsidRDefault="00A47ED1" w:rsidP="006409EC">
      <w:pPr>
        <w:ind w:firstLine="480"/>
      </w:pPr>
      <w:r>
        <w:rPr>
          <w:rFonts w:hint="eastAsia"/>
        </w:rPr>
        <w:t>2016年，中国VR市场中规模最大的细分市场是VR头戴设备，以20.5亿元的规模占据整体份额的59.2%。而目前占比最小的VR内容市场（包括消费级内容、企业级内容和VR营销），会在未来五年快速增长，预计2021年的市场规模为386.4亿元，年复合增长率为163.4%。这也意味着VR内容市场将达到整体市场规模的近50%，成为VR市场中最大的细分市场。2015年开始兴起的VR体验馆，预计其市场规模将在2021年达到52.5亿元，排在头戴设备市场之后。</w:t>
      </w:r>
    </w:p>
    <w:p w:rsidR="00594E9D" w:rsidRDefault="00A47ED1" w:rsidP="006409EC">
      <w:pPr>
        <w:ind w:firstLine="480"/>
      </w:pPr>
      <w:r>
        <w:rPr>
          <w:noProof/>
        </w:rPr>
        <w:drawing>
          <wp:inline distT="0" distB="0" distL="114300" distR="114300">
            <wp:extent cx="5937250" cy="2719070"/>
            <wp:effectExtent l="0" t="0" r="6350" b="508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6"/>
                    <a:stretch>
                      <a:fillRect/>
                    </a:stretch>
                  </pic:blipFill>
                  <pic:spPr>
                    <a:xfrm>
                      <a:off x="0" y="0"/>
                      <a:ext cx="5937250" cy="2719070"/>
                    </a:xfrm>
                    <a:prstGeom prst="rect">
                      <a:avLst/>
                    </a:prstGeom>
                    <a:noFill/>
                    <a:ln w="9525">
                      <a:noFill/>
                    </a:ln>
                  </pic:spPr>
                </pic:pic>
              </a:graphicData>
            </a:graphic>
          </wp:inline>
        </w:drawing>
      </w:r>
    </w:p>
    <w:p w:rsidR="00594E9D" w:rsidRDefault="00A47ED1">
      <w:pPr>
        <w:pStyle w:val="2"/>
      </w:pPr>
      <w:r>
        <w:rPr>
          <w:rFonts w:hint="eastAsia"/>
        </w:rPr>
        <w:t>VR</w:t>
      </w:r>
      <w:r>
        <w:rPr>
          <w:rFonts w:hint="eastAsia"/>
        </w:rPr>
        <w:t>内容市场规模预测和分析</w:t>
      </w:r>
    </w:p>
    <w:p w:rsidR="00594E9D" w:rsidRDefault="00A47ED1" w:rsidP="006409EC">
      <w:pPr>
        <w:ind w:firstLine="480"/>
      </w:pPr>
      <w:r>
        <w:rPr>
          <w:rFonts w:hint="eastAsia"/>
        </w:rPr>
        <w:t>消费级：内容制作商逐渐开始盈利，未来VR游戏市场最看好</w:t>
      </w:r>
    </w:p>
    <w:p w:rsidR="00594E9D" w:rsidRDefault="00594E9D" w:rsidP="006409EC">
      <w:pPr>
        <w:ind w:firstLine="480"/>
      </w:pPr>
    </w:p>
    <w:p w:rsidR="00594E9D" w:rsidRDefault="00A47ED1" w:rsidP="006409EC">
      <w:pPr>
        <w:ind w:firstLine="480"/>
      </w:pPr>
      <w:r>
        <w:rPr>
          <w:rFonts w:hint="eastAsia"/>
        </w:rPr>
        <w:t>消费级的VR内容包括游戏、影视、直播、其他四大类型。2019年将是消费级内容市场的转折点，在这一阶段，行业内主要的内容制作商会开始实现盈利。2021年，消费级内容市场的规模将达到278.9亿元，其中VR游戏的占比最近35%，市场规模为96.2亿元。紧随其后的影视内容在消费级市场中的比例也超过30%，到2021年VR影视的市场规模将达到87.9亿元。</w:t>
      </w:r>
    </w:p>
    <w:p w:rsidR="00594E9D" w:rsidRDefault="00A47ED1" w:rsidP="006409EC">
      <w:pPr>
        <w:ind w:firstLine="480"/>
      </w:pPr>
      <w:r>
        <w:rPr>
          <w:noProof/>
        </w:rPr>
        <w:lastRenderedPageBreak/>
        <w:drawing>
          <wp:inline distT="0" distB="0" distL="114300" distR="114300">
            <wp:extent cx="5937250" cy="3051175"/>
            <wp:effectExtent l="0" t="0" r="6350"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7"/>
                    <a:stretch>
                      <a:fillRect/>
                    </a:stretch>
                  </pic:blipFill>
                  <pic:spPr>
                    <a:xfrm>
                      <a:off x="0" y="0"/>
                      <a:ext cx="5937250" cy="3051175"/>
                    </a:xfrm>
                    <a:prstGeom prst="rect">
                      <a:avLst/>
                    </a:prstGeom>
                    <a:noFill/>
                    <a:ln w="9525">
                      <a:noFill/>
                    </a:ln>
                  </pic:spPr>
                </pic:pic>
              </a:graphicData>
            </a:graphic>
          </wp:inline>
        </w:drawing>
      </w:r>
    </w:p>
    <w:p w:rsidR="00594E9D" w:rsidRDefault="00A47ED1" w:rsidP="006409EC">
      <w:pPr>
        <w:ind w:firstLine="480"/>
      </w:pPr>
      <w:r>
        <w:rPr>
          <w:rFonts w:hint="eastAsia"/>
        </w:rPr>
        <w:t>企业级：市场规模年增长率超300%，教育培训需求推动行业发展</w:t>
      </w:r>
    </w:p>
    <w:p w:rsidR="00594E9D" w:rsidRDefault="00A47ED1" w:rsidP="006409EC">
      <w:pPr>
        <w:ind w:firstLine="472"/>
        <w:rPr>
          <w:rFonts w:ascii="Microsoft YaHei UI" w:eastAsia="Microsoft YaHei UI" w:hAnsi="Microsoft YaHei UI" w:cs="Microsoft YaHei UI"/>
          <w:color w:val="333333"/>
          <w:spacing w:val="8"/>
          <w:sz w:val="22"/>
          <w:szCs w:val="22"/>
          <w:shd w:val="clear" w:color="auto" w:fill="FFFFFF"/>
        </w:rPr>
      </w:pPr>
      <w:r>
        <w:rPr>
          <w:rFonts w:ascii="Microsoft YaHei UI" w:eastAsia="Microsoft YaHei UI" w:hAnsi="Microsoft YaHei UI" w:cs="Microsoft YaHei UI"/>
          <w:color w:val="333333"/>
          <w:spacing w:val="8"/>
          <w:sz w:val="22"/>
          <w:szCs w:val="22"/>
          <w:shd w:val="clear" w:color="auto" w:fill="FFFFFF"/>
        </w:rPr>
        <w:t>虽然目前企业级内容市场在VR市场规模中的比例不足1%，但其市场增长速度将始终保持在高位，年复合增长率为355.0%，预计到2021年，VR企业级内容的市场规模将达到87.7亿元。教育和培训的巨大需求是企业级内容市场快速增长的主要原因，国家政策层面高度重视教育信息化，政策对VR教育的利好势必会进一步推动市场规模的扩大。</w:t>
      </w:r>
    </w:p>
    <w:p w:rsidR="00594E9D" w:rsidRDefault="00A47ED1" w:rsidP="006409EC">
      <w:pPr>
        <w:ind w:firstLine="480"/>
      </w:pPr>
      <w:r>
        <w:rPr>
          <w:noProof/>
        </w:rPr>
        <w:drawing>
          <wp:inline distT="0" distB="0" distL="114300" distR="114300">
            <wp:extent cx="5222875" cy="3243580"/>
            <wp:effectExtent l="0" t="0" r="15875" b="1397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8"/>
                    <a:stretch>
                      <a:fillRect/>
                    </a:stretch>
                  </pic:blipFill>
                  <pic:spPr>
                    <a:xfrm>
                      <a:off x="0" y="0"/>
                      <a:ext cx="5222875" cy="3243580"/>
                    </a:xfrm>
                    <a:prstGeom prst="rect">
                      <a:avLst/>
                    </a:prstGeom>
                    <a:noFill/>
                    <a:ln w="9525">
                      <a:noFill/>
                    </a:ln>
                  </pic:spPr>
                </pic:pic>
              </a:graphicData>
            </a:graphic>
          </wp:inline>
        </w:drawing>
      </w:r>
    </w:p>
    <w:p w:rsidR="00594E9D" w:rsidRDefault="00594E9D" w:rsidP="006409EC">
      <w:pPr>
        <w:ind w:firstLine="480"/>
      </w:pPr>
    </w:p>
    <w:p w:rsidR="00594E9D" w:rsidRDefault="00594E9D" w:rsidP="006409EC">
      <w:pPr>
        <w:ind w:firstLine="480"/>
      </w:pPr>
    </w:p>
    <w:p w:rsidR="00594E9D" w:rsidRDefault="00A47ED1">
      <w:pPr>
        <w:pStyle w:val="2"/>
      </w:pPr>
      <w:r>
        <w:rPr>
          <w:rFonts w:hint="eastAsia"/>
        </w:rPr>
        <w:t>VR</w:t>
      </w:r>
      <w:r>
        <w:rPr>
          <w:rFonts w:hint="eastAsia"/>
        </w:rPr>
        <w:t>建模现状</w:t>
      </w:r>
      <w:r w:rsidR="006409EC">
        <w:rPr>
          <w:rFonts w:hint="eastAsia"/>
        </w:rPr>
        <w:t>和本项目意义</w:t>
      </w:r>
    </w:p>
    <w:p w:rsidR="00594E9D" w:rsidRDefault="00A47ED1" w:rsidP="006409EC">
      <w:pPr>
        <w:ind w:firstLine="480"/>
      </w:pPr>
      <w:r>
        <w:rPr>
          <w:rFonts w:hint="eastAsia"/>
        </w:rPr>
        <w:t>Oculus Medium</w:t>
      </w:r>
    </w:p>
    <w:p w:rsidR="00594E9D" w:rsidRDefault="00A47ED1" w:rsidP="006409EC">
      <w:pPr>
        <w:ind w:firstLine="480"/>
      </w:pPr>
      <w:r>
        <w:rPr>
          <w:rFonts w:hint="eastAsia"/>
        </w:rPr>
        <w:t>现如今市场上主要的VR建模</w:t>
      </w:r>
      <w:r w:rsidR="006409EC">
        <w:rPr>
          <w:rFonts w:hint="eastAsia"/>
        </w:rPr>
        <w:t>是</w:t>
      </w:r>
      <w:r>
        <w:rPr>
          <w:rFonts w:hint="eastAsia"/>
        </w:rPr>
        <w:t>Oculus Medium</w:t>
      </w:r>
    </w:p>
    <w:p w:rsidR="00594E9D" w:rsidRDefault="00A47ED1" w:rsidP="006409EC">
      <w:pPr>
        <w:ind w:firstLine="480"/>
        <w:rPr>
          <w:rFonts w:ascii="Arial" w:eastAsia="Arial" w:hAnsi="Arial" w:cs="Arial"/>
          <w:color w:val="191919"/>
          <w:shd w:val="clear" w:color="auto" w:fill="FFFFFF"/>
        </w:rPr>
      </w:pPr>
      <w:r>
        <w:rPr>
          <w:rFonts w:ascii="Arial" w:eastAsia="Arial" w:hAnsi="Arial" w:cs="Arial" w:hint="eastAsia"/>
          <w:color w:val="191919"/>
          <w:shd w:val="clear" w:color="auto" w:fill="FFFFFF"/>
        </w:rPr>
        <w:t>Oculus Medium是一款专为Touch设计的沉浸式VR体验，</w:t>
      </w:r>
      <w:r>
        <w:rPr>
          <w:rFonts w:ascii="Arial" w:hAnsi="Arial" w:cs="Arial" w:hint="eastAsia"/>
          <w:color w:val="191919"/>
          <w:shd w:val="clear" w:color="auto" w:fill="FFFFFF"/>
        </w:rPr>
        <w:t>用户</w:t>
      </w:r>
      <w:r>
        <w:rPr>
          <w:rFonts w:ascii="Arial" w:eastAsia="Arial" w:hAnsi="Arial" w:cs="Arial" w:hint="eastAsia"/>
          <w:color w:val="191919"/>
          <w:shd w:val="clear" w:color="auto" w:fill="FFFFFF"/>
        </w:rPr>
        <w:t>可以在VR环境之中雕刻，建模，绘制和创建有形对象。Oculus最近添加了Move Tool，它允许用户抓拿，移动和重新设置雕刻作品的一部分。</w:t>
      </w:r>
    </w:p>
    <w:p w:rsidR="00594E9D" w:rsidRDefault="00A47ED1" w:rsidP="006409EC">
      <w:pPr>
        <w:ind w:firstLine="480"/>
        <w:rPr>
          <w:rFonts w:ascii="Arial" w:eastAsia="Arial" w:hAnsi="Arial" w:cs="Arial"/>
          <w:color w:val="191919"/>
          <w:shd w:val="clear" w:color="auto" w:fill="FFFFFF"/>
        </w:rPr>
      </w:pPr>
      <w:r>
        <w:rPr>
          <w:rFonts w:ascii="Arial" w:eastAsia="Arial" w:hAnsi="Arial" w:cs="Arial" w:hint="eastAsia"/>
          <w:color w:val="191919"/>
          <w:shd w:val="clear" w:color="auto" w:fill="FFFFFF"/>
        </w:rPr>
        <w:t>Medium的设计灵感来源于让设计家和艺术家们从已有的2D平面中脱离出来，利用数字工具，借助计算机图形和色彩，并且可以以一种全新的方式观看和交互，</w:t>
      </w:r>
    </w:p>
    <w:p w:rsidR="00594E9D" w:rsidRDefault="00A47ED1" w:rsidP="006409EC">
      <w:pPr>
        <w:ind w:firstLine="480"/>
        <w:rPr>
          <w:rFonts w:ascii="Arial" w:eastAsiaTheme="minorEastAsia" w:hAnsi="Arial" w:cs="Arial" w:hint="eastAsia"/>
          <w:color w:val="191919"/>
          <w:shd w:val="clear" w:color="auto" w:fill="FFFFFF"/>
        </w:rPr>
      </w:pPr>
      <w:r>
        <w:rPr>
          <w:rFonts w:ascii="Arial" w:eastAsia="Arial" w:hAnsi="Arial" w:cs="Arial" w:hint="eastAsia"/>
          <w:color w:val="191919"/>
          <w:shd w:val="clear" w:color="auto" w:fill="FFFFFF"/>
        </w:rPr>
        <w:t>在VR模式下设计三维模型的最大优势是：我们可以免费获得2D平面中没有的立体感，比如大量的深度和声音先所以及立体渲染和头部追踪。也没有必要训练任何人应该如何移动摄像头，而这对显示器来说可能是一个复杂的任务。在VR中，摄像头就是我们的头，我们和三维模型处于同一个空间，关系自然，大小和谐。这些元素会让我们和模型产生自然的连接。在VR中进行雕塑，操纵放置虚拟粘土</w:t>
      </w:r>
      <w:r w:rsidR="006409EC">
        <w:rPr>
          <w:rFonts w:ascii="Arial" w:eastAsia="Arial" w:hAnsi="Arial" w:cs="Arial" w:hint="eastAsia"/>
          <w:color w:val="191919"/>
          <w:shd w:val="clear" w:color="auto" w:fill="FFFFFF"/>
        </w:rPr>
        <w:t>，就像是在现实空间中一样，只是缺少了一些重力和其他物理限制。</w:t>
      </w:r>
    </w:p>
    <w:p w:rsidR="006409EC" w:rsidRPr="006409EC" w:rsidRDefault="006409EC" w:rsidP="00623F5B">
      <w:pPr>
        <w:ind w:firstLine="480"/>
        <w:rPr>
          <w:rFonts w:ascii="Arial" w:eastAsiaTheme="minorEastAsia" w:hAnsi="Arial" w:cs="Arial"/>
          <w:color w:val="191919"/>
          <w:shd w:val="clear" w:color="auto" w:fill="FFFFFF"/>
        </w:rPr>
      </w:pPr>
      <w:r>
        <w:rPr>
          <w:rFonts w:ascii="Arial" w:eastAsiaTheme="minorEastAsia" w:hAnsi="Arial" w:cs="Arial" w:hint="eastAsia"/>
          <w:color w:val="191919"/>
          <w:shd w:val="clear" w:color="auto" w:fill="FFFFFF"/>
        </w:rPr>
        <w:t>Oculus Medium</w:t>
      </w:r>
      <w:r>
        <w:rPr>
          <w:rFonts w:ascii="Arial" w:eastAsiaTheme="minorEastAsia" w:hAnsi="Arial" w:cs="Arial" w:hint="eastAsia"/>
          <w:color w:val="191919"/>
          <w:shd w:val="clear" w:color="auto" w:fill="FFFFFF"/>
        </w:rPr>
        <w:t>虽然有种种优势，但是从模型本身分析，用户在</w:t>
      </w:r>
      <w:r>
        <w:rPr>
          <w:rFonts w:ascii="Arial" w:eastAsiaTheme="minorEastAsia" w:hAnsi="Arial" w:cs="Arial" w:hint="eastAsia"/>
          <w:color w:val="191919"/>
          <w:shd w:val="clear" w:color="auto" w:fill="FFFFFF"/>
        </w:rPr>
        <w:t>VR</w:t>
      </w:r>
      <w:r>
        <w:rPr>
          <w:rFonts w:ascii="Arial" w:eastAsiaTheme="minorEastAsia" w:hAnsi="Arial" w:cs="Arial" w:hint="eastAsia"/>
          <w:color w:val="191919"/>
          <w:shd w:val="clear" w:color="auto" w:fill="FFFFFF"/>
        </w:rPr>
        <w:t>空间生成的模型是基于多个网格来实现的，即整个模型分属于不同的网格。这种做法在建模时会大大减轻建模的复杂性，但是另一个弊端就是建好的模型无法进行打印，而本项目对模型进行交互是基于一个网格物体上进行操作</w:t>
      </w:r>
      <w:r w:rsidR="00623F5B">
        <w:rPr>
          <w:rFonts w:ascii="Arial" w:eastAsiaTheme="minorEastAsia" w:hAnsi="Arial" w:cs="Arial" w:hint="eastAsia"/>
          <w:color w:val="191919"/>
          <w:shd w:val="clear" w:color="auto" w:fill="FFFFFF"/>
        </w:rPr>
        <w:t>，虽然在模型更改上会有些限制，但是可以对整个模型进行</w:t>
      </w:r>
      <w:r w:rsidR="00623F5B">
        <w:rPr>
          <w:rFonts w:ascii="Arial" w:eastAsiaTheme="minorEastAsia" w:hAnsi="Arial" w:cs="Arial" w:hint="eastAsia"/>
          <w:color w:val="191919"/>
          <w:shd w:val="clear" w:color="auto" w:fill="FFFFFF"/>
        </w:rPr>
        <w:t>3D</w:t>
      </w:r>
      <w:r w:rsidR="00623F5B">
        <w:rPr>
          <w:rFonts w:ascii="Arial" w:eastAsiaTheme="minorEastAsia" w:hAnsi="Arial" w:cs="Arial" w:hint="eastAsia"/>
          <w:color w:val="191919"/>
          <w:shd w:val="clear" w:color="auto" w:fill="FFFFFF"/>
        </w:rPr>
        <w:t>打印。这对于将人们在</w:t>
      </w:r>
      <w:r w:rsidR="00623F5B">
        <w:rPr>
          <w:rFonts w:ascii="Arial" w:eastAsiaTheme="minorEastAsia" w:hAnsi="Arial" w:cs="Arial" w:hint="eastAsia"/>
          <w:color w:val="191919"/>
          <w:shd w:val="clear" w:color="auto" w:fill="FFFFFF"/>
        </w:rPr>
        <w:t>VR</w:t>
      </w:r>
      <w:r w:rsidR="00623F5B">
        <w:rPr>
          <w:rFonts w:ascii="Arial" w:eastAsiaTheme="minorEastAsia" w:hAnsi="Arial" w:cs="Arial" w:hint="eastAsia"/>
          <w:color w:val="191919"/>
          <w:shd w:val="clear" w:color="auto" w:fill="FFFFFF"/>
        </w:rPr>
        <w:t>场景的创作转换成实体模型很有帮助，</w:t>
      </w:r>
      <w:r w:rsidR="00623F5B">
        <w:rPr>
          <w:rFonts w:ascii="Arial" w:eastAsiaTheme="minorEastAsia" w:hAnsi="Arial" w:cs="Arial" w:hint="eastAsia"/>
          <w:color w:val="191919"/>
          <w:shd w:val="clear" w:color="auto" w:fill="FFFFFF"/>
        </w:rPr>
        <w:t>VR</w:t>
      </w:r>
      <w:r w:rsidR="00623F5B">
        <w:rPr>
          <w:rFonts w:ascii="Arial" w:eastAsiaTheme="minorEastAsia" w:hAnsi="Arial" w:cs="Arial" w:hint="eastAsia"/>
          <w:color w:val="191919"/>
          <w:shd w:val="clear" w:color="auto" w:fill="FFFFFF"/>
        </w:rPr>
        <w:t>建模不再是一个只能存在于计算机上的技术，而是可以真正和我们的现实世界相连接。</w:t>
      </w:r>
    </w:p>
    <w:p w:rsidR="006409EC" w:rsidRPr="006409EC" w:rsidRDefault="006409EC" w:rsidP="006409EC">
      <w:pPr>
        <w:pStyle w:val="2"/>
        <w:rPr>
          <w:rFonts w:ascii="Arial" w:eastAsia="Arial" w:hAnsi="Arial" w:cs="Arial"/>
          <w:shd w:val="clear" w:color="auto" w:fill="FFFFFF"/>
        </w:rPr>
      </w:pPr>
      <w:r w:rsidRPr="006409EC">
        <w:rPr>
          <w:rFonts w:hint="eastAsia"/>
          <w:shd w:val="clear" w:color="auto" w:fill="FFFFFF"/>
        </w:rPr>
        <w:t>虚幻引擎概述</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虚幻引擎</w:t>
      </w:r>
      <w:r w:rsidRPr="006409EC">
        <w:rPr>
          <w:rFonts w:ascii="Arial" w:eastAsia="Arial" w:hAnsi="Arial" w:cs="Arial"/>
          <w:color w:val="191919"/>
          <w:shd w:val="clear" w:color="auto" w:fill="FFFFFF"/>
        </w:rPr>
        <w:t>4经过1988年虚幻</w:t>
      </w:r>
      <w:proofErr w:type="gramStart"/>
      <w:r w:rsidRPr="006409EC">
        <w:rPr>
          <w:rFonts w:ascii="Arial" w:eastAsia="Arial" w:hAnsi="Arial" w:cs="Arial"/>
          <w:color w:val="191919"/>
          <w:shd w:val="clear" w:color="auto" w:fill="FFFFFF"/>
        </w:rPr>
        <w:t>引擎第一带</w:t>
      </w:r>
      <w:proofErr w:type="gramEnd"/>
      <w:r w:rsidRPr="006409EC">
        <w:rPr>
          <w:rFonts w:ascii="Arial" w:eastAsia="Arial" w:hAnsi="Arial" w:cs="Arial"/>
          <w:color w:val="191919"/>
          <w:shd w:val="clear" w:color="auto" w:fill="FFFFFF"/>
        </w:rPr>
        <w:t>开发以来，为使用实时开发的业内人员开发的完整开发工具。从企业应用和游戏体验到高品质的个人电脑、主机、移动端、VR及AR游戏，虚幻引擎4能提供从项目初步开发到项目最终发行所需的所有功能，在和寒霜引擎以及现在在手</w:t>
      </w:r>
      <w:proofErr w:type="gramStart"/>
      <w:r w:rsidRPr="006409EC">
        <w:rPr>
          <w:rFonts w:ascii="Arial" w:eastAsia="Arial" w:hAnsi="Arial" w:cs="Arial"/>
          <w:color w:val="191919"/>
          <w:shd w:val="clear" w:color="auto" w:fill="FFFFFF"/>
        </w:rPr>
        <w:t>游端流行</w:t>
      </w:r>
      <w:proofErr w:type="gramEnd"/>
      <w:r w:rsidRPr="006409EC">
        <w:rPr>
          <w:rFonts w:ascii="Arial" w:eastAsia="Arial" w:hAnsi="Arial" w:cs="Arial"/>
          <w:color w:val="191919"/>
          <w:shd w:val="clear" w:color="auto" w:fill="FFFFFF"/>
        </w:rPr>
        <w:t>的Unity等同类产品中优势明显。</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实时逼真渲染</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lastRenderedPageBreak/>
        <w:t>虚幻引擎基于物理的渲染技术，支持最先进的</w:t>
      </w:r>
      <w:r w:rsidRPr="006409EC">
        <w:rPr>
          <w:rFonts w:ascii="Arial" w:eastAsia="Arial" w:hAnsi="Arial" w:cs="Arial"/>
          <w:color w:val="191919"/>
          <w:shd w:val="clear" w:color="auto" w:fill="FFFFFF"/>
        </w:rPr>
        <w:t>DirectX12渲染语言，高级动态阴影选项高级动态阴影选项、屏幕空间反射以及光照通道，物理模型通道等强大功能可以实现电影特效级别的视觉效果，让人感觉更加真实。</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引擎公布</w:t>
      </w:r>
      <w:r w:rsidRPr="006409EC">
        <w:rPr>
          <w:rFonts w:ascii="Arial" w:eastAsia="Arial" w:hAnsi="Arial" w:cs="Arial"/>
          <w:color w:val="191919"/>
          <w:shd w:val="clear" w:color="auto" w:fill="FFFFFF"/>
        </w:rPr>
        <w:t>C++源代码</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与其他游戏开发引擎不同，虚幻引擎向开发者开放了引擎的所有源代码，这意味着每一个开发者都能按照自己的想法修改引擎，更有助于开发者们的创意性设计和引擎自身的优化。并且</w:t>
      </w:r>
      <w:r w:rsidRPr="006409EC">
        <w:rPr>
          <w:rFonts w:ascii="Arial" w:eastAsia="Arial" w:hAnsi="Arial" w:cs="Arial"/>
          <w:color w:val="191919"/>
          <w:shd w:val="clear" w:color="auto" w:fill="FFFFFF"/>
        </w:rPr>
        <w:t>C++语言和C#，Java等语言相比较，虽然逻辑上比较复杂，但是它的优点是有更高的执行效率，能够让引擎更流畅地运行，实现更为强大的功能。</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蓝图：可视化编程</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虚幻引擎有对设计师更加友好的蓝图可视化脚本，即使没有编程经验的人也可以快速制作出一个项目雏形。蓝图可以用来构建游戏世界中模型，规定模型的逻辑运算，创建交互，可以这么理解：蓝图就是经过简化版本的</w:t>
      </w:r>
      <w:r w:rsidRPr="006409EC">
        <w:rPr>
          <w:rFonts w:ascii="Arial" w:eastAsia="Arial" w:hAnsi="Arial" w:cs="Arial"/>
          <w:color w:val="191919"/>
          <w:shd w:val="clear" w:color="auto" w:fill="FFFFFF"/>
        </w:rPr>
        <w:t>C++，它同样有变量，函数，结构体等定义，但是这些基础的内容以及逻辑之间的连接，我们不需要像编程一样用代码来完成，而是可以通过拖拽一些控件，来组成我们的游戏框架。</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稳健的多人框架</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从</w:t>
      </w:r>
      <w:r w:rsidRPr="006409EC">
        <w:rPr>
          <w:rFonts w:ascii="Arial" w:eastAsia="Arial" w:hAnsi="Arial" w:cs="Arial"/>
          <w:color w:val="191919"/>
          <w:shd w:val="clear" w:color="auto" w:fill="FFFFFF"/>
        </w:rPr>
        <w:t>1988年以来，虚幻引擎多人框架已通过众多平台以及不同游戏类型的考验，制作过众多业内顶尖的多人游戏体验。虚幻引擎推出的“开箱即用”型客户端/服务器</w:t>
      </w:r>
      <w:proofErr w:type="gramStart"/>
      <w:r w:rsidRPr="006409EC">
        <w:rPr>
          <w:rFonts w:ascii="Arial" w:eastAsia="Arial" w:hAnsi="Arial" w:cs="Arial"/>
          <w:color w:val="191919"/>
          <w:shd w:val="clear" w:color="auto" w:fill="FFFFFF"/>
        </w:rPr>
        <w:t>端结构</w:t>
      </w:r>
      <w:proofErr w:type="gramEnd"/>
      <w:r w:rsidRPr="006409EC">
        <w:rPr>
          <w:rFonts w:ascii="Arial" w:eastAsia="Arial" w:hAnsi="Arial" w:cs="Arial"/>
          <w:color w:val="191919"/>
          <w:shd w:val="clear" w:color="auto" w:fill="FFFFFF"/>
        </w:rPr>
        <w:t>不但具有扩展性，而且久经考验，能够使任何项目的多人组件“立等可用”。</w:t>
      </w:r>
    </w:p>
    <w:p w:rsidR="006409EC" w:rsidRPr="006409EC" w:rsidRDefault="006409EC" w:rsidP="006409EC">
      <w:pPr>
        <w:ind w:firstLine="480"/>
        <w:rPr>
          <w:rFonts w:ascii="Arial" w:eastAsia="Arial" w:hAnsi="Arial" w:cs="Arial"/>
          <w:color w:val="191919"/>
          <w:shd w:val="clear" w:color="auto" w:fill="FFFFFF"/>
        </w:rPr>
      </w:pPr>
      <w:proofErr w:type="gramStart"/>
      <w:r w:rsidRPr="006409EC">
        <w:rPr>
          <w:rFonts w:ascii="Arial" w:eastAsia="Arial" w:hAnsi="Arial" w:cs="Arial" w:hint="eastAsia"/>
          <w:color w:val="191919"/>
          <w:shd w:val="clear" w:color="auto" w:fill="FFFFFF"/>
        </w:rPr>
        <w:t>电影级</w:t>
      </w:r>
      <w:proofErr w:type="gramEnd"/>
      <w:r w:rsidRPr="006409EC">
        <w:rPr>
          <w:rFonts w:ascii="Arial" w:eastAsia="Arial" w:hAnsi="Arial" w:cs="Arial" w:hint="eastAsia"/>
          <w:color w:val="191919"/>
          <w:shd w:val="clear" w:color="auto" w:fill="FFFFFF"/>
        </w:rPr>
        <w:t>后期处理效果</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虚幻引擎的后期处理能够能让开发者优雅地调整场景的外观和感觉。动动指尖就能轻松获得</w:t>
      </w:r>
      <w:proofErr w:type="gramStart"/>
      <w:r w:rsidRPr="006409EC">
        <w:rPr>
          <w:rFonts w:ascii="Arial" w:eastAsia="Arial" w:hAnsi="Arial" w:cs="Arial" w:hint="eastAsia"/>
          <w:color w:val="191919"/>
          <w:shd w:val="clear" w:color="auto" w:fill="FFFFFF"/>
        </w:rPr>
        <w:t>电影级</w:t>
      </w:r>
      <w:proofErr w:type="gramEnd"/>
      <w:r w:rsidRPr="006409EC">
        <w:rPr>
          <w:rFonts w:ascii="Arial" w:eastAsia="Arial" w:hAnsi="Arial" w:cs="Arial" w:hint="eastAsia"/>
          <w:color w:val="191919"/>
          <w:shd w:val="clear" w:color="auto" w:fill="FFFFFF"/>
        </w:rPr>
        <w:t>的效果，包括环境立方体贴图、环境遮挡、光溢出、颜色分级、景深、人眼适应、镜头光晕、光束、随机采样抗锯齿和色调映射等众多实用功能。</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灵活的材质编辑器</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虚幻引擎</w:t>
      </w:r>
      <w:r w:rsidRPr="006409EC">
        <w:rPr>
          <w:rFonts w:ascii="Arial" w:eastAsia="Arial" w:hAnsi="Arial" w:cs="Arial"/>
          <w:color w:val="191919"/>
          <w:shd w:val="clear" w:color="auto" w:fill="FFFFFF"/>
        </w:rPr>
        <w:t>4的材质编辑器采用基础物理的着色技术，与蓝图相结合，可以让开发者更加直观地感受到颜色的生成，便于我们的修改和调试，其中包括颜色，混合，光照，粗糙等一系列材质属性都可以由开发者自己定义，给予开发者对于模型和角色外观和感觉的强大掌控力。使用以节点为基础的直观工作流程快速创建多种细腻逼真的材质贴图，像素级别的材质贴图和数字化的材质参数能创作出任何我们想要的风格。</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包罗万象的动画套件</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lastRenderedPageBreak/>
        <w:t>通过虚幻的网格体以及动画编辑工具，开发者能够完全地自定义角色。动画工具中强大的功能有状态机、混合空间、逆向运动学和由动作驱动的物理特性。我们可以使用动画蓝图实时更改，通过即时预览动作，配套外在动作捕捉套件，就能创造出形象逼真的人物动画。</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完整的</w:t>
      </w:r>
      <w:r w:rsidRPr="006409EC">
        <w:rPr>
          <w:rFonts w:ascii="Arial" w:eastAsia="Arial" w:hAnsi="Arial" w:cs="Arial"/>
          <w:color w:val="191919"/>
          <w:shd w:val="clear" w:color="auto" w:fill="FFFFFF"/>
        </w:rPr>
        <w:t>VR模式编辑器</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在虚幻引擎的帮助下，我们可以通过</w:t>
      </w:r>
      <w:r w:rsidRPr="006409EC">
        <w:rPr>
          <w:rFonts w:ascii="Arial" w:eastAsia="Arial" w:hAnsi="Arial" w:cs="Arial"/>
          <w:color w:val="191919"/>
          <w:shd w:val="clear" w:color="auto" w:fill="FFFFFF"/>
        </w:rPr>
        <w:t>VR头盔和手柄，来完成在VR模式下的游戏编辑。不同的是用手柄取代了鼠标移动，用扳机取代了鼠标点击。在VR编辑器中还有配套的操作面板，让我们的编辑过程更加轻松，大大增加了开发者身临其境的体验和开发过程中的乐趣，虚幻引擎是目前引擎中最稳定、功能最完整、最实用的</w:t>
      </w:r>
      <w:proofErr w:type="spellStart"/>
      <w:r w:rsidRPr="006409EC">
        <w:rPr>
          <w:rFonts w:ascii="Arial" w:eastAsia="Arial" w:hAnsi="Arial" w:cs="Arial"/>
          <w:color w:val="191919"/>
          <w:shd w:val="clear" w:color="auto" w:fill="FFFFFF"/>
        </w:rPr>
        <w:t>VR</w:t>
      </w:r>
      <w:proofErr w:type="spellEnd"/>
      <w:r w:rsidRPr="006409EC">
        <w:rPr>
          <w:rFonts w:ascii="Arial" w:eastAsia="Arial" w:hAnsi="Arial" w:cs="Arial"/>
          <w:color w:val="191919"/>
          <w:shd w:val="clear" w:color="auto" w:fill="FFFFFF"/>
        </w:rPr>
        <w:t>开发工具。</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专为</w:t>
      </w:r>
      <w:r w:rsidRPr="006409EC">
        <w:rPr>
          <w:rFonts w:ascii="Arial" w:eastAsia="Arial" w:hAnsi="Arial" w:cs="Arial"/>
          <w:color w:val="191919"/>
          <w:shd w:val="clear" w:color="auto" w:fill="FFFFFF"/>
        </w:rPr>
        <w:t>VR、AR及XR而生</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得益于</w:t>
      </w:r>
      <w:r w:rsidRPr="006409EC">
        <w:rPr>
          <w:rFonts w:ascii="Arial" w:eastAsia="Arial" w:hAnsi="Arial" w:cs="Arial"/>
          <w:color w:val="191919"/>
          <w:shd w:val="clear" w:color="auto" w:fill="FFFFFF"/>
        </w:rPr>
        <w:t>Epic与全球顶尖的硬件及软件厂商间紧密的合作，虚幻引擎能为虚拟现实及增强现实体验的创作者提供最高品质的解决方案。通过与最流行的各大平台实现本地集成，以及前向渲染、多采样抗锯齿以及实例化双目绘制，以及单视场远景渲染等优化手段，UE4能够在无损性能的前提下制作出高品质的成果。此外，Epic也帮助推动了由</w:t>
      </w:r>
      <w:proofErr w:type="spellStart"/>
      <w:r w:rsidRPr="006409EC">
        <w:rPr>
          <w:rFonts w:ascii="Arial" w:eastAsia="Arial" w:hAnsi="Arial" w:cs="Arial"/>
          <w:color w:val="191919"/>
          <w:shd w:val="clear" w:color="auto" w:fill="FFFFFF"/>
        </w:rPr>
        <w:t>Khronos</w:t>
      </w:r>
      <w:proofErr w:type="spellEnd"/>
      <w:r w:rsidRPr="006409EC">
        <w:rPr>
          <w:rFonts w:ascii="Arial" w:eastAsia="Arial" w:hAnsi="Arial" w:cs="Arial"/>
          <w:color w:val="191919"/>
          <w:shd w:val="clear" w:color="auto" w:fill="FFFFFF"/>
        </w:rPr>
        <w:t xml:space="preserve"> Group的</w:t>
      </w:r>
      <w:proofErr w:type="spellStart"/>
      <w:r w:rsidRPr="006409EC">
        <w:rPr>
          <w:rFonts w:ascii="Arial" w:eastAsia="Arial" w:hAnsi="Arial" w:cs="Arial"/>
          <w:color w:val="191919"/>
          <w:shd w:val="clear" w:color="auto" w:fill="FFFFFF"/>
        </w:rPr>
        <w:t>OpenXR</w:t>
      </w:r>
      <w:proofErr w:type="spellEnd"/>
      <w:r w:rsidRPr="006409EC">
        <w:rPr>
          <w:rFonts w:ascii="Arial" w:eastAsia="Arial" w:hAnsi="Arial" w:cs="Arial"/>
          <w:color w:val="191919"/>
          <w:shd w:val="clear" w:color="auto" w:fill="FFFFFF"/>
        </w:rPr>
        <w:t>发起的VR及AR标准化潮流。</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植被与地形</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我们可以使用地形系统创建广阔的，独特的世界环境。</w:t>
      </w:r>
      <w:r w:rsidRPr="006409EC">
        <w:rPr>
          <w:rFonts w:ascii="Arial" w:eastAsia="Arial" w:hAnsi="Arial" w:cs="Arial"/>
          <w:color w:val="191919"/>
          <w:shd w:val="clear" w:color="auto" w:fill="FFFFFF"/>
        </w:rPr>
        <w:t xml:space="preserve"> 这归功于虚幻引擎地貌系统强立的LOD系统和高效的内存分配，我们可以创建比前几代引擎大出几个数量级的地形。使用Landscape Grass功能用不同类型的花草覆盖庞大的游戏世界，并可以使用植被工具高效地绘制摆放灌木、岩石、树木及其他户外物体。</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虚幻音频系统</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使用革命性的功能提升我们项目的音频水准，包括实时合成、动态</w:t>
      </w:r>
      <w:r w:rsidRPr="006409EC">
        <w:rPr>
          <w:rFonts w:ascii="Arial" w:eastAsia="Arial" w:hAnsi="Arial" w:cs="Arial"/>
          <w:color w:val="191919"/>
          <w:shd w:val="clear" w:color="auto" w:fill="FFFFFF"/>
        </w:rPr>
        <w:t>DSP效果以及物理音频传播模型。Valve已与Epic合作，将Steam Audio插件集成到了UE4中。Steam Audio为基于物理的音频空间化和传播提供了跨平台解决方案，能够使VR中的音频更加真实（体验版版已随UE4.16版一同推出）。</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内容浏览器</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使用虚幻引擎</w:t>
      </w:r>
      <w:r w:rsidRPr="006409EC">
        <w:rPr>
          <w:rFonts w:ascii="Arial" w:eastAsia="Arial" w:hAnsi="Arial" w:cs="Arial"/>
          <w:color w:val="191919"/>
          <w:shd w:val="clear" w:color="auto" w:fill="FFFFFF"/>
        </w:rPr>
        <w:t>4的内容浏览器来导入、组织、搜索、添加标签、过滤及修改虚幻编辑器中的大量游戏资源。拖曳资源并将其直接放入屏幕以创建属于我们的世界。创建资源集以用于个人工作，或者和其他开发者共享。</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lastRenderedPageBreak/>
        <w:t>商城生态圈</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虚幻商城拥有数以千计的高品质资源及插件，这些引擎可以省去我们制作模型的时间，从而专心的投入到游戏的制作过程中，此外具有动画等高级功能的模型可加速我们的制作流程并为项目带来新的功能，可以通过商城获得全新的环境、角色、动画、纹理、道具、声音及视觉效果、音轨、蓝图集成插件、辅助工具以及完整的初学者资源。</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无限可扩展性</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我们可以使用模块化插件系统将自己所需的几乎任何功能集成到虚幻引擎项目中。自由的资源访问功能可以让开发者创建并使用属于自己的中间件工具包。此外，虚幻商城以及</w:t>
      </w:r>
      <w:proofErr w:type="spellStart"/>
      <w:r w:rsidRPr="006409EC">
        <w:rPr>
          <w:rFonts w:ascii="Arial" w:eastAsia="Arial" w:hAnsi="Arial" w:cs="Arial"/>
          <w:color w:val="191919"/>
          <w:shd w:val="clear" w:color="auto" w:fill="FFFFFF"/>
        </w:rPr>
        <w:t>GitHub</w:t>
      </w:r>
      <w:proofErr w:type="spellEnd"/>
      <w:r w:rsidRPr="006409EC">
        <w:rPr>
          <w:rFonts w:ascii="Arial" w:eastAsia="Arial" w:hAnsi="Arial" w:cs="Arial"/>
          <w:color w:val="191919"/>
          <w:shd w:val="clear" w:color="auto" w:fill="FFFFFF"/>
        </w:rPr>
        <w:t>社区以及国内外的众多开发者论坛也提供了无数UE4工具以及插件包供我们下载学习。</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正是由于虚幻引擎的无限拓展性，才能够在它上完成许多本不属于“游戏引擎”范畴的功能。</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虚幻蓝图</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蓝图（可视化脚本）是虚幻特有的编程脚本系统，它的主要观念是，在虚幻引擎编辑器中，使用基于变量或者函数而创造的节点增加游戏可玩元素。就像其他的游戏脚本，蓝图的用法也是通过定义在游戏世界中的模型对象或者类来为游戏对象增加脚本从而控制游戏行为。在我们开发过程中，即使一个娴熟的</w:t>
      </w:r>
      <w:r w:rsidRPr="006409EC">
        <w:rPr>
          <w:rFonts w:ascii="Arial" w:eastAsia="Arial" w:hAnsi="Arial" w:cs="Arial"/>
          <w:color w:val="191919"/>
          <w:shd w:val="clear" w:color="auto" w:fill="FFFFFF"/>
        </w:rPr>
        <w:t>C++程序员，也不可避免会用到由蓝图构造的对象，在引擎中，这类对象也会被直接成为</w:t>
      </w:r>
      <w:proofErr w:type="gramStart"/>
      <w:r w:rsidRPr="006409EC">
        <w:rPr>
          <w:rFonts w:ascii="Arial" w:eastAsia="Arial" w:hAnsi="Arial" w:cs="Arial"/>
          <w:color w:val="191919"/>
          <w:shd w:val="clear" w:color="auto" w:fill="FFFFFF"/>
        </w:rPr>
        <w:t>”</w:t>
      </w:r>
      <w:proofErr w:type="spellStart"/>
      <w:proofErr w:type="gramEnd"/>
      <w:r w:rsidRPr="006409EC">
        <w:rPr>
          <w:rFonts w:ascii="Arial" w:eastAsia="Arial" w:hAnsi="Arial" w:cs="Arial"/>
          <w:color w:val="191919"/>
          <w:shd w:val="clear" w:color="auto" w:fill="FFFFFF"/>
        </w:rPr>
        <w:t>BluePirnt</w:t>
      </w:r>
      <w:proofErr w:type="spellEnd"/>
      <w:proofErr w:type="gramStart"/>
      <w:r w:rsidRPr="006409EC">
        <w:rPr>
          <w:rFonts w:ascii="Arial" w:eastAsia="Arial" w:hAnsi="Arial" w:cs="Arial"/>
          <w:color w:val="191919"/>
          <w:shd w:val="clear" w:color="auto" w:fill="FFFFFF"/>
        </w:rPr>
        <w:t>”</w:t>
      </w:r>
      <w:proofErr w:type="gramEnd"/>
      <w:r w:rsidRPr="006409EC">
        <w:rPr>
          <w:rFonts w:ascii="Arial" w:eastAsia="Arial" w:hAnsi="Arial" w:cs="Arial"/>
          <w:color w:val="191919"/>
          <w:shd w:val="clear" w:color="auto" w:fill="FFFFFF"/>
        </w:rPr>
        <w:t>。</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蓝图系统非常灵活，因为正如上面所提到的，它为编程人员提供了代码中所需要的所有概念，如类，变量，函数，结构体，流程判断（循环，序列），并且在虚幻引擎中</w:t>
      </w:r>
      <w:r w:rsidRPr="006409EC">
        <w:rPr>
          <w:rFonts w:ascii="Arial" w:eastAsia="Arial" w:hAnsi="Arial" w:cs="Arial"/>
          <w:color w:val="191919"/>
          <w:shd w:val="clear" w:color="auto" w:fill="FFFFFF"/>
        </w:rPr>
        <w:t>C++与蓝图也被很好的结合起来，这一点我会在虚幻引擎C++与蓝图中详细介绍。这样与C++的兼容功能，可以使开发人员更加高效地使用蓝图填补一些无需使用编程就可以完成的游戏框架搭建或者是其他游戏行为。</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蓝图的形式是通过在不同的节点（代表变量，函数）来完成游戏流程的控制。</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蓝图通过各种样式的节点来代表不同的概念，同时在编辑器的属性设置面板轻松更改蓝图节点的属性（如更改变量类型，增加函数输入，输出）</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关卡蓝图</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对于游戏中的每个关卡，都有一个关卡蓝图、它的作用是控制当前关卡中的对象，控制游戏流程，也可以用来设置过场动画，并可以管理类似载入，关卡检查以及其他关卡相</w:t>
      </w:r>
      <w:r w:rsidRPr="006409EC">
        <w:rPr>
          <w:rFonts w:ascii="Arial" w:eastAsia="Arial" w:hAnsi="Arial" w:cs="Arial" w:hint="eastAsia"/>
          <w:color w:val="191919"/>
          <w:shd w:val="clear" w:color="auto" w:fill="FFFFFF"/>
        </w:rPr>
        <w:lastRenderedPageBreak/>
        <w:t>关的功能。关卡蓝图还可以与关卡中的其他蓝图（主要是蓝图类）进行交互，比如读取蓝图类中的变量，触发蓝图类中的功能事件。</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蓝图类</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蓝图类非常适合处理交互式对象，比如游戏场景中常见的门，灯光，可操作的物体以及可更改的景观，如门的蓝图类中可以包含空间重叠时间，门开关动画，开关音频，更改材质，与玩家</w:t>
      </w:r>
      <w:proofErr w:type="gramStart"/>
      <w:r w:rsidRPr="006409EC">
        <w:rPr>
          <w:rFonts w:ascii="Arial" w:eastAsia="Arial" w:hAnsi="Arial" w:cs="Arial" w:hint="eastAsia"/>
          <w:color w:val="191919"/>
          <w:shd w:val="clear" w:color="auto" w:fill="FFFFFF"/>
        </w:rPr>
        <w:t>交互等</w:t>
      </w:r>
      <w:proofErr w:type="gramEnd"/>
      <w:r w:rsidRPr="006409EC">
        <w:rPr>
          <w:rFonts w:ascii="Arial" w:eastAsia="Arial" w:hAnsi="Arial" w:cs="Arial" w:hint="eastAsia"/>
          <w:color w:val="191919"/>
          <w:shd w:val="clear" w:color="auto" w:fill="FFFFFF"/>
        </w:rPr>
        <w:t>功能。</w:t>
      </w:r>
    </w:p>
    <w:p w:rsidR="006409EC" w:rsidRPr="006409EC" w:rsidRDefault="006409EC" w:rsidP="006409EC">
      <w:pPr>
        <w:ind w:firstLine="480"/>
        <w:rPr>
          <w:rFonts w:ascii="Arial" w:eastAsia="Arial" w:hAnsi="Arial" w:cs="Arial"/>
          <w:color w:val="191919"/>
          <w:shd w:val="clear" w:color="auto" w:fill="FFFFFF"/>
        </w:rPr>
      </w:pPr>
      <w:r w:rsidRPr="006409EC">
        <w:rPr>
          <w:rFonts w:ascii="Arial" w:eastAsia="Arial" w:hAnsi="Arial" w:cs="Arial" w:hint="eastAsia"/>
          <w:color w:val="191919"/>
          <w:shd w:val="clear" w:color="auto" w:fill="FFFFFF"/>
        </w:rPr>
        <w:t>但是蓝图类中包含的事件既可以有蓝图</w:t>
      </w:r>
      <w:proofErr w:type="gramStart"/>
      <w:r w:rsidRPr="006409EC">
        <w:rPr>
          <w:rFonts w:ascii="Arial" w:eastAsia="Arial" w:hAnsi="Arial" w:cs="Arial" w:hint="eastAsia"/>
          <w:color w:val="191919"/>
          <w:shd w:val="clear" w:color="auto" w:fill="FFFFFF"/>
        </w:rPr>
        <w:t>类本身</w:t>
      </w:r>
      <w:proofErr w:type="gramEnd"/>
      <w:r w:rsidRPr="006409EC">
        <w:rPr>
          <w:rFonts w:ascii="Arial" w:eastAsia="Arial" w:hAnsi="Arial" w:cs="Arial" w:hint="eastAsia"/>
          <w:color w:val="191919"/>
          <w:shd w:val="clear" w:color="auto" w:fill="FFFFFF"/>
        </w:rPr>
        <w:t>出发，也可以放在关卡蓝图中由关卡中其他流程事件来触发。设置好蓝图类后，我们只需把它放入游戏场景，就像编程中的“实例化”，我们就可以自由使用蓝图类中的功能了，并且在蓝图类中的更改会影响每一个场景中的实例对象</w:t>
      </w:r>
      <w:r w:rsidRPr="006409EC">
        <w:rPr>
          <w:rFonts w:cs="宋体" w:hint="eastAsia"/>
          <w:color w:val="191919"/>
          <w:shd w:val="clear" w:color="auto" w:fill="FFFFFF"/>
        </w:rPr>
        <w:t>。</w:t>
      </w:r>
    </w:p>
    <w:p w:rsidR="00594E9D" w:rsidRPr="006409EC" w:rsidRDefault="00594E9D" w:rsidP="006409EC">
      <w:pPr>
        <w:ind w:firstLine="480"/>
        <w:rPr>
          <w:rFonts w:ascii="Arial" w:eastAsia="Arial" w:hAnsi="Arial" w:cs="Arial"/>
          <w:color w:val="191919"/>
          <w:shd w:val="clear" w:color="auto" w:fill="FFFFFF"/>
        </w:rPr>
      </w:pPr>
    </w:p>
    <w:p w:rsidR="00594E9D" w:rsidRDefault="00A47ED1">
      <w:pPr>
        <w:pStyle w:val="2"/>
      </w:pPr>
      <w:r>
        <w:rPr>
          <w:rFonts w:hint="eastAsia"/>
        </w:rPr>
        <w:t>虚幻引擎与</w:t>
      </w:r>
      <w:proofErr w:type="spellStart"/>
      <w:r>
        <w:rPr>
          <w:rFonts w:hint="eastAsia"/>
        </w:rPr>
        <w:t>SteamVR</w:t>
      </w:r>
      <w:proofErr w:type="spellEnd"/>
    </w:p>
    <w:p w:rsidR="00594E9D" w:rsidRDefault="00A47ED1">
      <w:pPr>
        <w:ind w:firstLine="480"/>
      </w:pPr>
      <w:r>
        <w:rPr>
          <w:rFonts w:hint="eastAsia"/>
        </w:rPr>
        <w:t>在虚幻引擎4.8版本之后，虚幻引擎已经支持</w:t>
      </w:r>
      <w:proofErr w:type="spellStart"/>
      <w:r>
        <w:rPr>
          <w:rFonts w:hint="eastAsia"/>
        </w:rPr>
        <w:t>SteamVR</w:t>
      </w:r>
      <w:proofErr w:type="spellEnd"/>
      <w:r>
        <w:rPr>
          <w:rFonts w:hint="eastAsia"/>
        </w:rPr>
        <w:t>，可以实现真正的即插即用，并且充分利用了VR，房间，输入，灯光以及</w:t>
      </w:r>
      <w:proofErr w:type="spellStart"/>
      <w:r>
        <w:rPr>
          <w:rFonts w:hint="eastAsia"/>
        </w:rPr>
        <w:t>SteamVR</w:t>
      </w:r>
      <w:proofErr w:type="spellEnd"/>
      <w:r>
        <w:rPr>
          <w:rFonts w:hint="eastAsia"/>
        </w:rPr>
        <w:t>的最新的激光跟踪解决方案。</w:t>
      </w:r>
      <w:proofErr w:type="spellStart"/>
      <w:r>
        <w:rPr>
          <w:rFonts w:hint="eastAsia"/>
        </w:rPr>
        <w:t>SteamVR</w:t>
      </w:r>
      <w:proofErr w:type="spellEnd"/>
      <w:r>
        <w:rPr>
          <w:rFonts w:hint="eastAsia"/>
        </w:rPr>
        <w:t>通过蓝图可视化脚本和本机代码完全继承到虚幻引擎中，因此可以在不需要依赖程序员支持的情况下构建项目。</w:t>
      </w:r>
    </w:p>
    <w:p w:rsidR="00594E9D" w:rsidRDefault="00A47ED1">
      <w:pPr>
        <w:ind w:firstLine="480"/>
      </w:pPr>
      <w:r>
        <w:rPr>
          <w:rFonts w:hint="eastAsia"/>
        </w:rPr>
        <w:t>安装好</w:t>
      </w:r>
      <w:proofErr w:type="spellStart"/>
      <w:r>
        <w:rPr>
          <w:rFonts w:hint="eastAsia"/>
        </w:rPr>
        <w:t>SteamVR</w:t>
      </w:r>
      <w:proofErr w:type="spellEnd"/>
      <w:r>
        <w:rPr>
          <w:rFonts w:hint="eastAsia"/>
        </w:rPr>
        <w:t>后，我们将在电脑屏幕右下方看到下图</w:t>
      </w:r>
    </w:p>
    <w:p w:rsidR="00594E9D" w:rsidRDefault="00A47ED1">
      <w:pPr>
        <w:ind w:firstLine="480"/>
        <w:rPr>
          <w:rFonts w:cs="宋体"/>
        </w:rPr>
      </w:pPr>
      <w:r>
        <w:rPr>
          <w:rFonts w:cs="宋体"/>
          <w:noProof/>
        </w:rPr>
        <w:drawing>
          <wp:inline distT="0" distB="0" distL="114300" distR="114300">
            <wp:extent cx="2514600" cy="16478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9"/>
                    <a:stretch>
                      <a:fillRect/>
                    </a:stretch>
                  </pic:blipFill>
                  <pic:spPr>
                    <a:xfrm>
                      <a:off x="0" y="0"/>
                      <a:ext cx="2514600" cy="1647825"/>
                    </a:xfrm>
                    <a:prstGeom prst="rect">
                      <a:avLst/>
                    </a:prstGeom>
                    <a:noFill/>
                    <a:ln w="9525">
                      <a:noFill/>
                    </a:ln>
                  </pic:spPr>
                </pic:pic>
              </a:graphicData>
            </a:graphic>
          </wp:inline>
        </w:drawing>
      </w:r>
    </w:p>
    <w:p w:rsidR="00594E9D" w:rsidRDefault="00A47ED1">
      <w:pPr>
        <w:ind w:firstLine="480"/>
        <w:rPr>
          <w:rFonts w:cs="宋体"/>
        </w:rPr>
      </w:pPr>
      <w:r>
        <w:rPr>
          <w:rFonts w:cs="宋体" w:hint="eastAsia"/>
        </w:rPr>
        <w:t>这表明</w:t>
      </w:r>
      <w:proofErr w:type="spellStart"/>
      <w:r>
        <w:rPr>
          <w:rFonts w:cs="宋体" w:hint="eastAsia"/>
        </w:rPr>
        <w:t>SteamVR</w:t>
      </w:r>
      <w:proofErr w:type="spellEnd"/>
      <w:r>
        <w:rPr>
          <w:rFonts w:cs="宋体" w:hint="eastAsia"/>
        </w:rPr>
        <w:t>已经正常启用，并且手柄和头盔都被成功检测。</w:t>
      </w:r>
    </w:p>
    <w:p w:rsidR="00594E9D" w:rsidRDefault="00A47ED1">
      <w:pPr>
        <w:ind w:firstLine="480"/>
        <w:rPr>
          <w:rFonts w:cs="宋体"/>
        </w:rPr>
      </w:pPr>
      <w:r>
        <w:rPr>
          <w:rFonts w:cs="宋体" w:hint="eastAsia"/>
        </w:rPr>
        <w:t>要在虚幻引擎中使用</w:t>
      </w:r>
      <w:proofErr w:type="spellStart"/>
      <w:r>
        <w:rPr>
          <w:rFonts w:cs="宋体" w:hint="eastAsia"/>
        </w:rPr>
        <w:t>SteamVR</w:t>
      </w:r>
      <w:proofErr w:type="spellEnd"/>
      <w:r>
        <w:rPr>
          <w:rFonts w:cs="宋体" w:hint="eastAsia"/>
        </w:rPr>
        <w:t>，还需要启用</w:t>
      </w:r>
      <w:proofErr w:type="spellStart"/>
      <w:r>
        <w:rPr>
          <w:rFonts w:cs="宋体" w:hint="eastAsia"/>
        </w:rPr>
        <w:t>SteamVR</w:t>
      </w:r>
      <w:proofErr w:type="spellEnd"/>
      <w:r>
        <w:rPr>
          <w:rFonts w:cs="宋体" w:hint="eastAsia"/>
        </w:rPr>
        <w:t>插件，该功能可以在虚幻引擎的Plugin中找到。做完上述步骤，我们就可以在游戏播放按钮下拉菜单中启用</w:t>
      </w:r>
      <w:proofErr w:type="spellStart"/>
      <w:r>
        <w:rPr>
          <w:rFonts w:cs="宋体" w:hint="eastAsia"/>
        </w:rPr>
        <w:t>VRperview</w:t>
      </w:r>
      <w:proofErr w:type="spellEnd"/>
      <w:r>
        <w:rPr>
          <w:rFonts w:cs="宋体" w:hint="eastAsia"/>
        </w:rPr>
        <w:t>了，这意味着我们可以在VR模式下在游戏场景中移动。</w:t>
      </w:r>
    </w:p>
    <w:p w:rsidR="00594E9D" w:rsidRDefault="00A47ED1">
      <w:pPr>
        <w:ind w:firstLineChars="0" w:firstLine="420"/>
        <w:rPr>
          <w:rFonts w:cs="宋体"/>
        </w:rPr>
      </w:pPr>
      <w:r>
        <w:rPr>
          <w:rFonts w:cs="宋体" w:hint="eastAsia"/>
        </w:rPr>
        <w:t>第二步就是通过手柄在引擎中交互了。首先我们要设置一个新的VR蓝图角色。这将代</w:t>
      </w:r>
      <w:r>
        <w:rPr>
          <w:rFonts w:cs="宋体" w:hint="eastAsia"/>
        </w:rPr>
        <w:lastRenderedPageBreak/>
        <w:t>替我们游戏中的默认角色，之后再蓝图中设置一个摄像机，在摄像机的右边属性栏可以将之连接到我们的头盔，接下来我们在人物组建中添加</w:t>
      </w:r>
      <w:proofErr w:type="spellStart"/>
      <w:r>
        <w:rPr>
          <w:rFonts w:cs="宋体" w:hint="eastAsia"/>
        </w:rPr>
        <w:t>Motioncontroller</w:t>
      </w:r>
      <w:proofErr w:type="spellEnd"/>
      <w:r>
        <w:rPr>
          <w:rFonts w:cs="宋体" w:hint="eastAsia"/>
        </w:rPr>
        <w:t>（即我们的手柄），然后在每个手柄下添加一个模型，这样手柄的移动转向都可以在游戏中展示出来了。</w:t>
      </w:r>
    </w:p>
    <w:p w:rsidR="00594E9D" w:rsidRDefault="00A47ED1">
      <w:pPr>
        <w:ind w:firstLineChars="0" w:firstLine="420"/>
        <w:rPr>
          <w:rFonts w:cs="宋体"/>
        </w:rPr>
      </w:pPr>
      <w:r>
        <w:rPr>
          <w:rFonts w:cs="宋体" w:hint="eastAsia"/>
        </w:rPr>
        <w:t>完成上述步骤，VR人物就基本设置好了，如果要启用VR手柄交互功能，我们只需在VR人物的蓝图事件面板找到运动控制器（这是虚幻引擎中</w:t>
      </w:r>
      <w:proofErr w:type="spellStart"/>
      <w:r>
        <w:rPr>
          <w:rFonts w:cs="宋体" w:hint="eastAsia"/>
        </w:rPr>
        <w:t>SteamVR</w:t>
      </w:r>
      <w:proofErr w:type="spellEnd"/>
      <w:r>
        <w:rPr>
          <w:rFonts w:cs="宋体" w:hint="eastAsia"/>
        </w:rPr>
        <w:t>手柄的名字）对应的输入就可以了。</w:t>
      </w:r>
    </w:p>
    <w:p w:rsidR="00594E9D" w:rsidRDefault="00A47ED1">
      <w:pPr>
        <w:ind w:firstLineChars="0" w:firstLine="420"/>
        <w:rPr>
          <w:rFonts w:cs="宋体"/>
        </w:rPr>
      </w:pPr>
      <w:r>
        <w:rPr>
          <w:rFonts w:cs="宋体" w:hint="eastAsia"/>
        </w:rPr>
        <w:t>在本次项目中主要使用了手柄的Trigger输入。</w:t>
      </w:r>
    </w:p>
    <w:p w:rsidR="00594E9D" w:rsidRDefault="00A47ED1">
      <w:pPr>
        <w:pStyle w:val="2"/>
      </w:pPr>
      <w:r>
        <w:rPr>
          <w:rFonts w:hint="eastAsia"/>
        </w:rPr>
        <w:t>蓝图与</w:t>
      </w:r>
      <w:r>
        <w:rPr>
          <w:rFonts w:hint="eastAsia"/>
        </w:rPr>
        <w:t>C++</w:t>
      </w:r>
      <w:r>
        <w:rPr>
          <w:rFonts w:hint="eastAsia"/>
        </w:rPr>
        <w:t>相互调用</w:t>
      </w:r>
    </w:p>
    <w:p w:rsidR="00594E9D" w:rsidRDefault="00A47ED1">
      <w:pPr>
        <w:ind w:firstLineChars="0" w:firstLine="420"/>
        <w:rPr>
          <w:rFonts w:cs="宋体"/>
        </w:rPr>
      </w:pPr>
      <w:r>
        <w:rPr>
          <w:rFonts w:cs="宋体" w:hint="eastAsia"/>
        </w:rPr>
        <w:t>虚幻引擎为程序员提供了两套工具集，可以一起使用来加速开发的工作流程。新的游戏类，世界场景中的蓝图类中的组件可以为C++类，一些涉及到逻辑运算，数学处理的比较庞大的模块可以用C++语言来写，并且可以用Visual Studio编译后在虚幻编辑器中进行更新。而蓝图可视化脚本如概述中介绍的：可以在功能模块之间进行连线以及变量和属性设置在编辑器中记性创建。同时C++类可以作为蓝图类</w:t>
      </w:r>
      <w:proofErr w:type="gramStart"/>
      <w:r>
        <w:rPr>
          <w:rFonts w:cs="宋体" w:hint="eastAsia"/>
        </w:rPr>
        <w:t>的基类来</w:t>
      </w:r>
      <w:proofErr w:type="gramEnd"/>
      <w:r>
        <w:rPr>
          <w:rFonts w:cs="宋体" w:hint="eastAsia"/>
        </w:rPr>
        <w:t>创建，这样的话，程序员就可以设置基础的游戏类，然后用可视化程度较高的蓝图来处理关卡设计和一些简单的逻辑处理，以及一些直接与游戏场景相关联的功能。</w:t>
      </w:r>
      <w:r>
        <w:rPr>
          <w:rFonts w:cs="宋体"/>
        </w:rPr>
        <w:br/>
      </w:r>
      <w:r>
        <w:rPr>
          <w:rFonts w:cs="宋体" w:hint="eastAsia"/>
        </w:rPr>
        <w:t>C++和蓝图是相互配合的，不论创建项目时选择的是C++项目还是蓝图项目，都可以同时使用蓝图和C++分别处理不同的模块。</w:t>
      </w:r>
    </w:p>
    <w:p w:rsidR="00594E9D" w:rsidRDefault="00A47ED1">
      <w:pPr>
        <w:ind w:firstLineChars="0" w:firstLine="420"/>
        <w:rPr>
          <w:rFonts w:cs="宋体"/>
        </w:rPr>
      </w:pPr>
      <w:r>
        <w:rPr>
          <w:rFonts w:cs="宋体" w:hint="eastAsia"/>
        </w:rPr>
        <w:t>虚幻蓝图和C++相互调用一共有以下三种方法：</w:t>
      </w:r>
    </w:p>
    <w:p w:rsidR="00594E9D" w:rsidRDefault="00A47ED1">
      <w:pPr>
        <w:pStyle w:val="ad"/>
        <w:numPr>
          <w:ilvl w:val="0"/>
          <w:numId w:val="1"/>
        </w:numPr>
        <w:ind w:firstLineChars="0"/>
        <w:rPr>
          <w:rFonts w:cs="宋体"/>
        </w:rPr>
      </w:pPr>
      <w:r>
        <w:rPr>
          <w:rFonts w:cs="宋体" w:hint="eastAsia"/>
        </w:rPr>
        <w:t>蓝图调用C++变量函数或函数</w:t>
      </w:r>
    </w:p>
    <w:p w:rsidR="00594E9D" w:rsidRDefault="00A47ED1">
      <w:pPr>
        <w:pStyle w:val="ad"/>
        <w:ind w:left="780" w:firstLineChars="0" w:firstLine="0"/>
        <w:rPr>
          <w:rFonts w:cs="宋体"/>
        </w:rPr>
      </w:pPr>
      <w:r>
        <w:rPr>
          <w:rFonts w:cs="宋体" w:hint="eastAsia"/>
        </w:rPr>
        <w:t>首先在C++类的Public作用域中声明函数或变量，然后在声明之前添加虚幻引擎特有的属性声明。一般的，变量属性声明使用UPROPERTY，而函数使用UFUNCTION。在括号中可以添加</w:t>
      </w:r>
      <w:proofErr w:type="gramStart"/>
      <w:r>
        <w:rPr>
          <w:rFonts w:cs="宋体" w:hint="eastAsia"/>
        </w:rPr>
        <w:t>枚举值表明</w:t>
      </w:r>
      <w:proofErr w:type="gramEnd"/>
      <w:r>
        <w:rPr>
          <w:rFonts w:cs="宋体" w:hint="eastAsia"/>
        </w:rPr>
        <w:t>我们想设置的属性。本项目主要使用了：</w:t>
      </w:r>
      <w:proofErr w:type="spellStart"/>
      <w:r>
        <w:rPr>
          <w:rFonts w:cs="宋体" w:hint="eastAsia"/>
        </w:rPr>
        <w:t>BluePrintcallable</w:t>
      </w:r>
      <w:proofErr w:type="spellEnd"/>
      <w:r>
        <w:rPr>
          <w:rFonts w:cs="宋体" w:hint="eastAsia"/>
        </w:rPr>
        <w:t>（蓝图可调用），Category（蓝图分类目录），</w:t>
      </w:r>
      <w:proofErr w:type="spellStart"/>
      <w:r>
        <w:rPr>
          <w:rFonts w:cs="宋体" w:hint="eastAsia"/>
        </w:rPr>
        <w:t>EditAnywhere</w:t>
      </w:r>
      <w:proofErr w:type="spellEnd"/>
      <w:r>
        <w:rPr>
          <w:rFonts w:cs="宋体" w:hint="eastAsia"/>
        </w:rPr>
        <w:t>(可任意编辑)。再次编译C++代码后即可在调用该C++的蓝图类中找到在C++中声明的变量或函数。</w:t>
      </w:r>
    </w:p>
    <w:p w:rsidR="00594E9D" w:rsidRDefault="00A47ED1">
      <w:pPr>
        <w:pStyle w:val="ad"/>
        <w:numPr>
          <w:ilvl w:val="0"/>
          <w:numId w:val="1"/>
        </w:numPr>
        <w:ind w:firstLineChars="0"/>
        <w:rPr>
          <w:rFonts w:cs="宋体"/>
        </w:rPr>
      </w:pPr>
      <w:r>
        <w:rPr>
          <w:rFonts w:cs="宋体" w:hint="eastAsia"/>
        </w:rPr>
        <w:t>C++调用蓝图函数</w:t>
      </w:r>
    </w:p>
    <w:p w:rsidR="00594E9D" w:rsidRDefault="00A47ED1">
      <w:pPr>
        <w:pStyle w:val="ad"/>
        <w:ind w:left="780" w:firstLineChars="0" w:firstLine="0"/>
        <w:rPr>
          <w:rFonts w:cs="宋体"/>
        </w:rPr>
      </w:pPr>
      <w:r>
        <w:rPr>
          <w:rFonts w:cs="宋体" w:hint="eastAsia"/>
        </w:rPr>
        <w:t>首先创建一个C++游戏类，在该类的声明中添加UCLASS属性：</w:t>
      </w:r>
      <w:proofErr w:type="spellStart"/>
      <w:r>
        <w:rPr>
          <w:rFonts w:cs="宋体" w:hint="eastAsia"/>
        </w:rPr>
        <w:t>BluePrintable</w:t>
      </w:r>
      <w:proofErr w:type="spellEnd"/>
      <w:r>
        <w:rPr>
          <w:rFonts w:cs="宋体" w:hint="eastAsia"/>
        </w:rPr>
        <w:t>（可被蓝图化），然后就可以在编辑器的内容浏览器中找到该C++类，基于该C++类创</w:t>
      </w:r>
      <w:r>
        <w:rPr>
          <w:rFonts w:cs="宋体" w:hint="eastAsia"/>
        </w:rPr>
        <w:lastRenderedPageBreak/>
        <w:t>建一个蓝图类。</w:t>
      </w:r>
    </w:p>
    <w:p w:rsidR="00594E9D" w:rsidRDefault="00A47ED1">
      <w:pPr>
        <w:pStyle w:val="ad"/>
        <w:ind w:left="780" w:firstLineChars="0" w:firstLine="0"/>
        <w:rPr>
          <w:rFonts w:cs="宋体"/>
        </w:rPr>
      </w:pPr>
      <w:r>
        <w:rPr>
          <w:rFonts w:cs="宋体" w:hint="eastAsia"/>
        </w:rPr>
        <w:t>在该蓝图中创建一个函数（在Function下拉栏中），接着在</w:t>
      </w:r>
      <w:proofErr w:type="gramStart"/>
      <w:r>
        <w:rPr>
          <w:rFonts w:cs="宋体" w:hint="eastAsia"/>
        </w:rPr>
        <w:t>该父类</w:t>
      </w:r>
      <w:proofErr w:type="gramEnd"/>
      <w:r>
        <w:rPr>
          <w:rFonts w:cs="宋体" w:hint="eastAsia"/>
        </w:rPr>
        <w:t>CPP文件中使用函数</w:t>
      </w:r>
      <w:proofErr w:type="spellStart"/>
      <w:r>
        <w:rPr>
          <w:rFonts w:cs="宋体" w:hint="eastAsia"/>
        </w:rPr>
        <w:t>CallfunctionByNameWithArguments</w:t>
      </w:r>
      <w:proofErr w:type="spellEnd"/>
      <w:r>
        <w:rPr>
          <w:rFonts w:cs="宋体" w:hint="eastAsia"/>
        </w:rPr>
        <w:t>()，我们通过字符串将蓝图中刚刚创建的函数传递给C++，并且以空格形式隔开，在后面紧跟参数，即可完成在C++中对指定蓝图函数的调用。</w:t>
      </w:r>
    </w:p>
    <w:p w:rsidR="00594E9D" w:rsidRDefault="00A47ED1">
      <w:pPr>
        <w:pStyle w:val="ad"/>
        <w:numPr>
          <w:ilvl w:val="0"/>
          <w:numId w:val="1"/>
        </w:numPr>
        <w:ind w:firstLineChars="0"/>
        <w:rPr>
          <w:rFonts w:cs="宋体"/>
        </w:rPr>
      </w:pPr>
      <w:r>
        <w:rPr>
          <w:rFonts w:cs="宋体" w:hint="eastAsia"/>
        </w:rPr>
        <w:t>C++中调用蓝图事件</w:t>
      </w:r>
    </w:p>
    <w:p w:rsidR="00594E9D" w:rsidRDefault="00A47ED1">
      <w:pPr>
        <w:ind w:firstLine="480"/>
      </w:pPr>
      <w:r>
        <w:rPr>
          <w:rFonts w:hint="eastAsia"/>
        </w:rPr>
        <w:t>在虚幻蓝图类中，有一个节点叫做自定义事件，它的作用和函数类似，都是执行一系列自定义行为。但是事件和函数不同的地方在于没有输入参数，也没有输出值。自定义事件更类似于一个火车头，作为某个功能模块的驱动事件。</w:t>
      </w:r>
    </w:p>
    <w:p w:rsidR="00594E9D" w:rsidRDefault="00A47ED1">
      <w:pPr>
        <w:ind w:firstLine="480"/>
      </w:pPr>
      <w:r>
        <w:rPr>
          <w:rFonts w:hint="eastAsia"/>
        </w:rPr>
        <w:t>首先在我们C++基类中做一个广播,声明变量类型，本项目使用了：DECLARE_DYNAMIC_MUTICAST_DELEGATE,用定义的变量类型定义一个广播变量，即可在C++中调用该广播变量的成员函数（本项目中调用了广播函数），这个行为指定了该事件在何时被执行，接着可以在蓝图类的Event Dispatchers分类中找到该事件，我们可以在蓝图中填充该事件的具体内容，这样就实现了蓝图和C++的相互调用。</w:t>
      </w:r>
    </w:p>
    <w:p w:rsidR="00594E9D" w:rsidRDefault="00A47ED1">
      <w:pPr>
        <w:ind w:firstLine="480"/>
      </w:pPr>
      <w:r>
        <w:rPr>
          <w:rFonts w:hint="eastAsia"/>
        </w:rPr>
        <w:t>一般来说，蓝图效率比C++要低一半以上。所以在应用到比较复杂的模块处理时，程序员往往使用C++，本项目中蓝图只提供了获得数据和展示数据的功能，占总工程量的20%。</w:t>
      </w:r>
    </w:p>
    <w:p w:rsidR="00594E9D" w:rsidRDefault="00594E9D">
      <w:pPr>
        <w:ind w:firstLine="480"/>
      </w:pPr>
    </w:p>
    <w:p w:rsidR="00594E9D" w:rsidRDefault="00A47ED1">
      <w:pPr>
        <w:pStyle w:val="2"/>
      </w:pPr>
      <w:r>
        <w:rPr>
          <w:rFonts w:hint="eastAsia"/>
        </w:rPr>
        <w:t>虚幻引擎的渲染</w:t>
      </w:r>
    </w:p>
    <w:p w:rsidR="00594E9D" w:rsidRDefault="00A47ED1">
      <w:pPr>
        <w:ind w:firstLine="480"/>
      </w:pPr>
      <w:r>
        <w:rPr>
          <w:rFonts w:hint="eastAsia"/>
        </w:rPr>
        <w:t>虚幻引擎 4 拥有全新的、DirectX 11 管线的渲染系统，包括延迟着色，全局光照，半透明光照，后处理以及使用矢量场的 GPU 粒子模拟。</w:t>
      </w:r>
    </w:p>
    <w:p w:rsidR="00594E9D" w:rsidRDefault="00A47ED1" w:rsidP="006409EC">
      <w:pPr>
        <w:ind w:firstLine="480"/>
      </w:pPr>
      <w:r>
        <w:rPr>
          <w:rFonts w:hint="eastAsia"/>
        </w:rPr>
        <w:t>虚幻引擎4中所有光照均是延迟光照，这点与虚幻引擎3有所不同，虚幻引擎3采用的是前置光照。材质将他们的属性写到缓存中，然后光照执行时读取材质的属性，根据一定数学运算对像素进行光照处理。</w:t>
      </w:r>
    </w:p>
    <w:p w:rsidR="00594E9D" w:rsidRDefault="00A47ED1">
      <w:pPr>
        <w:ind w:firstLine="480"/>
      </w:pPr>
      <w:r>
        <w:rPr>
          <w:rFonts w:hint="eastAsia"/>
        </w:rPr>
        <w:t>虚幻引擎一共有三条光照路径：可移动光源（适用于完全动态），固定光源（适用于部分静态），静态光源（适用于完全静态），这几个不同的工具在光照质量，性能和游戏中的实时性与可变化性具有不同的取舍，可以根据项目实际需要来选择。</w:t>
      </w:r>
    </w:p>
    <w:p w:rsidR="00594E9D" w:rsidRDefault="00A47ED1">
      <w:pPr>
        <w:ind w:firstLine="480"/>
      </w:pPr>
      <w:r>
        <w:rPr>
          <w:rFonts w:hint="eastAsia"/>
        </w:rPr>
        <w:t>可移动光源：产生完全动态的光照和阴影，可以实时地改变光源的位置，旋转角度，颜色，亮度，强度衰减，光照范围等属性，几乎所有光源的属性都可以被修改，并且可移</w:t>
      </w:r>
      <w:r>
        <w:rPr>
          <w:rFonts w:hint="eastAsia"/>
        </w:rPr>
        <w:lastRenderedPageBreak/>
        <w:t>动光源产生的不会烘焙到光照贴图中，也不会产生间接光照结果（由被光照的模型反射到别的物体上产生的光照效果）。可移动光源使用全场景动态的方式投射阴影，具有相当大的性能开销。性能消耗的程度主要取决于受到该光源影响的模型的数量，以及这些模型的三角面的数量。也就是说一个半径较大的可移动光源造成阴影的性能开销可能会几倍于一个半径较小的可移动光源。</w:t>
      </w:r>
    </w:p>
    <w:p w:rsidR="00594E9D" w:rsidRDefault="00A47ED1">
      <w:pPr>
        <w:ind w:firstLine="480"/>
      </w:pPr>
      <w:r>
        <w:rPr>
          <w:rFonts w:hint="eastAsia"/>
        </w:rPr>
        <w:t>固定光源：保持固定位置不变的光源，但可以在其他方面进行变更，例如亮度和颜色。这是它们与静态光源的主要不同之处，静态光源无法在游戏时以任何方式进行变更。然而，应该注意的是，在运行时对亮度进行</w:t>
      </w:r>
      <w:proofErr w:type="gramStart"/>
      <w:r>
        <w:rPr>
          <w:rFonts w:hint="eastAsia"/>
        </w:rPr>
        <w:t>修改仅</w:t>
      </w:r>
      <w:proofErr w:type="gramEnd"/>
      <w:r>
        <w:rPr>
          <w:rFonts w:hint="eastAsia"/>
        </w:rPr>
        <w:t xml:space="preserve">会影响直接光照。间接（反射）光照由于是通过 </w:t>
      </w:r>
      <w:proofErr w:type="spellStart"/>
      <w:r>
        <w:rPr>
          <w:rFonts w:hint="eastAsia"/>
        </w:rPr>
        <w:t>Lightmass</w:t>
      </w:r>
      <w:proofErr w:type="spellEnd"/>
      <w:r>
        <w:rPr>
          <w:rFonts w:hint="eastAsia"/>
        </w:rPr>
        <w:t xml:space="preserve"> 进行预计算的，所以不会改变。</w:t>
      </w:r>
    </w:p>
    <w:p w:rsidR="00594E9D" w:rsidRDefault="00A47ED1" w:rsidP="006409EC">
      <w:pPr>
        <w:ind w:firstLine="480"/>
      </w:pPr>
      <w:r>
        <w:t>在三种光源的可移动属性中，固定光源具有最好的质量、中等的可变性，以及中等的性能消耗。</w:t>
      </w:r>
    </w:p>
    <w:p w:rsidR="00594E9D" w:rsidRDefault="00A47ED1" w:rsidP="006409EC">
      <w:pPr>
        <w:ind w:firstLine="480"/>
      </w:pPr>
      <w:r>
        <w:t>固定光源的所有间接光照和阴影都存储在光照贴图中。直接阴影被存储在阴影贴图中。这些光源使用</w:t>
      </w:r>
      <w:proofErr w:type="gramStart"/>
      <w:r>
        <w:t>距离场</w:t>
      </w:r>
      <w:proofErr w:type="gramEnd"/>
      <w:r>
        <w:t>阴影，这意味着即使所照亮的物体的光照贴图分辨率很低，它们的阴影都可以保持清晰。</w:t>
      </w:r>
    </w:p>
    <w:p w:rsidR="00594E9D" w:rsidRDefault="00A47ED1" w:rsidP="006409EC">
      <w:pPr>
        <w:ind w:firstLine="480"/>
      </w:pPr>
      <w:r>
        <w:t>静态光源（Static Light） 是指在运行时不能以任何方式改变或移动的光源。它们仅在光照贴图中进行计算，一旦处理完成后，不会再有进一步的性能影响。可移动对象不能喝静态光源进行交互，所以静态光源的用处是非常有限的。</w:t>
      </w:r>
    </w:p>
    <w:p w:rsidR="00594E9D" w:rsidRDefault="00A47ED1" w:rsidP="006409EC">
      <w:pPr>
        <w:ind w:firstLine="480"/>
      </w:pPr>
      <w:r>
        <w:t>在三种不同的光源可移动性属性中，静态光源的质量中等、可变性最低、性能消耗也最少。</w:t>
      </w:r>
    </w:p>
    <w:p w:rsidR="00594E9D" w:rsidRDefault="00A47ED1" w:rsidP="006409EC">
      <w:pPr>
        <w:ind w:firstLine="480"/>
      </w:pPr>
      <w:r>
        <w:t>因为静态光源仅使用光照贴图，所以在游戏可玩之前它们的阴影就烘焙好了。这意味着它们不能给移动（动态）对象产生阴影，正如我们在示例中所看到的。但是，当照亮的对象也是静态的时，静态光源可以产生区域（接触）阴影。这是通过调整 光源半径 属性实现的。然而，应该注意的是，为了获得较好的阴影效果，接收柔和阴影的表面需要合理设置它们的光照贴图分辨率。</w:t>
      </w:r>
    </w:p>
    <w:p w:rsidR="00594E9D" w:rsidRDefault="00A47ED1" w:rsidP="006409EC">
      <w:pPr>
        <w:ind w:firstLine="480"/>
      </w:pPr>
      <w:r>
        <w:t>静态光源的主要应用场景是为低功率的移动平台准备的。</w:t>
      </w:r>
    </w:p>
    <w:p w:rsidR="00594E9D" w:rsidRDefault="00A47ED1" w:rsidP="006409EC">
      <w:pPr>
        <w:ind w:firstLine="480"/>
      </w:pPr>
      <w:r>
        <w:rPr>
          <w:rFonts w:hint="eastAsia"/>
        </w:rPr>
        <w:t>本项目采用的光源为固定光源，因为我们实时改变的三位模型会产生新的顶点和平面，这意味着我们要对新产生的平面和顶点计算光照，但是又不需要改变光源的位置，固定光源无疑是最好的选择。</w:t>
      </w:r>
    </w:p>
    <w:p w:rsidR="00594E9D" w:rsidRDefault="00594E9D">
      <w:pPr>
        <w:ind w:firstLine="480"/>
      </w:pPr>
    </w:p>
    <w:p w:rsidR="00594E9D" w:rsidRDefault="00A47ED1">
      <w:pPr>
        <w:pStyle w:val="2"/>
      </w:pPr>
      <w:proofErr w:type="spellStart"/>
      <w:r>
        <w:rPr>
          <w:rFonts w:hint="eastAsia"/>
        </w:rPr>
        <w:lastRenderedPageBreak/>
        <w:t>HalfEdge</w:t>
      </w:r>
      <w:proofErr w:type="spellEnd"/>
      <w:r>
        <w:rPr>
          <w:rFonts w:hint="eastAsia"/>
        </w:rPr>
        <w:t xml:space="preserve"> </w:t>
      </w:r>
      <w:proofErr w:type="spellStart"/>
      <w:r>
        <w:rPr>
          <w:rFonts w:hint="eastAsia"/>
        </w:rPr>
        <w:t>DataStructure</w:t>
      </w:r>
      <w:proofErr w:type="spellEnd"/>
    </w:p>
    <w:p w:rsidR="00594E9D" w:rsidRDefault="00A47ED1" w:rsidP="006409EC">
      <w:pPr>
        <w:ind w:firstLine="480"/>
      </w:pPr>
      <w:r>
        <w:rPr>
          <w:rFonts w:hint="eastAsia"/>
        </w:rPr>
        <w:t>简介</w:t>
      </w:r>
      <w:r>
        <w:rPr>
          <w:rFonts w:hint="eastAsia"/>
        </w:rPr>
        <w:tab/>
      </w:r>
    </w:p>
    <w:p w:rsidR="00594E9D" w:rsidRDefault="00A47ED1" w:rsidP="006409EC">
      <w:pPr>
        <w:ind w:firstLine="480"/>
      </w:pPr>
      <w:r>
        <w:rPr>
          <w:rFonts w:hint="eastAsia"/>
        </w:rPr>
        <w:t>表示多边形网格的一种常见方法是共享顶点列表和存储顶点的指针的列表。这种表示对于许多目的都是方便和有效的，但是在某些领域中证明是无效的。</w:t>
      </w:r>
    </w:p>
    <w:p w:rsidR="00594E9D" w:rsidRDefault="00A47ED1" w:rsidP="006409EC">
      <w:pPr>
        <w:ind w:firstLine="480"/>
      </w:pPr>
      <w:r>
        <w:rPr>
          <w:rFonts w:hint="eastAsia"/>
        </w:rPr>
        <w:t>例如，网格简化通常需要将边缘折叠成单个顶点。该操作需要删除</w:t>
      </w:r>
      <w:proofErr w:type="gramStart"/>
      <w:r>
        <w:rPr>
          <w:rFonts w:hint="eastAsia"/>
        </w:rPr>
        <w:t>边缘边缘</w:t>
      </w:r>
      <w:proofErr w:type="gramEnd"/>
      <w:r>
        <w:rPr>
          <w:rFonts w:hint="eastAsia"/>
        </w:rPr>
        <w:t>的面部并更新在边缘的端点共享顶点的面部。这种类型的多边形“手术”要求我们发现网格的组成部分之间的相邻关系，例如面部和顶点。虽然我们当然可以在上面提到的简单网格表示上实现这些操作，但它们会花费开发者过多的时间；许多结果将需要我们搜索整个面部或顶点列表，或者甚至可能两者都需要。</w:t>
      </w:r>
    </w:p>
    <w:p w:rsidR="00594E9D" w:rsidRDefault="00594E9D" w:rsidP="006409EC">
      <w:pPr>
        <w:ind w:firstLine="480"/>
      </w:pPr>
    </w:p>
    <w:p w:rsidR="00594E9D" w:rsidRDefault="00594E9D" w:rsidP="006409EC">
      <w:pPr>
        <w:ind w:firstLine="480"/>
      </w:pPr>
    </w:p>
    <w:p w:rsidR="00594E9D" w:rsidRDefault="00594E9D" w:rsidP="006409EC">
      <w:pPr>
        <w:ind w:firstLine="480"/>
      </w:pPr>
    </w:p>
    <w:p w:rsidR="00594E9D" w:rsidRDefault="00A47ED1" w:rsidP="006409EC">
      <w:pPr>
        <w:ind w:firstLine="480"/>
      </w:pPr>
      <w:r>
        <w:rPr>
          <w:rFonts w:hint="eastAsia"/>
        </w:rPr>
        <w:t>多边形网格上的其他类型的邻接查询包括：</w:t>
      </w:r>
    </w:p>
    <w:p w:rsidR="00594E9D" w:rsidRDefault="00A47ED1">
      <w:pPr>
        <w:ind w:firstLine="480"/>
      </w:pPr>
      <w:r>
        <w:rPr>
          <w:rFonts w:hint="eastAsia"/>
        </w:rPr>
        <w:t>哪些面用到了这个顶点</w:t>
      </w:r>
    </w:p>
    <w:p w:rsidR="00594E9D" w:rsidRDefault="00A47ED1">
      <w:pPr>
        <w:ind w:firstLine="480"/>
      </w:pPr>
      <w:r>
        <w:rPr>
          <w:rFonts w:hint="eastAsia"/>
        </w:rPr>
        <w:t>哪些边用到了这个顶点</w:t>
      </w:r>
    </w:p>
    <w:p w:rsidR="00594E9D" w:rsidRDefault="00A47ED1">
      <w:pPr>
        <w:ind w:firstLine="480"/>
      </w:pPr>
      <w:r>
        <w:rPr>
          <w:rFonts w:hint="eastAsia"/>
        </w:rPr>
        <w:t>哪些面和这个边邻接</w:t>
      </w:r>
    </w:p>
    <w:p w:rsidR="00594E9D" w:rsidRDefault="00A47ED1">
      <w:pPr>
        <w:ind w:firstLine="480"/>
      </w:pPr>
      <w:r>
        <w:rPr>
          <w:rFonts w:hint="eastAsia"/>
        </w:rPr>
        <w:t>哪些</w:t>
      </w:r>
      <w:proofErr w:type="gramStart"/>
      <w:r>
        <w:rPr>
          <w:rFonts w:hint="eastAsia"/>
        </w:rPr>
        <w:t>边组成</w:t>
      </w:r>
      <w:proofErr w:type="gramEnd"/>
      <w:r>
        <w:rPr>
          <w:rFonts w:hint="eastAsia"/>
        </w:rPr>
        <w:t>了这个面</w:t>
      </w:r>
    </w:p>
    <w:p w:rsidR="00594E9D" w:rsidRDefault="00A47ED1">
      <w:pPr>
        <w:ind w:firstLine="480"/>
      </w:pPr>
      <w:r>
        <w:rPr>
          <w:rFonts w:hint="eastAsia"/>
        </w:rPr>
        <w:t>哪些面和这个面邻接</w:t>
      </w:r>
    </w:p>
    <w:p w:rsidR="00594E9D" w:rsidRDefault="00A47ED1">
      <w:pPr>
        <w:ind w:firstLine="480"/>
      </w:pPr>
      <w:r>
        <w:rPr>
          <w:rFonts w:hint="eastAsia"/>
        </w:rPr>
        <w:t>为了有效地实现这些类型的邻接查询，已经开发了更复杂的边界表示（B-</w:t>
      </w:r>
      <w:proofErr w:type="spellStart"/>
      <w:r>
        <w:rPr>
          <w:rFonts w:hint="eastAsia"/>
        </w:rPr>
        <w:t>ReP</w:t>
      </w:r>
      <w:proofErr w:type="spellEnd"/>
      <w:r>
        <w:rPr>
          <w:rFonts w:hint="eastAsia"/>
        </w:rPr>
        <w:t>），其明确地对网格的顶点、边和面进行建模，并在其内部存储附加的邻接信息。</w:t>
      </w:r>
    </w:p>
    <w:p w:rsidR="00594E9D" w:rsidRDefault="00A47ED1">
      <w:pPr>
        <w:ind w:firstLine="480"/>
      </w:pPr>
      <w:r>
        <w:rPr>
          <w:rFonts w:hint="eastAsia"/>
        </w:rPr>
        <w:t>这些类型的表示中最常见的一种是翼缘数据结构，其中边缘用指针指向它们接触的两个顶点，两个面邻接它们，以及指向从端点发出的四个边缘的指针。这种结构允许我们在恒定的时间内确定哪一个面或顶点与边缘相交，但是其他类型的查询可能需要更小号时间的处理。</w:t>
      </w:r>
    </w:p>
    <w:p w:rsidR="00594E9D" w:rsidRDefault="00A47ED1">
      <w:pPr>
        <w:ind w:firstLine="480"/>
      </w:pPr>
      <w:r>
        <w:rPr>
          <w:rFonts w:hint="eastAsia"/>
        </w:rPr>
        <w:t>半边数据结构是一个稍微复杂的B-</w:t>
      </w:r>
      <w:proofErr w:type="spellStart"/>
      <w:r>
        <w:rPr>
          <w:rFonts w:hint="eastAsia"/>
        </w:rPr>
        <w:t>ReP</w:t>
      </w:r>
      <w:proofErr w:type="spellEnd"/>
      <w:r>
        <w:rPr>
          <w:rFonts w:hint="eastAsia"/>
        </w:rPr>
        <w:t>，它允许在上面的所有查询（以及其他）在恒定的时间（*）中执行。此外，即使我们在面、顶点和边中包含邻接信息，它们的大小仍然是固定的（不使用动态数组）以及数据具有合理的紧凑。</w:t>
      </w:r>
    </w:p>
    <w:p w:rsidR="00594E9D" w:rsidRDefault="00A47ED1">
      <w:pPr>
        <w:ind w:firstLine="480"/>
      </w:pPr>
      <w:r>
        <w:rPr>
          <w:rFonts w:hint="eastAsia"/>
        </w:rPr>
        <w:t>这些性质使得半边缘数据结构对于许多应用来说是一个极好的选择，然而它只能代表歧管表面，在某些情况下，它被证明是无效的。歧管在数学上被定义为表面，每个点被一</w:t>
      </w:r>
      <w:r>
        <w:rPr>
          <w:rFonts w:hint="eastAsia"/>
        </w:rPr>
        <w:lastRenderedPageBreak/>
        <w:t>个具有圆盘拓扑的小区域包围。对于多边形网格，这意味着</w:t>
      </w:r>
      <w:proofErr w:type="gramStart"/>
      <w:r>
        <w:rPr>
          <w:rFonts w:hint="eastAsia"/>
        </w:rPr>
        <w:t>每个边</w:t>
      </w:r>
      <w:proofErr w:type="gramEnd"/>
      <w:r>
        <w:rPr>
          <w:rFonts w:hint="eastAsia"/>
        </w:rPr>
        <w:t>都由两个完全的面接界，不允许T结点、内部多边形和网格中的断点。</w:t>
      </w:r>
    </w:p>
    <w:p w:rsidR="00594E9D" w:rsidRDefault="00A47ED1">
      <w:pPr>
        <w:ind w:firstLine="480"/>
      </w:pPr>
      <w:r>
        <w:rPr>
          <w:rFonts w:hint="eastAsia"/>
        </w:rPr>
        <w:t>更准确地说，每条信息收集的时间是固定的。例如，当查询与顶点相邻的所有边缘时，该操作将在与顶点相邻的边缘的数量上是线性的，但查询每个边缘的时间是恒定的。</w:t>
      </w:r>
    </w:p>
    <w:p w:rsidR="00594E9D" w:rsidRDefault="00A47ED1">
      <w:pPr>
        <w:pStyle w:val="2"/>
      </w:pPr>
      <w:r>
        <w:rPr>
          <w:rFonts w:hint="eastAsia"/>
        </w:rPr>
        <w:t>结构</w:t>
      </w:r>
    </w:p>
    <w:p w:rsidR="00594E9D" w:rsidRDefault="00A47ED1">
      <w:pPr>
        <w:ind w:firstLine="480"/>
      </w:pPr>
      <w:r>
        <w:rPr>
          <w:rFonts w:hint="eastAsia"/>
        </w:rPr>
        <w:t>因为不是存储网格的边缘，所以我们存储半边，结构也被称为半边结构。顾名思义，半边是边的一半，并通过沿其边缘分裂边缘来构造。我们把两个半边称为</w:t>
      </w:r>
      <w:proofErr w:type="gramStart"/>
      <w:r>
        <w:rPr>
          <w:rFonts w:hint="eastAsia"/>
        </w:rPr>
        <w:t>一</w:t>
      </w:r>
      <w:proofErr w:type="gramEnd"/>
      <w:r>
        <w:rPr>
          <w:rFonts w:hint="eastAsia"/>
        </w:rPr>
        <w:t>对边。半边是有向的，一对的两个边有相反的方向。</w:t>
      </w:r>
    </w:p>
    <w:p w:rsidR="00594E9D" w:rsidRDefault="00594E9D">
      <w:pPr>
        <w:ind w:firstLine="480"/>
      </w:pPr>
    </w:p>
    <w:p w:rsidR="00594E9D" w:rsidRDefault="00594E9D">
      <w:pPr>
        <w:ind w:firstLine="480"/>
      </w:pPr>
    </w:p>
    <w:p w:rsidR="00594E9D" w:rsidRDefault="00594E9D">
      <w:pPr>
        <w:ind w:firstLine="480"/>
      </w:pPr>
    </w:p>
    <w:p w:rsidR="00594E9D" w:rsidRDefault="00A47ED1">
      <w:pPr>
        <w:ind w:firstLine="480"/>
      </w:pPr>
      <w:r>
        <w:rPr>
          <w:rFonts w:hint="eastAsia"/>
        </w:rPr>
        <w:t>下面的图显示了三角形网格的半边表示的</w:t>
      </w:r>
      <w:proofErr w:type="gramStart"/>
      <w:r>
        <w:rPr>
          <w:rFonts w:hint="eastAsia"/>
        </w:rPr>
        <w:t>一</w:t>
      </w:r>
      <w:proofErr w:type="gramEnd"/>
      <w:r>
        <w:rPr>
          <w:rFonts w:hint="eastAsia"/>
        </w:rPr>
        <w:t>小部分。黄色点是网格的顶点，而浅蓝色的条是半边。图中的箭头表示指针，尽管为了防止图表变得凌乱，有些图已被忽略。</w:t>
      </w:r>
    </w:p>
    <w:p w:rsidR="00594E9D" w:rsidRDefault="00A47ED1">
      <w:pPr>
        <w:ind w:firstLine="480"/>
      </w:pPr>
      <w:r>
        <w:rPr>
          <w:rFonts w:hint="eastAsia"/>
          <w:noProof/>
        </w:rPr>
        <w:drawing>
          <wp:inline distT="0" distB="0" distL="114300" distR="114300">
            <wp:extent cx="3447415" cy="2856865"/>
            <wp:effectExtent l="0" t="0" r="635" b="635"/>
            <wp:docPr id="3" name="图片 3" descr="L83[U_Y[0SO$(5WJ4ZCT{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83[U_Y[0SO$(5WJ4ZCT{54"/>
                    <pic:cNvPicPr>
                      <a:picLocks noChangeAspect="1"/>
                    </pic:cNvPicPr>
                  </pic:nvPicPr>
                  <pic:blipFill>
                    <a:blip r:embed="rId20"/>
                    <a:stretch>
                      <a:fillRect/>
                    </a:stretch>
                  </pic:blipFill>
                  <pic:spPr>
                    <a:xfrm>
                      <a:off x="0" y="0"/>
                      <a:ext cx="3447415" cy="2856865"/>
                    </a:xfrm>
                    <a:prstGeom prst="rect">
                      <a:avLst/>
                    </a:prstGeom>
                  </pic:spPr>
                </pic:pic>
              </a:graphicData>
            </a:graphic>
          </wp:inline>
        </w:drawing>
      </w:r>
    </w:p>
    <w:p w:rsidR="00594E9D" w:rsidRDefault="00A47ED1">
      <w:pPr>
        <w:ind w:firstLine="480"/>
      </w:pPr>
      <w:r>
        <w:rPr>
          <w:rFonts w:hint="eastAsia"/>
        </w:rPr>
        <w:t>正如上图所示，边框边的半边在其周界形成一个圆形链表。这个</w:t>
      </w:r>
      <w:proofErr w:type="gramStart"/>
      <w:r>
        <w:rPr>
          <w:rFonts w:hint="eastAsia"/>
        </w:rPr>
        <w:t>列表既</w:t>
      </w:r>
      <w:proofErr w:type="gramEnd"/>
      <w:r>
        <w:rPr>
          <w:rFonts w:hint="eastAsia"/>
        </w:rPr>
        <w:t>可以顺时针或逆时针方向围绕脸部，只要使用相同的规则。循环中的每一个</w:t>
      </w:r>
      <w:proofErr w:type="gramStart"/>
      <w:r>
        <w:rPr>
          <w:rFonts w:hint="eastAsia"/>
        </w:rPr>
        <w:t>边沿都</w:t>
      </w:r>
      <w:proofErr w:type="gramEnd"/>
      <w:r>
        <w:rPr>
          <w:rFonts w:hint="eastAsia"/>
        </w:rPr>
        <w:t>存储指向其边界的指针（</w:t>
      </w:r>
      <w:proofErr w:type="gramStart"/>
      <w:r>
        <w:rPr>
          <w:rFonts w:hint="eastAsia"/>
        </w:rPr>
        <w:t>图中未示出</w:t>
      </w:r>
      <w:proofErr w:type="gramEnd"/>
      <w:r>
        <w:rPr>
          <w:rFonts w:hint="eastAsia"/>
        </w:rPr>
        <w:t>）、顶点在其端点（</w:t>
      </w:r>
      <w:proofErr w:type="gramStart"/>
      <w:r>
        <w:rPr>
          <w:rFonts w:hint="eastAsia"/>
        </w:rPr>
        <w:t>也未示出</w:t>
      </w:r>
      <w:proofErr w:type="gramEnd"/>
      <w:r>
        <w:rPr>
          <w:rFonts w:hint="eastAsia"/>
        </w:rPr>
        <w:t>）和指向其对的指针。它可能在C语言中看起来像这样：</w:t>
      </w:r>
    </w:p>
    <w:p w:rsidR="00594E9D" w:rsidRDefault="00A47ED1">
      <w:pPr>
        <w:ind w:firstLine="480"/>
      </w:pPr>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HE_edge</w:t>
      </w:r>
      <w:proofErr w:type="spellEnd"/>
    </w:p>
    <w:p w:rsidR="00594E9D" w:rsidRDefault="00A47ED1">
      <w:pPr>
        <w:ind w:firstLine="480"/>
      </w:pPr>
      <w:r>
        <w:rPr>
          <w:rFonts w:hint="eastAsia"/>
        </w:rPr>
        <w:lastRenderedPageBreak/>
        <w:t xml:space="preserve">    {</w:t>
      </w:r>
    </w:p>
    <w:p w:rsidR="00594E9D" w:rsidRDefault="00A47ED1">
      <w:pPr>
        <w:ind w:firstLine="480"/>
      </w:pPr>
      <w:r>
        <w:rPr>
          <w:rFonts w:hint="eastAsia"/>
        </w:rPr>
        <w:t xml:space="preserve">        </w:t>
      </w:r>
      <w:proofErr w:type="spellStart"/>
      <w:r>
        <w:rPr>
          <w:rFonts w:hint="eastAsia"/>
        </w:rPr>
        <w:t>HE_vert</w:t>
      </w:r>
      <w:proofErr w:type="spellEnd"/>
      <w:r>
        <w:rPr>
          <w:rFonts w:hint="eastAsia"/>
        </w:rPr>
        <w:t xml:space="preserve">* </w:t>
      </w:r>
      <w:proofErr w:type="spellStart"/>
      <w:r>
        <w:rPr>
          <w:rFonts w:hint="eastAsia"/>
        </w:rPr>
        <w:t>vert</w:t>
      </w:r>
      <w:proofErr w:type="spellEnd"/>
      <w:r>
        <w:rPr>
          <w:rFonts w:hint="eastAsia"/>
        </w:rPr>
        <w:t>;   // vertex at the end of the half-edge</w:t>
      </w:r>
    </w:p>
    <w:p w:rsidR="00594E9D" w:rsidRDefault="00A47ED1">
      <w:pPr>
        <w:ind w:firstLine="480"/>
      </w:pPr>
      <w:r>
        <w:rPr>
          <w:rFonts w:hint="eastAsia"/>
        </w:rPr>
        <w:t xml:space="preserve">        </w:t>
      </w:r>
      <w:proofErr w:type="spellStart"/>
      <w:r>
        <w:rPr>
          <w:rFonts w:hint="eastAsia"/>
        </w:rPr>
        <w:t>HE_edge</w:t>
      </w:r>
      <w:proofErr w:type="spellEnd"/>
      <w:r>
        <w:rPr>
          <w:rFonts w:hint="eastAsia"/>
        </w:rPr>
        <w:t xml:space="preserve">* pair;   // oppositely oriented adjacent half-edge </w:t>
      </w:r>
    </w:p>
    <w:p w:rsidR="00594E9D" w:rsidRDefault="00A47ED1">
      <w:pPr>
        <w:ind w:firstLine="480"/>
      </w:pPr>
      <w:r>
        <w:rPr>
          <w:rFonts w:hint="eastAsia"/>
        </w:rPr>
        <w:t xml:space="preserve">        </w:t>
      </w:r>
      <w:proofErr w:type="spellStart"/>
      <w:r>
        <w:rPr>
          <w:rFonts w:hint="eastAsia"/>
        </w:rPr>
        <w:t>HE_face</w:t>
      </w:r>
      <w:proofErr w:type="spellEnd"/>
      <w:r>
        <w:rPr>
          <w:rFonts w:hint="eastAsia"/>
        </w:rPr>
        <w:t>* face;   // face the half-edge borders</w:t>
      </w:r>
    </w:p>
    <w:p w:rsidR="00594E9D" w:rsidRDefault="00A47ED1">
      <w:pPr>
        <w:ind w:firstLine="480"/>
      </w:pPr>
      <w:r>
        <w:rPr>
          <w:rFonts w:hint="eastAsia"/>
        </w:rPr>
        <w:t xml:space="preserve">        </w:t>
      </w:r>
      <w:proofErr w:type="spellStart"/>
      <w:r>
        <w:rPr>
          <w:rFonts w:hint="eastAsia"/>
        </w:rPr>
        <w:t>HE_edge</w:t>
      </w:r>
      <w:proofErr w:type="spellEnd"/>
      <w:r>
        <w:rPr>
          <w:rFonts w:hint="eastAsia"/>
        </w:rPr>
        <w:t>* next;   // next half-edge around the face</w:t>
      </w:r>
    </w:p>
    <w:p w:rsidR="00594E9D" w:rsidRDefault="00A47ED1">
      <w:pPr>
        <w:ind w:firstLine="480"/>
      </w:pPr>
      <w:r>
        <w:rPr>
          <w:rFonts w:hint="eastAsia"/>
        </w:rPr>
        <w:t xml:space="preserve">    };</w:t>
      </w:r>
    </w:p>
    <w:p w:rsidR="00594E9D" w:rsidRDefault="00A47ED1">
      <w:pPr>
        <w:ind w:firstLine="480"/>
      </w:pPr>
      <w:r>
        <w:rPr>
          <w:rFonts w:hint="eastAsia"/>
        </w:rPr>
        <w:t>半边数据结构中的顶点存储它们的x、y和z位置以及指向顶点的一个半边的指针，该顶点使用顶点作为起始点。在任何给定的顶点，我们可以选择一个以上的</w:t>
      </w:r>
      <w:proofErr w:type="gramStart"/>
      <w:r>
        <w:rPr>
          <w:rFonts w:hint="eastAsia"/>
        </w:rPr>
        <w:t>一</w:t>
      </w:r>
      <w:proofErr w:type="gramEnd"/>
      <w:r>
        <w:rPr>
          <w:rFonts w:hint="eastAsia"/>
        </w:rPr>
        <w:t>半边，但是我们只需要一个。在C中，顶点结构看起来是这样的：</w:t>
      </w:r>
    </w:p>
    <w:p w:rsidR="00594E9D" w:rsidRDefault="00594E9D">
      <w:pPr>
        <w:ind w:firstLine="480"/>
      </w:pPr>
    </w:p>
    <w:p w:rsidR="00594E9D" w:rsidRDefault="00594E9D" w:rsidP="006409EC">
      <w:pPr>
        <w:ind w:firstLine="480"/>
      </w:pPr>
    </w:p>
    <w:p w:rsidR="00594E9D" w:rsidRDefault="00A47ED1" w:rsidP="006409EC">
      <w:pPr>
        <w:ind w:firstLine="480"/>
      </w:pPr>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HE_vert</w:t>
      </w:r>
      <w:proofErr w:type="spellEnd"/>
    </w:p>
    <w:p w:rsidR="00594E9D" w:rsidRDefault="00A47ED1" w:rsidP="006409EC">
      <w:pPr>
        <w:ind w:firstLine="480"/>
      </w:pPr>
      <w:r>
        <w:rPr>
          <w:rFonts w:hint="eastAsia"/>
        </w:rPr>
        <w:t xml:space="preserve">    {</w:t>
      </w:r>
    </w:p>
    <w:p w:rsidR="00594E9D" w:rsidRDefault="00A47ED1">
      <w:pPr>
        <w:ind w:firstLineChars="0" w:firstLine="420"/>
      </w:pPr>
      <w:r>
        <w:rPr>
          <w:rFonts w:hint="eastAsia"/>
        </w:rPr>
        <w:t xml:space="preserve">        </w:t>
      </w:r>
      <w:proofErr w:type="gramStart"/>
      <w:r>
        <w:rPr>
          <w:rFonts w:hint="eastAsia"/>
        </w:rPr>
        <w:t>float</w:t>
      </w:r>
      <w:proofErr w:type="gramEnd"/>
      <w:r>
        <w:rPr>
          <w:rFonts w:hint="eastAsia"/>
        </w:rPr>
        <w:t xml:space="preserve"> x;</w:t>
      </w:r>
    </w:p>
    <w:p w:rsidR="00594E9D" w:rsidRDefault="00A47ED1" w:rsidP="006409EC">
      <w:pPr>
        <w:ind w:firstLine="480"/>
      </w:pPr>
      <w:r>
        <w:rPr>
          <w:rFonts w:hint="eastAsia"/>
        </w:rPr>
        <w:t xml:space="preserve">        </w:t>
      </w:r>
      <w:proofErr w:type="gramStart"/>
      <w:r>
        <w:rPr>
          <w:rFonts w:hint="eastAsia"/>
        </w:rPr>
        <w:t>float</w:t>
      </w:r>
      <w:proofErr w:type="gramEnd"/>
      <w:r>
        <w:rPr>
          <w:rFonts w:hint="eastAsia"/>
        </w:rPr>
        <w:t xml:space="preserve"> y;</w:t>
      </w:r>
    </w:p>
    <w:p w:rsidR="00594E9D" w:rsidRDefault="00A47ED1" w:rsidP="006409EC">
      <w:pPr>
        <w:ind w:firstLine="480"/>
      </w:pPr>
      <w:r>
        <w:rPr>
          <w:rFonts w:hint="eastAsia"/>
        </w:rPr>
        <w:t xml:space="preserve">        float z；</w:t>
      </w:r>
    </w:p>
    <w:p w:rsidR="00594E9D" w:rsidRDefault="00A47ED1" w:rsidP="006409EC">
      <w:pPr>
        <w:ind w:firstLine="480"/>
      </w:pPr>
      <w:r>
        <w:rPr>
          <w:rFonts w:hint="eastAsia"/>
        </w:rPr>
        <w:t xml:space="preserve">        </w:t>
      </w:r>
      <w:proofErr w:type="spellStart"/>
      <w:r>
        <w:rPr>
          <w:rFonts w:hint="eastAsia"/>
        </w:rPr>
        <w:t>HE_edge</w:t>
      </w:r>
      <w:proofErr w:type="spellEnd"/>
      <w:r>
        <w:rPr>
          <w:rFonts w:hint="eastAsia"/>
        </w:rPr>
        <w:t>* edge</w:t>
      </w:r>
      <w:proofErr w:type="gramStart"/>
      <w:r>
        <w:rPr>
          <w:rFonts w:hint="eastAsia"/>
        </w:rPr>
        <w:t>;  /</w:t>
      </w:r>
      <w:proofErr w:type="gramEnd"/>
      <w:r>
        <w:rPr>
          <w:rFonts w:hint="eastAsia"/>
        </w:rPr>
        <w:t xml:space="preserve">/ one of the half-edges </w:t>
      </w:r>
      <w:proofErr w:type="spellStart"/>
      <w:r>
        <w:rPr>
          <w:rFonts w:hint="eastAsia"/>
        </w:rPr>
        <w:t>emantating</w:t>
      </w:r>
      <w:proofErr w:type="spellEnd"/>
      <w:r>
        <w:rPr>
          <w:rFonts w:hint="eastAsia"/>
        </w:rPr>
        <w:t xml:space="preserve"> from the vertex</w:t>
      </w:r>
    </w:p>
    <w:p w:rsidR="00594E9D" w:rsidRDefault="00A47ED1" w:rsidP="006409EC">
      <w:pPr>
        <w:ind w:firstLine="480"/>
      </w:pPr>
      <w:r>
        <w:rPr>
          <w:rFonts w:hint="eastAsia"/>
        </w:rPr>
        <w:t xml:space="preserve">    };</w:t>
      </w:r>
    </w:p>
    <w:p w:rsidR="00594E9D" w:rsidRDefault="00A47ED1" w:rsidP="006409EC">
      <w:pPr>
        <w:ind w:firstLine="480"/>
      </w:pPr>
      <w:r>
        <w:rPr>
          <w:rFonts w:hint="eastAsia"/>
        </w:rPr>
        <w:t>对于半边数据结构的一个简单的版本，一个面只需要存储一个指针到一个半边沿。在一个更实际的实现中，我们可能也会在面结构中存储纹理、法线等信息。面中的半边指针类似于顶点结构中的指针，尽管每个面都有多个半边，但我们只需要存储其中一个，不必考虑哪一个。（因为半边之间有相邻关系，我们很容易由一个半边找到其余所有的半边）下面是C中的面部结构：</w:t>
      </w:r>
    </w:p>
    <w:p w:rsidR="00594E9D" w:rsidRDefault="00A47ED1" w:rsidP="006409EC">
      <w:pPr>
        <w:ind w:firstLine="480"/>
      </w:pPr>
      <w:r>
        <w:rPr>
          <w:rFonts w:hint="eastAsia"/>
        </w:rPr>
        <w:t xml:space="preserve"> </w:t>
      </w:r>
      <w:proofErr w:type="spellStart"/>
      <w:proofErr w:type="gramStart"/>
      <w:r>
        <w:rPr>
          <w:rFonts w:hint="eastAsia"/>
        </w:rPr>
        <w:t>struct</w:t>
      </w:r>
      <w:proofErr w:type="spellEnd"/>
      <w:proofErr w:type="gramEnd"/>
      <w:r>
        <w:rPr>
          <w:rFonts w:hint="eastAsia"/>
        </w:rPr>
        <w:t xml:space="preserve"> </w:t>
      </w:r>
      <w:proofErr w:type="spellStart"/>
      <w:r>
        <w:rPr>
          <w:rFonts w:hint="eastAsia"/>
        </w:rPr>
        <w:t>HE_face</w:t>
      </w:r>
      <w:proofErr w:type="spellEnd"/>
    </w:p>
    <w:p w:rsidR="00594E9D" w:rsidRDefault="00A47ED1" w:rsidP="006409EC">
      <w:pPr>
        <w:ind w:firstLine="480"/>
      </w:pPr>
      <w:r>
        <w:rPr>
          <w:rFonts w:hint="eastAsia"/>
        </w:rPr>
        <w:t xml:space="preserve">    {</w:t>
      </w:r>
    </w:p>
    <w:p w:rsidR="00594E9D" w:rsidRDefault="00A47ED1" w:rsidP="006409EC">
      <w:pPr>
        <w:ind w:firstLine="480"/>
      </w:pPr>
      <w:r>
        <w:rPr>
          <w:rFonts w:hint="eastAsia"/>
        </w:rPr>
        <w:t xml:space="preserve">        </w:t>
      </w:r>
      <w:proofErr w:type="spellStart"/>
      <w:r>
        <w:rPr>
          <w:rFonts w:hint="eastAsia"/>
        </w:rPr>
        <w:t>HE_edge</w:t>
      </w:r>
      <w:proofErr w:type="spellEnd"/>
      <w:r>
        <w:rPr>
          <w:rFonts w:hint="eastAsia"/>
        </w:rPr>
        <w:t>* edge</w:t>
      </w:r>
      <w:proofErr w:type="gramStart"/>
      <w:r>
        <w:rPr>
          <w:rFonts w:hint="eastAsia"/>
        </w:rPr>
        <w:t>;  /</w:t>
      </w:r>
      <w:proofErr w:type="gramEnd"/>
      <w:r>
        <w:rPr>
          <w:rFonts w:hint="eastAsia"/>
        </w:rPr>
        <w:t>/ one of the half-edges bordering the face</w:t>
      </w:r>
    </w:p>
    <w:p w:rsidR="00594E9D" w:rsidRDefault="00A47ED1" w:rsidP="006409EC">
      <w:pPr>
        <w:ind w:firstLine="480"/>
      </w:pPr>
      <w:r>
        <w:rPr>
          <w:rFonts w:hint="eastAsia"/>
        </w:rPr>
        <w:t xml:space="preserve">    };</w:t>
      </w:r>
    </w:p>
    <w:p w:rsidR="00594E9D" w:rsidRDefault="00A47ED1">
      <w:pPr>
        <w:pStyle w:val="1"/>
      </w:pPr>
      <w:r>
        <w:rPr>
          <w:rFonts w:hint="eastAsia"/>
        </w:rPr>
        <w:lastRenderedPageBreak/>
        <w:t xml:space="preserve"> </w:t>
      </w:r>
    </w:p>
    <w:p w:rsidR="00594E9D" w:rsidRDefault="00A47ED1">
      <w:pPr>
        <w:pStyle w:val="2"/>
      </w:pPr>
      <w:r>
        <w:rPr>
          <w:rFonts w:hint="eastAsia"/>
        </w:rPr>
        <w:t>邻接查询</w:t>
      </w:r>
    </w:p>
    <w:p w:rsidR="00594E9D" w:rsidRDefault="00A47ED1" w:rsidP="006409EC">
      <w:pPr>
        <w:ind w:firstLine="480"/>
      </w:pPr>
      <w:r>
        <w:rPr>
          <w:rFonts w:hint="eastAsia"/>
        </w:rPr>
        <w:t>大多数邻接查询的答案直接存储在边缘、顶点和面的数据结构中。例如，边框或顶点边框可以很容易地找到这样的边沿：</w:t>
      </w:r>
    </w:p>
    <w:p w:rsidR="00594E9D" w:rsidRDefault="00A47ED1" w:rsidP="006409EC">
      <w:pPr>
        <w:ind w:firstLine="480"/>
      </w:pPr>
      <w:r>
        <w:rPr>
          <w:rFonts w:hint="eastAsia"/>
        </w:rPr>
        <w:t xml:space="preserve">    </w:t>
      </w:r>
      <w:proofErr w:type="spellStart"/>
      <w:r>
        <w:rPr>
          <w:rFonts w:hint="eastAsia"/>
        </w:rPr>
        <w:t>HE_vert</w:t>
      </w:r>
      <w:proofErr w:type="spellEnd"/>
      <w:r>
        <w:rPr>
          <w:rFonts w:hint="eastAsia"/>
        </w:rPr>
        <w:t>* vert1 = edge-&gt;</w:t>
      </w:r>
      <w:proofErr w:type="spellStart"/>
      <w:r>
        <w:rPr>
          <w:rFonts w:hint="eastAsia"/>
        </w:rPr>
        <w:t>vert</w:t>
      </w:r>
      <w:proofErr w:type="spellEnd"/>
      <w:r>
        <w:rPr>
          <w:rFonts w:hint="eastAsia"/>
        </w:rPr>
        <w:t>;</w:t>
      </w:r>
    </w:p>
    <w:p w:rsidR="00594E9D" w:rsidRDefault="00A47ED1" w:rsidP="006409EC">
      <w:pPr>
        <w:ind w:firstLine="480"/>
      </w:pPr>
      <w:r>
        <w:rPr>
          <w:rFonts w:hint="eastAsia"/>
        </w:rPr>
        <w:t xml:space="preserve">    </w:t>
      </w:r>
      <w:proofErr w:type="spellStart"/>
      <w:r>
        <w:rPr>
          <w:rFonts w:hint="eastAsia"/>
        </w:rPr>
        <w:t>HE_vert</w:t>
      </w:r>
      <w:proofErr w:type="spellEnd"/>
      <w:r>
        <w:rPr>
          <w:rFonts w:hint="eastAsia"/>
        </w:rPr>
        <w:t>* vert2 = edge-&gt;pair-&gt;</w:t>
      </w:r>
      <w:proofErr w:type="spellStart"/>
      <w:r>
        <w:rPr>
          <w:rFonts w:hint="eastAsia"/>
        </w:rPr>
        <w:t>vert</w:t>
      </w:r>
      <w:proofErr w:type="spellEnd"/>
      <w:r>
        <w:rPr>
          <w:rFonts w:hint="eastAsia"/>
        </w:rPr>
        <w:t>;</w:t>
      </w:r>
    </w:p>
    <w:p w:rsidR="00594E9D" w:rsidRDefault="00A47ED1" w:rsidP="006409EC">
      <w:pPr>
        <w:ind w:firstLine="480"/>
      </w:pPr>
      <w:r>
        <w:rPr>
          <w:rFonts w:hint="eastAsia"/>
        </w:rPr>
        <w:t xml:space="preserve">    </w:t>
      </w:r>
      <w:proofErr w:type="spellStart"/>
      <w:r>
        <w:rPr>
          <w:rFonts w:hint="eastAsia"/>
        </w:rPr>
        <w:t>HE_face</w:t>
      </w:r>
      <w:proofErr w:type="spellEnd"/>
      <w:r>
        <w:rPr>
          <w:rFonts w:hint="eastAsia"/>
        </w:rPr>
        <w:t>* face1 = edge-&gt;face;</w:t>
      </w:r>
    </w:p>
    <w:p w:rsidR="00594E9D" w:rsidRDefault="00A47ED1" w:rsidP="006409EC">
      <w:pPr>
        <w:ind w:firstLine="480"/>
      </w:pPr>
      <w:r>
        <w:rPr>
          <w:rFonts w:hint="eastAsia"/>
        </w:rPr>
        <w:t xml:space="preserve">    </w:t>
      </w:r>
      <w:proofErr w:type="spellStart"/>
      <w:r>
        <w:rPr>
          <w:rFonts w:hint="eastAsia"/>
        </w:rPr>
        <w:t>HE_face</w:t>
      </w:r>
      <w:proofErr w:type="spellEnd"/>
      <w:r>
        <w:rPr>
          <w:rFonts w:hint="eastAsia"/>
        </w:rPr>
        <w:t>* face2 = edge-&gt;pair-&gt;face;</w:t>
      </w:r>
    </w:p>
    <w:p w:rsidR="00594E9D" w:rsidRDefault="00A47ED1" w:rsidP="006409EC">
      <w:pPr>
        <w:ind w:firstLine="480"/>
      </w:pPr>
      <w:r>
        <w:rPr>
          <w:rFonts w:hint="eastAsia"/>
        </w:rPr>
        <w:t>一个稍微复杂的例子是在与面相邻的半边上迭代。因为面周围的半边形成了一个循环链表，并且面结构存储了指向这些半边中的一个的指针，所以我们这样做：</w:t>
      </w:r>
    </w:p>
    <w:p w:rsidR="00594E9D" w:rsidRDefault="00594E9D" w:rsidP="006409EC">
      <w:pPr>
        <w:ind w:firstLine="480"/>
      </w:pPr>
    </w:p>
    <w:p w:rsidR="00594E9D" w:rsidRDefault="00A47ED1" w:rsidP="006409EC">
      <w:pPr>
        <w:ind w:firstLine="480"/>
      </w:pPr>
      <w:r>
        <w:rPr>
          <w:rFonts w:hint="eastAsia"/>
        </w:rPr>
        <w:t xml:space="preserve"> </w:t>
      </w:r>
      <w:proofErr w:type="spellStart"/>
      <w:r>
        <w:rPr>
          <w:rFonts w:hint="eastAsia"/>
        </w:rPr>
        <w:t>HE_edge</w:t>
      </w:r>
      <w:proofErr w:type="spellEnd"/>
      <w:r>
        <w:rPr>
          <w:rFonts w:hint="eastAsia"/>
        </w:rPr>
        <w:t>* edge = face-&gt;edge;</w:t>
      </w:r>
    </w:p>
    <w:p w:rsidR="00594E9D" w:rsidRDefault="00A47ED1" w:rsidP="006409EC">
      <w:pPr>
        <w:ind w:firstLine="480"/>
      </w:pPr>
      <w:r>
        <w:rPr>
          <w:rFonts w:hint="eastAsia"/>
        </w:rPr>
        <w:t xml:space="preserve">     </w:t>
      </w:r>
      <w:proofErr w:type="gramStart"/>
      <w:r>
        <w:rPr>
          <w:rFonts w:hint="eastAsia"/>
        </w:rPr>
        <w:t>do</w:t>
      </w:r>
      <w:proofErr w:type="gramEnd"/>
      <w:r>
        <w:rPr>
          <w:rFonts w:hint="eastAsia"/>
        </w:rPr>
        <w:t xml:space="preserve"> {</w:t>
      </w:r>
    </w:p>
    <w:p w:rsidR="00594E9D" w:rsidRDefault="00A47ED1" w:rsidP="006409EC">
      <w:pPr>
        <w:ind w:firstLine="480"/>
      </w:pPr>
      <w:r>
        <w:rPr>
          <w:rFonts w:hint="eastAsia"/>
        </w:rPr>
        <w:t xml:space="preserve">        // do something with edge</w:t>
      </w:r>
    </w:p>
    <w:p w:rsidR="00594E9D" w:rsidRDefault="00A47ED1" w:rsidP="006409EC">
      <w:pPr>
        <w:ind w:firstLine="480"/>
      </w:pPr>
      <w:r>
        <w:rPr>
          <w:rFonts w:hint="eastAsia"/>
        </w:rPr>
        <w:t xml:space="preserve">        </w:t>
      </w:r>
      <w:proofErr w:type="gramStart"/>
      <w:r>
        <w:rPr>
          <w:rFonts w:hint="eastAsia"/>
        </w:rPr>
        <w:t>edge</w:t>
      </w:r>
      <w:proofErr w:type="gramEnd"/>
      <w:r>
        <w:rPr>
          <w:rFonts w:hint="eastAsia"/>
        </w:rPr>
        <w:t xml:space="preserve"> = edge-&gt;next;</w:t>
      </w:r>
    </w:p>
    <w:p w:rsidR="00594E9D" w:rsidRDefault="00A47ED1" w:rsidP="006409EC">
      <w:pPr>
        <w:ind w:firstLine="480"/>
      </w:pPr>
      <w:r>
        <w:rPr>
          <w:rFonts w:hint="eastAsia"/>
        </w:rPr>
        <w:t xml:space="preserve">     } while (</w:t>
      </w:r>
      <w:proofErr w:type="gramStart"/>
      <w:r>
        <w:rPr>
          <w:rFonts w:hint="eastAsia"/>
        </w:rPr>
        <w:t>edge !</w:t>
      </w:r>
      <w:proofErr w:type="gramEnd"/>
      <w:r>
        <w:rPr>
          <w:rFonts w:hint="eastAsia"/>
        </w:rPr>
        <w:t>= face-&gt;edge);</w:t>
      </w:r>
    </w:p>
    <w:p w:rsidR="00594E9D" w:rsidRDefault="00A47ED1" w:rsidP="006409EC">
      <w:pPr>
        <w:ind w:firstLine="480"/>
      </w:pPr>
      <w:r>
        <w:rPr>
          <w:rFonts w:hint="eastAsia"/>
        </w:rPr>
        <w:t>类似地，我们可能对迭代在与某个顶点相邻的边或面感兴趣。回头看一下图表，可以看到除了在面的边界周围的循环链表之外，指针还围绕顶点形成循环。迭代过程对于发现相邻的边或顶点到顶点是相同的；这里是在C语言中的实现：</w:t>
      </w:r>
    </w:p>
    <w:p w:rsidR="00594E9D" w:rsidRDefault="00A47ED1" w:rsidP="006409EC">
      <w:pPr>
        <w:ind w:firstLine="480"/>
      </w:pPr>
      <w:proofErr w:type="spellStart"/>
      <w:r>
        <w:rPr>
          <w:rFonts w:hint="eastAsia"/>
        </w:rPr>
        <w:t>HE_edge</w:t>
      </w:r>
      <w:proofErr w:type="spellEnd"/>
      <w:r>
        <w:rPr>
          <w:rFonts w:hint="eastAsia"/>
        </w:rPr>
        <w:t xml:space="preserve">* edge = </w:t>
      </w:r>
      <w:proofErr w:type="spellStart"/>
      <w:r>
        <w:rPr>
          <w:rFonts w:hint="eastAsia"/>
        </w:rPr>
        <w:t>vert</w:t>
      </w:r>
      <w:proofErr w:type="spellEnd"/>
      <w:r>
        <w:rPr>
          <w:rFonts w:hint="eastAsia"/>
        </w:rPr>
        <w:t>-&gt;edge;</w:t>
      </w:r>
    </w:p>
    <w:p w:rsidR="00594E9D" w:rsidRDefault="00A47ED1" w:rsidP="006409EC">
      <w:pPr>
        <w:ind w:firstLine="480"/>
      </w:pPr>
      <w:r>
        <w:rPr>
          <w:rFonts w:hint="eastAsia"/>
        </w:rPr>
        <w:t xml:space="preserve">     </w:t>
      </w:r>
      <w:proofErr w:type="gramStart"/>
      <w:r>
        <w:rPr>
          <w:rFonts w:hint="eastAsia"/>
        </w:rPr>
        <w:t>do</w:t>
      </w:r>
      <w:proofErr w:type="gramEnd"/>
      <w:r>
        <w:rPr>
          <w:rFonts w:hint="eastAsia"/>
        </w:rPr>
        <w:t xml:space="preserve"> {</w:t>
      </w:r>
    </w:p>
    <w:p w:rsidR="00594E9D" w:rsidRDefault="00A47ED1" w:rsidP="006409EC">
      <w:pPr>
        <w:ind w:firstLine="480"/>
      </w:pPr>
      <w:r>
        <w:rPr>
          <w:rFonts w:hint="eastAsia"/>
        </w:rPr>
        <w:t xml:space="preserve">          // do something with edge, edge-&gt;pair or edge-&gt;face</w:t>
      </w:r>
    </w:p>
    <w:p w:rsidR="00594E9D" w:rsidRDefault="00A47ED1" w:rsidP="006409EC">
      <w:pPr>
        <w:ind w:firstLine="480"/>
      </w:pPr>
      <w:r>
        <w:rPr>
          <w:rFonts w:hint="eastAsia"/>
        </w:rPr>
        <w:t xml:space="preserve">          </w:t>
      </w:r>
      <w:proofErr w:type="gramStart"/>
      <w:r>
        <w:rPr>
          <w:rFonts w:hint="eastAsia"/>
        </w:rPr>
        <w:t>edge</w:t>
      </w:r>
      <w:proofErr w:type="gramEnd"/>
      <w:r>
        <w:rPr>
          <w:rFonts w:hint="eastAsia"/>
        </w:rPr>
        <w:t xml:space="preserve"> = edge-&gt;pair-&gt;next;</w:t>
      </w:r>
    </w:p>
    <w:p w:rsidR="00594E9D" w:rsidRDefault="00A47ED1" w:rsidP="006409EC">
      <w:pPr>
        <w:ind w:firstLine="480"/>
      </w:pPr>
      <w:r>
        <w:rPr>
          <w:rFonts w:hint="eastAsia"/>
        </w:rPr>
        <w:t xml:space="preserve">     } while (</w:t>
      </w:r>
      <w:proofErr w:type="gramStart"/>
      <w:r>
        <w:rPr>
          <w:rFonts w:hint="eastAsia"/>
        </w:rPr>
        <w:t>edge !</w:t>
      </w:r>
      <w:proofErr w:type="gramEnd"/>
      <w:r>
        <w:rPr>
          <w:rFonts w:hint="eastAsia"/>
        </w:rPr>
        <w:t xml:space="preserve">= </w:t>
      </w:r>
      <w:proofErr w:type="spellStart"/>
      <w:r>
        <w:rPr>
          <w:rFonts w:hint="eastAsia"/>
        </w:rPr>
        <w:t>vert</w:t>
      </w:r>
      <w:proofErr w:type="spellEnd"/>
      <w:r>
        <w:rPr>
          <w:rFonts w:hint="eastAsia"/>
        </w:rPr>
        <w:t>-&gt;edge);</w:t>
      </w:r>
    </w:p>
    <w:p w:rsidR="00594E9D" w:rsidRDefault="00A47ED1" w:rsidP="006409EC">
      <w:pPr>
        <w:ind w:firstLine="480"/>
      </w:pPr>
      <w:r>
        <w:rPr>
          <w:rFonts w:hint="eastAsia"/>
        </w:rPr>
        <w:t>注意，在这些迭代示例中不包含空指针的检查。这是因为对曲面的限制是多方面的，为了满足这一要求，所有的指针都必须是有效的。</w:t>
      </w:r>
    </w:p>
    <w:p w:rsidR="00594E9D" w:rsidRDefault="00A47ED1" w:rsidP="006409EC">
      <w:pPr>
        <w:ind w:firstLine="480"/>
      </w:pPr>
      <w:r>
        <w:rPr>
          <w:rFonts w:hint="eastAsia"/>
        </w:rPr>
        <w:t>通过这些例子可以快速找到其他的邻接关系。</w:t>
      </w:r>
    </w:p>
    <w:p w:rsidR="00594E9D" w:rsidRDefault="00A47ED1" w:rsidP="006409EC">
      <w:pPr>
        <w:ind w:firstLine="480"/>
        <w:rPr>
          <w:rFonts w:hint="eastAsia"/>
        </w:rPr>
      </w:pPr>
      <w:r>
        <w:rPr>
          <w:rFonts w:hint="eastAsia"/>
        </w:rPr>
        <w:t>在本项目中使用了经过拓展的</w:t>
      </w:r>
      <w:proofErr w:type="spellStart"/>
      <w:r>
        <w:rPr>
          <w:rFonts w:hint="eastAsia"/>
        </w:rPr>
        <w:t>HalfEdge</w:t>
      </w:r>
      <w:proofErr w:type="spellEnd"/>
      <w:r>
        <w:rPr>
          <w:rFonts w:hint="eastAsia"/>
        </w:rPr>
        <w:t xml:space="preserve"> Data Structure，功能更加完整，具体将在</w:t>
      </w:r>
      <w:r>
        <w:rPr>
          <w:rFonts w:hint="eastAsia"/>
        </w:rPr>
        <w:lastRenderedPageBreak/>
        <w:t>下一节做出介绍。</w:t>
      </w:r>
    </w:p>
    <w:p w:rsidR="00623F5B" w:rsidRDefault="00623F5B" w:rsidP="006409EC">
      <w:pPr>
        <w:ind w:firstLine="480"/>
        <w:rPr>
          <w:rFonts w:hint="eastAsia"/>
        </w:rPr>
      </w:pPr>
      <w:r>
        <w:rPr>
          <w:rFonts w:hint="eastAsia"/>
        </w:rPr>
        <w:t>本项目使用的</w:t>
      </w:r>
      <w:proofErr w:type="spellStart"/>
      <w:r>
        <w:rPr>
          <w:rFonts w:hint="eastAsia"/>
        </w:rPr>
        <w:t>HalfEdge</w:t>
      </w:r>
      <w:proofErr w:type="spellEnd"/>
      <w:r>
        <w:rPr>
          <w:rFonts w:hint="eastAsia"/>
        </w:rPr>
        <w:t>库</w:t>
      </w:r>
    </w:p>
    <w:p w:rsidR="00623F5B" w:rsidRDefault="00623F5B" w:rsidP="006409EC">
      <w:pPr>
        <w:ind w:firstLine="480"/>
        <w:rPr>
          <w:rFonts w:hint="eastAsia"/>
        </w:rPr>
      </w:pPr>
      <w:r>
        <w:rPr>
          <w:rFonts w:hint="eastAsia"/>
        </w:rPr>
        <w:t>顶点结构：增加了</w:t>
      </w:r>
      <w:proofErr w:type="spellStart"/>
      <w:r>
        <w:rPr>
          <w:rFonts w:hint="eastAsia"/>
        </w:rPr>
        <w:t>HalfVertices</w:t>
      </w:r>
      <w:proofErr w:type="spellEnd"/>
      <w:r>
        <w:rPr>
          <w:rFonts w:hint="eastAsia"/>
        </w:rPr>
        <w:t>概念，主要用于存储平面和对应的法线。（具体原因在算法实现流程中介绍）</w:t>
      </w:r>
    </w:p>
    <w:p w:rsidR="00623F5B" w:rsidRDefault="00A47ED1" w:rsidP="006409EC">
      <w:pPr>
        <w:ind w:firstLine="480"/>
        <w:rPr>
          <w:rFonts w:hint="eastAsia"/>
        </w:rPr>
      </w:pPr>
      <w:r>
        <w:rPr>
          <w:rFonts w:hint="eastAsia"/>
        </w:rPr>
        <w:t>边结构：传统的</w:t>
      </w:r>
      <w:proofErr w:type="spellStart"/>
      <w:r>
        <w:rPr>
          <w:rFonts w:hint="eastAsia"/>
        </w:rPr>
        <w:t>HalfEdge</w:t>
      </w:r>
      <w:proofErr w:type="spellEnd"/>
      <w:r>
        <w:rPr>
          <w:rFonts w:hint="eastAsia"/>
        </w:rPr>
        <w:t xml:space="preserve"> Data Structure中是没有Edge结构，本项目引入该结构是为了管理一对半边，当增加平面或者删除平面时，对应平面的半边消失，但是由于边结构是由两个顶点来确定的。我们依然可以对这两个顶点生成新的半边，否则对模型更改后悔导致原有的数据丢失。</w:t>
      </w:r>
    </w:p>
    <w:p w:rsidR="00A47ED1" w:rsidRDefault="00A47ED1" w:rsidP="006409EC">
      <w:pPr>
        <w:ind w:firstLine="480"/>
        <w:rPr>
          <w:rFonts w:hint="eastAsia"/>
        </w:rPr>
      </w:pPr>
      <w:r>
        <w:rPr>
          <w:rFonts w:hint="eastAsia"/>
        </w:rPr>
        <w:t>面结构：增加了面法线，便于模型生成时光照计算。</w:t>
      </w:r>
    </w:p>
    <w:p w:rsidR="00A47ED1" w:rsidRDefault="00A47ED1" w:rsidP="006409EC">
      <w:pPr>
        <w:ind w:firstLine="480"/>
        <w:rPr>
          <w:rFonts w:hint="eastAsia"/>
        </w:rPr>
      </w:pPr>
      <w:r>
        <w:rPr>
          <w:rFonts w:hint="eastAsia"/>
        </w:rPr>
        <w:t>半边结构：除了增加了对应以上结构的指针外，还增加了</w:t>
      </w:r>
      <w:r w:rsidR="007A4EB1">
        <w:rPr>
          <w:rFonts w:hint="eastAsia"/>
        </w:rPr>
        <w:t>源顶点和目标顶点指针，这两个指针可以帮助从半边结构到顶点的双向寻找。</w:t>
      </w:r>
    </w:p>
    <w:p w:rsidR="007A4EB1" w:rsidRDefault="007A4EB1" w:rsidP="006409EC">
      <w:pPr>
        <w:ind w:firstLine="480"/>
        <w:rPr>
          <w:rFonts w:hint="eastAsia"/>
        </w:rPr>
      </w:pPr>
      <w:proofErr w:type="spellStart"/>
      <w:r>
        <w:rPr>
          <w:rFonts w:hint="eastAsia"/>
        </w:rPr>
        <w:t>HalfEdgeIterator</w:t>
      </w:r>
      <w:proofErr w:type="spellEnd"/>
      <w:r>
        <w:rPr>
          <w:rFonts w:hint="eastAsia"/>
        </w:rPr>
        <w:t>：本项目采用了多个迭代器，包括对整个模型的边，半边，顶点，平面进行迭代，包含了上一节中提到的传统存储网格的方式，我们可以在整个模型中寻找符合条件的属性，再通过半边结构对其周围进行处理。以及面-顶点，面-半边，点-半边迭代器，是对传统半边结构迭代的一个优化，通常用户需要对半边结构足够了解，通过顶点，半边，面的转换才可完成对周围属性的搜索，迭代器将这些操作封装起来，我们只需要使用迭代器即可完成一系列复杂的结构寻找。</w:t>
      </w:r>
    </w:p>
    <w:p w:rsidR="007A4EB1" w:rsidRDefault="007A4EB1" w:rsidP="006409EC">
      <w:pPr>
        <w:ind w:firstLine="480"/>
        <w:rPr>
          <w:rFonts w:hint="eastAsia"/>
        </w:rPr>
      </w:pPr>
      <w:proofErr w:type="spellStart"/>
      <w:r>
        <w:rPr>
          <w:rFonts w:hint="eastAsia"/>
        </w:rPr>
        <w:t>Edgeclass</w:t>
      </w:r>
      <w:proofErr w:type="spellEnd"/>
      <w:r>
        <w:rPr>
          <w:rFonts w:hint="eastAsia"/>
        </w:rPr>
        <w:t>：本项目使用的边</w:t>
      </w:r>
      <w:r w:rsidR="00D97BAB">
        <w:rPr>
          <w:rFonts w:hint="eastAsia"/>
        </w:rPr>
        <w:t>预处理</w:t>
      </w:r>
      <w:r>
        <w:rPr>
          <w:rFonts w:hint="eastAsia"/>
        </w:rPr>
        <w:t>结构</w:t>
      </w:r>
      <w:r w:rsidR="00D97BAB">
        <w:rPr>
          <w:rFonts w:hint="eastAsia"/>
        </w:rPr>
        <w:t>，用于存储即将被处理的边的信息，包含了长度属性。</w:t>
      </w:r>
    </w:p>
    <w:p w:rsidR="00D97BAB" w:rsidRPr="00D97BAB" w:rsidRDefault="00D97BAB" w:rsidP="006409EC">
      <w:pPr>
        <w:ind w:firstLine="480"/>
        <w:rPr>
          <w:rFonts w:hint="eastAsia"/>
        </w:rPr>
      </w:pPr>
      <w:proofErr w:type="spellStart"/>
      <w:r>
        <w:rPr>
          <w:rFonts w:hint="eastAsia"/>
        </w:rPr>
        <w:t>Vertexclass</w:t>
      </w:r>
      <w:proofErr w:type="spellEnd"/>
      <w:r>
        <w:rPr>
          <w:rFonts w:hint="eastAsia"/>
        </w:rPr>
        <w:t>：本项目使用的顶点预处理，用于FBX与</w:t>
      </w:r>
      <w:proofErr w:type="spellStart"/>
      <w:r>
        <w:rPr>
          <w:rFonts w:hint="eastAsia"/>
        </w:rPr>
        <w:t>HalfEdge</w:t>
      </w:r>
      <w:proofErr w:type="spellEnd"/>
      <w:r>
        <w:rPr>
          <w:rFonts w:hint="eastAsia"/>
        </w:rPr>
        <w:t xml:space="preserve"> Data Structure结构转换。</w:t>
      </w:r>
      <w:bookmarkStart w:id="8" w:name="_GoBack"/>
      <w:bookmarkEnd w:id="8"/>
    </w:p>
    <w:p w:rsidR="006409EC" w:rsidRDefault="006409EC" w:rsidP="006409EC">
      <w:pPr>
        <w:ind w:firstLine="480"/>
        <w:rPr>
          <w:rFonts w:hint="eastAsia"/>
        </w:rPr>
      </w:pPr>
    </w:p>
    <w:p w:rsidR="006409EC" w:rsidRDefault="006409EC" w:rsidP="006409EC">
      <w:pPr>
        <w:ind w:firstLine="480"/>
      </w:pPr>
      <w:r>
        <w:rPr>
          <w:rFonts w:hint="eastAsia"/>
        </w:rPr>
        <w:t>虚幻引擎三位建模实现流程</w:t>
      </w:r>
    </w:p>
    <w:p w:rsidR="006409EC" w:rsidRDefault="006409EC" w:rsidP="006409EC">
      <w:pPr>
        <w:ind w:firstLine="480"/>
      </w:pPr>
      <w:r>
        <w:t>1.</w:t>
      </w:r>
      <w:r>
        <w:tab/>
        <w:t>导入模型数据（蓝图完成）</w:t>
      </w:r>
    </w:p>
    <w:p w:rsidR="006409EC" w:rsidRDefault="006409EC" w:rsidP="006409EC">
      <w:pPr>
        <w:ind w:firstLine="480"/>
      </w:pPr>
      <w:r>
        <w:rPr>
          <w:rFonts w:hint="eastAsia"/>
        </w:rPr>
        <w:t>通过蓝图节点</w:t>
      </w:r>
      <w:proofErr w:type="spellStart"/>
      <w:r>
        <w:t>GetSectionfromStaticMesh</w:t>
      </w:r>
      <w:proofErr w:type="spellEnd"/>
      <w:r>
        <w:t>从资源模型中获取模型数据，我主要获取了模型的顶点坐标，顶点拓扑关系（这决定了顶点是按照什么顺序来组成模型的表面），顶点法向量（这可以决定我们模型每个面的光照强度）</w:t>
      </w:r>
    </w:p>
    <w:p w:rsidR="006409EC" w:rsidRDefault="006409EC" w:rsidP="006409EC">
      <w:pPr>
        <w:ind w:firstLine="480"/>
      </w:pPr>
      <w:r>
        <w:rPr>
          <w:rFonts w:hint="eastAsia"/>
        </w:rPr>
        <w:t>按照在虚幻引擎蓝图与</w:t>
      </w:r>
      <w:r>
        <w:t>C++交互一节中提到的方法，我在一个蓝图类中添加一个C++组件，（在我的项目中我命名为</w:t>
      </w:r>
      <w:proofErr w:type="spellStart"/>
      <w:r>
        <w:t>Halfedge</w:t>
      </w:r>
      <w:proofErr w:type="spellEnd"/>
      <w:r>
        <w:t>），并且在C++类中设置共有变量，在变量声明</w:t>
      </w:r>
      <w:r>
        <w:lastRenderedPageBreak/>
        <w:t>之前添加虚幻引擎特有的声明：</w:t>
      </w:r>
      <w:proofErr w:type="spellStart"/>
      <w:r>
        <w:t>Uproperty</w:t>
      </w:r>
      <w:proofErr w:type="spellEnd"/>
      <w:r>
        <w:t>（</w:t>
      </w:r>
      <w:proofErr w:type="spellStart"/>
      <w:r>
        <w:t>BlueprintReadWrite</w:t>
      </w:r>
      <w:proofErr w:type="spellEnd"/>
      <w:r>
        <w:t>），这将使得我的变量可以在蓝图类中可见并且可编辑。通过这样设置，就可以完成蓝图类和C++类中的数据交换。</w:t>
      </w:r>
    </w:p>
    <w:p w:rsidR="006409EC" w:rsidRDefault="006409EC" w:rsidP="006409EC">
      <w:pPr>
        <w:ind w:firstLine="480"/>
      </w:pPr>
      <w:r>
        <w:t>2.</w:t>
      </w:r>
      <w:r>
        <w:tab/>
        <w:t>模型数据格式转换</w:t>
      </w:r>
    </w:p>
    <w:p w:rsidR="006409EC" w:rsidRDefault="006409EC" w:rsidP="006409EC">
      <w:pPr>
        <w:ind w:firstLine="480"/>
      </w:pPr>
      <w:r>
        <w:rPr>
          <w:rFonts w:hint="eastAsia"/>
        </w:rPr>
        <w:t>根据之前提到的</w:t>
      </w:r>
      <w:proofErr w:type="spellStart"/>
      <w:r>
        <w:t>HalfEdge</w:t>
      </w:r>
      <w:proofErr w:type="spellEnd"/>
      <w:r>
        <w:t>结构的优点，我需要把从蓝图中得到的模型数据（由数组来存储）转换为</w:t>
      </w:r>
      <w:proofErr w:type="spellStart"/>
      <w:r>
        <w:t>Halfedge</w:t>
      </w:r>
      <w:proofErr w:type="spellEnd"/>
      <w:r>
        <w:t>数据结构的形式。</w:t>
      </w:r>
    </w:p>
    <w:p w:rsidR="006409EC" w:rsidRDefault="006409EC" w:rsidP="006409EC">
      <w:pPr>
        <w:ind w:firstLine="480"/>
      </w:pPr>
      <w:r>
        <w:rPr>
          <w:rFonts w:hint="eastAsia"/>
        </w:rPr>
        <w:t>首先要实现的就是数据类型的转换，</w:t>
      </w:r>
      <w:proofErr w:type="spellStart"/>
      <w:r>
        <w:t>Halfedge</w:t>
      </w:r>
      <w:proofErr w:type="spellEnd"/>
      <w:r>
        <w:t>中实现存储主要是通过标准空间下的容器以及OpenGL图形库的</w:t>
      </w:r>
      <w:proofErr w:type="spellStart"/>
      <w:r>
        <w:t>glm</w:t>
      </w:r>
      <w:proofErr w:type="spellEnd"/>
      <w:r>
        <w:t>数学库，而虚幻引擎有自定义容器。我把每个顶点的坐标单独拿出来然后存入一个</w:t>
      </w:r>
      <w:proofErr w:type="spellStart"/>
      <w:r>
        <w:t>glm</w:t>
      </w:r>
      <w:proofErr w:type="spellEnd"/>
      <w:r>
        <w:t>::vec3类型的变量。同样地，可以实现顶点拓扑结构，顶点法线结构的数据类型转换。</w:t>
      </w:r>
    </w:p>
    <w:p w:rsidR="006409EC" w:rsidRDefault="006409EC" w:rsidP="006409EC">
      <w:pPr>
        <w:ind w:firstLine="480"/>
      </w:pPr>
      <w:r>
        <w:t>3.</w:t>
      </w:r>
      <w:r>
        <w:tab/>
        <w:t>数据结构转换</w:t>
      </w:r>
    </w:p>
    <w:p w:rsidR="006409EC" w:rsidRDefault="006409EC" w:rsidP="006409EC">
      <w:pPr>
        <w:ind w:firstLine="480"/>
      </w:pPr>
      <w:r>
        <w:rPr>
          <w:rFonts w:hint="eastAsia"/>
        </w:rPr>
        <w:t>由于虚幻中模型资源只能通过</w:t>
      </w:r>
      <w:r>
        <w:t>FBX格式导入。FBX模型格式的一个特点是每个物理位置有多个顶点，其中的每个顶点对应着不同的面，以及这个面的法向量。这意味着一个四面体有12个顶点，对应着12个法向量。但是在半边结构中我们在一个物理位置上只需要一个顶点，面的索引和法线将被作为</w:t>
      </w:r>
      <w:proofErr w:type="spellStart"/>
      <w:r>
        <w:t>HalfEdge</w:t>
      </w:r>
      <w:proofErr w:type="spellEnd"/>
      <w:r>
        <w:t>结构的属性存储。</w:t>
      </w:r>
    </w:p>
    <w:p w:rsidR="006409EC" w:rsidRDefault="006409EC" w:rsidP="006409EC">
      <w:pPr>
        <w:ind w:firstLine="480"/>
      </w:pPr>
      <w:r>
        <w:rPr>
          <w:rFonts w:hint="eastAsia"/>
        </w:rPr>
        <w:t>我的顶点转换流程是：依次检查从蓝图中获得的顶点，通过判断位置信息，只保留该位置上出现的第一个顶点，同时更改顶点拓扑中的顶点索引：在检查到该位置上的第一个顶点时，存入我创建的过渡顶点结构，在检查到第二个及以后的重复顶点时，对顶点索引数组不做处理，但将顶点拓扑数组中所有用到该重复顶点的位置替换为第一个顶点的下标，并且保存该面的索引和重复顶点的法线，作为过渡顶点的属性存储起来。</w:t>
      </w:r>
    </w:p>
    <w:p w:rsidR="006409EC" w:rsidRDefault="006409EC" w:rsidP="006409EC">
      <w:pPr>
        <w:ind w:firstLine="480"/>
      </w:pPr>
      <w:r>
        <w:t>//是否要说明过渡顶点结构</w:t>
      </w:r>
    </w:p>
    <w:p w:rsidR="006409EC" w:rsidRDefault="006409EC" w:rsidP="006409EC">
      <w:pPr>
        <w:ind w:firstLine="480"/>
      </w:pPr>
      <w:r>
        <w:rPr>
          <w:rFonts w:hint="eastAsia"/>
        </w:rPr>
        <w:t>通过上述操作，我就得到了一个过渡顶点数据结构，接下来，我们再将数据从过渡顶点转换为</w:t>
      </w:r>
      <w:proofErr w:type="spellStart"/>
      <w:r>
        <w:t>HalfEdge</w:t>
      </w:r>
      <w:proofErr w:type="spellEnd"/>
      <w:r>
        <w:t xml:space="preserve"> Structure。这个过程相对比上一步要简单，只需按照</w:t>
      </w:r>
      <w:proofErr w:type="spellStart"/>
      <w:r>
        <w:t>HalfEdge</w:t>
      </w:r>
      <w:proofErr w:type="spellEnd"/>
      <w:proofErr w:type="gramStart"/>
      <w:r>
        <w:t>库提供</w:t>
      </w:r>
      <w:proofErr w:type="gramEnd"/>
      <w:r>
        <w:t>的接口来添加顶点，然后每三个顶点一组，按照修改后的顶点拓扑数组来添加</w:t>
      </w:r>
      <w:proofErr w:type="spellStart"/>
      <w:r>
        <w:t>HalfEdge</w:t>
      </w:r>
      <w:proofErr w:type="spellEnd"/>
      <w:r>
        <w:t>中的面，接着添加顶点属性中的法线以及法线所在的面索引。</w:t>
      </w:r>
    </w:p>
    <w:p w:rsidR="006409EC" w:rsidRDefault="006409EC" w:rsidP="006409EC">
      <w:pPr>
        <w:ind w:firstLine="480"/>
      </w:pPr>
      <w:r>
        <w:t>4.存储顶点并移动</w:t>
      </w:r>
    </w:p>
    <w:p w:rsidR="006409EC" w:rsidRDefault="006409EC" w:rsidP="006409EC">
      <w:pPr>
        <w:ind w:firstLine="480"/>
      </w:pPr>
      <w:r>
        <w:rPr>
          <w:rFonts w:hint="eastAsia"/>
        </w:rPr>
        <w:t>我们想要完成的三维模型交互是通过一个小球来实现的，当小球与模型表面顶点足够近时（这个距离是由我来定义的），我们把圆球范围内的顶点索引都存储起来方便以后操作。接下来是处理顶点法线的问题，在第二节我们提到了</w:t>
      </w:r>
      <w:r>
        <w:t>FBX模型格式的顶点对应每个不</w:t>
      </w:r>
      <w:r>
        <w:lastRenderedPageBreak/>
        <w:t>同的面有不同的法线，虽然经过处理，但这些法线依旧被当成属性存储在顶点结构中。但是我们在移动顶点时必须指定顶点的移动方向，我们选择移动方向，这意味着我们需要把顶点的多个法线合并成一个。我这里只是将顶点的每个法线按照向量相加，然后归一化处理。</w:t>
      </w:r>
    </w:p>
    <w:p w:rsidR="006409EC" w:rsidRDefault="006409EC" w:rsidP="006409EC">
      <w:pPr>
        <w:ind w:firstLine="480"/>
      </w:pPr>
      <w:r>
        <w:rPr>
          <w:rFonts w:hint="eastAsia"/>
        </w:rPr>
        <w:t>这样就完成了三维模型交互的第一步：顶点移动，但只是沿着它的法线方向移动</w:t>
      </w:r>
      <w:proofErr w:type="gramStart"/>
      <w:r>
        <w:rPr>
          <w:rFonts w:hint="eastAsia"/>
        </w:rPr>
        <w:t>一</w:t>
      </w:r>
      <w:proofErr w:type="gramEnd"/>
      <w:r>
        <w:rPr>
          <w:rFonts w:hint="eastAsia"/>
        </w:rPr>
        <w:t>小段距离，生成的新模型不具有可拓展性（顶点，面的数量都没有发生变化）。</w:t>
      </w:r>
    </w:p>
    <w:p w:rsidR="006409EC" w:rsidRDefault="006409EC" w:rsidP="006409EC">
      <w:pPr>
        <w:ind w:firstLine="480"/>
      </w:pPr>
      <w:r>
        <w:t>5.根据移动顶点生成新的顶点和平面</w:t>
      </w:r>
    </w:p>
    <w:p w:rsidR="006409EC" w:rsidRDefault="006409EC" w:rsidP="006409EC">
      <w:pPr>
        <w:ind w:firstLine="480"/>
      </w:pPr>
      <w:r>
        <w:rPr>
          <w:rFonts w:hint="eastAsia"/>
        </w:rPr>
        <w:t>顶点移动会造成顶点附近的边变长，如果没有新增顶点的话，就会导致模型形状不能发生变化。所以我们需要在被改变顶点周围的边上生成新的顶点，这在</w:t>
      </w:r>
      <w:proofErr w:type="spellStart"/>
      <w:r>
        <w:t>HalfEdge</w:t>
      </w:r>
      <w:proofErr w:type="spellEnd"/>
      <w:r>
        <w:t xml:space="preserve"> Structure中需要新的半边，边，顶点来生成新的平面。当一条边大于某个阈值时，我们在这条边的中心点生成一个新的顶点，并且由这个顶点和原来的顶点生成新的平面，生成平面的时候，由于半边结构的限制，我们必须按照一定的拓扑顺序来生成，默认情况下我们取逆时针，这样生成的平面所包含的半边才能够和原来的半边进行匹配。</w:t>
      </w:r>
    </w:p>
    <w:p w:rsidR="006409EC" w:rsidRDefault="006409EC" w:rsidP="006409EC">
      <w:pPr>
        <w:ind w:firstLine="480"/>
      </w:pPr>
      <w:r>
        <w:rPr>
          <w:rFonts w:hint="eastAsia"/>
        </w:rPr>
        <w:t>显然，当我们拉伸顶点的时候，不会只有一条边发生变化，甚至不会只有一个顶点发生变化，这就涉及到半边结构中数据的有效性和时效性。我们必须保证每次处理的顶点和</w:t>
      </w:r>
      <w:proofErr w:type="gramStart"/>
      <w:r>
        <w:rPr>
          <w:rFonts w:hint="eastAsia"/>
        </w:rPr>
        <w:t>边</w:t>
      </w:r>
      <w:proofErr w:type="gramEnd"/>
      <w:r>
        <w:rPr>
          <w:rFonts w:hint="eastAsia"/>
        </w:rPr>
        <w:t>都是有效的，因为在上一段中我们删除了一些边和平面，这会对我们模型的结构造成影响。</w:t>
      </w:r>
    </w:p>
    <w:p w:rsidR="006409EC" w:rsidRDefault="006409EC" w:rsidP="006409EC">
      <w:pPr>
        <w:ind w:firstLine="480"/>
      </w:pPr>
      <w:r>
        <w:rPr>
          <w:rFonts w:hint="eastAsia"/>
        </w:rPr>
        <w:t>在上一节中我存储了在圆球半径内的顶点，在这时派上了用场。由于半边结构的便利性，我可以拿到顶点周围的边，并且在保持没有重复的边的情况下把每条边存储起来（因为两个邻接顶点直接会有重复的边，而对于每条边我们只需要处理一次）</w:t>
      </w:r>
    </w:p>
    <w:p w:rsidR="006409EC" w:rsidRDefault="006409EC" w:rsidP="006409EC">
      <w:pPr>
        <w:ind w:firstLine="480"/>
      </w:pPr>
      <w:r>
        <w:rPr>
          <w:rFonts w:hint="eastAsia"/>
        </w:rPr>
        <w:t>这时我创建了一个新的</w:t>
      </w:r>
      <w:r>
        <w:t>Edge结构来存储顶点周围的边，因为半边结构中的边是不包含</w:t>
      </w:r>
    </w:p>
    <w:p w:rsidR="006409EC" w:rsidRDefault="006409EC" w:rsidP="006409EC">
      <w:pPr>
        <w:ind w:firstLine="480"/>
      </w:pPr>
      <w:r>
        <w:rPr>
          <w:rFonts w:hint="eastAsia"/>
        </w:rPr>
        <w:t>长度属性的，我通过边两端顶点的距离得到边的长度，并且和</w:t>
      </w:r>
      <w:proofErr w:type="gramStart"/>
      <w:r>
        <w:rPr>
          <w:rFonts w:hint="eastAsia"/>
        </w:rPr>
        <w:t>边</w:t>
      </w:r>
      <w:proofErr w:type="gramEnd"/>
      <w:r>
        <w:rPr>
          <w:rFonts w:hint="eastAsia"/>
        </w:rPr>
        <w:t>之前的属性一起存入我的新</w:t>
      </w:r>
      <w:r>
        <w:t>Edge结构中，然后将容器中的</w:t>
      </w:r>
      <w:proofErr w:type="gramStart"/>
      <w:r>
        <w:t>边按照</w:t>
      </w:r>
      <w:proofErr w:type="gramEnd"/>
      <w:r>
        <w:t>长度属性来排序，这样就得到了我所有需要改变的边，并且是有序的。之所以要排序，是因为在模型改变过程中，我们优先给较长的边增加新顶点和面。这样不会造成顶点过于拥挤，面过小而造成形状上的畸形。</w:t>
      </w:r>
    </w:p>
    <w:p w:rsidR="006409EC" w:rsidRDefault="006409EC" w:rsidP="006409EC">
      <w:pPr>
        <w:ind w:firstLine="480"/>
      </w:pPr>
      <w:r>
        <w:rPr>
          <w:rFonts w:hint="eastAsia"/>
        </w:rPr>
        <w:t>这样，我们就可以实现在被拉伸的边上生成新的边和平面，保证了我们在拉伸一个模型之后，形状会随之发生变化，保证了模型的可拓展性。</w:t>
      </w:r>
    </w:p>
    <w:p w:rsidR="006409EC" w:rsidRDefault="006409EC" w:rsidP="006409EC">
      <w:pPr>
        <w:ind w:firstLine="480"/>
      </w:pPr>
      <w:r>
        <w:rPr>
          <w:rFonts w:hint="eastAsia"/>
        </w:rPr>
        <w:t>最后还需要注意的是清除上面用到的顶点结构和</w:t>
      </w:r>
      <w:proofErr w:type="gramStart"/>
      <w:r>
        <w:rPr>
          <w:rFonts w:hint="eastAsia"/>
        </w:rPr>
        <w:t>边</w:t>
      </w:r>
      <w:proofErr w:type="gramEnd"/>
      <w:r>
        <w:rPr>
          <w:rFonts w:hint="eastAsia"/>
        </w:rPr>
        <w:t>结构，这样可以确保每次按下手柄</w:t>
      </w:r>
      <w:r>
        <w:rPr>
          <w:rFonts w:hint="eastAsia"/>
        </w:rPr>
        <w:lastRenderedPageBreak/>
        <w:t>扳机的时候都可以重新规划顶点以便做出处理。</w:t>
      </w:r>
    </w:p>
    <w:p w:rsidR="006409EC" w:rsidRDefault="006409EC" w:rsidP="006409EC">
      <w:pPr>
        <w:ind w:firstLine="480"/>
      </w:pPr>
      <w:r>
        <w:t>6.</w:t>
      </w:r>
      <w:r>
        <w:tab/>
        <w:t>将修改后数据显示</w:t>
      </w:r>
    </w:p>
    <w:p w:rsidR="006409EC" w:rsidRDefault="006409EC" w:rsidP="006409EC">
      <w:pPr>
        <w:ind w:firstLine="480"/>
      </w:pPr>
      <w:r>
        <w:rPr>
          <w:rFonts w:hint="eastAsia"/>
        </w:rPr>
        <w:t>在第一节和第二节中我们把数据从蓝图的模型资源中转换到了</w:t>
      </w:r>
      <w:r>
        <w:t>C++</w:t>
      </w:r>
      <w:proofErr w:type="spellStart"/>
      <w:r>
        <w:t>HalfEdge</w:t>
      </w:r>
      <w:proofErr w:type="spellEnd"/>
      <w:r>
        <w:t>结构中。现在我们需要把数据逆向转换，从而显示在游戏世界中。</w:t>
      </w:r>
    </w:p>
    <w:p w:rsidR="006409EC" w:rsidRDefault="006409EC" w:rsidP="006409EC">
      <w:pPr>
        <w:ind w:firstLine="480"/>
      </w:pPr>
      <w:r>
        <w:rPr>
          <w:rFonts w:hint="eastAsia"/>
        </w:rPr>
        <w:t>首先我们需要在</w:t>
      </w:r>
      <w:r>
        <w:t>C++一些函数前做出一些声明，就像我们在第一节中对顶点数组变量做的那样。</w:t>
      </w:r>
    </w:p>
    <w:p w:rsidR="006409EC" w:rsidRDefault="006409EC" w:rsidP="006409EC">
      <w:pPr>
        <w:ind w:firstLine="480"/>
      </w:pPr>
      <w:proofErr w:type="gramStart"/>
      <w:r>
        <w:t>UFUNCTION(</w:t>
      </w:r>
      <w:proofErr w:type="spellStart"/>
      <w:proofErr w:type="gramEnd"/>
      <w:r>
        <w:t>BlueprintCallable</w:t>
      </w:r>
      <w:proofErr w:type="spellEnd"/>
      <w:r>
        <w:t>, Category = "</w:t>
      </w:r>
      <w:proofErr w:type="spellStart"/>
      <w:r>
        <w:t>VRinteracting</w:t>
      </w:r>
      <w:proofErr w:type="spellEnd"/>
      <w:r>
        <w:t>")</w:t>
      </w:r>
    </w:p>
    <w:p w:rsidR="006409EC" w:rsidRDefault="006409EC" w:rsidP="006409EC">
      <w:pPr>
        <w:ind w:firstLine="480"/>
      </w:pPr>
      <w:r>
        <w:rPr>
          <w:rFonts w:hint="eastAsia"/>
        </w:rPr>
        <w:t>如上所示，</w:t>
      </w:r>
      <w:r>
        <w:t>UFUNCTION表明我们是对函数属性做出规定，第一个参数是规定了该函数可以在对应的蓝图类中被调用，第二个参数表明在蓝图中该函数将出现在的分类(这里我自定义了一个分类</w:t>
      </w:r>
      <w:proofErr w:type="spellStart"/>
      <w:r>
        <w:t>VRinteracing</w:t>
      </w:r>
      <w:proofErr w:type="spellEnd"/>
      <w:r>
        <w:t>，代表VR交互类功能)</w:t>
      </w:r>
    </w:p>
    <w:p w:rsidR="006409EC" w:rsidRDefault="006409EC" w:rsidP="006409EC">
      <w:pPr>
        <w:ind w:firstLine="480"/>
      </w:pPr>
      <w:r>
        <w:rPr>
          <w:rFonts w:hint="eastAsia"/>
        </w:rPr>
        <w:t>修改后的数据要恢复之前的每个顶点对应每个面的法线，简单来说即将四面体的四个顶点恢复</w:t>
      </w:r>
      <w:proofErr w:type="gramStart"/>
      <w:r>
        <w:rPr>
          <w:rFonts w:hint="eastAsia"/>
        </w:rPr>
        <w:t>为之前</w:t>
      </w:r>
      <w:proofErr w:type="gramEnd"/>
      <w:r>
        <w:rPr>
          <w:rFonts w:hint="eastAsia"/>
        </w:rPr>
        <w:t>的十二个顶点。如果要按照顶点数组来拆分这显然是行不通的，因为每个顶点对应之前的哪一个面虽然被记录下来了，但之前的顶点数组信息已经被修改了，在增加过新的顶点和平面后，之前的数据已经相当于无效。所以我们需要从顶点拓扑数组入手。</w:t>
      </w:r>
    </w:p>
    <w:p w:rsidR="006409EC" w:rsidRDefault="006409EC" w:rsidP="006409EC">
      <w:pPr>
        <w:ind w:firstLine="480"/>
      </w:pPr>
      <w:r>
        <w:rPr>
          <w:rFonts w:hint="eastAsia"/>
        </w:rPr>
        <w:t>每个三角形面是由三个顶点组成的，并且每个顶点存储着对应该平面的顶点。我们只需将每个平面都输出，将顶点和法线从原来的顶点结构中拆分成独立的数据（但是他们的下标还是一一对应的关系），再输出到用来展示的数组中。</w:t>
      </w:r>
    </w:p>
    <w:p w:rsidR="006409EC" w:rsidRDefault="006409EC" w:rsidP="006409EC">
      <w:pPr>
        <w:ind w:firstLine="480"/>
      </w:pPr>
      <w:r>
        <w:rPr>
          <w:rFonts w:hint="eastAsia"/>
        </w:rPr>
        <w:t>得到可以在蓝图中调用生成模型的顶点数组，顶点拓扑数组，法线数组后，我们需要用到一个蓝图的新功能：</w:t>
      </w:r>
      <w:proofErr w:type="spellStart"/>
      <w:r>
        <w:t>ProceduralMesh</w:t>
      </w:r>
      <w:proofErr w:type="spellEnd"/>
      <w:r>
        <w:t>。它的意思是可编程的Mesh，我们通过给该节点提供模型所需要的数据信息（我们在上一段得到的数组），它就会根据这些数据生成一个在世界中的模型物体。</w:t>
      </w:r>
    </w:p>
    <w:p w:rsidR="006409EC" w:rsidRDefault="006409EC" w:rsidP="006409EC">
      <w:pPr>
        <w:ind w:firstLine="480"/>
      </w:pPr>
      <w:r>
        <w:rPr>
          <w:rFonts w:hint="eastAsia"/>
        </w:rPr>
        <w:t>至于我们每次的更新操作，对顶点拉伸造成形变必须在每帧都实时更新到世界场景中，我在每帧中将用于展示的数据数组清空，然后导入更新后的数据。再用之来生成新的</w:t>
      </w:r>
      <w:proofErr w:type="spellStart"/>
      <w:r>
        <w:t>ProceduralMesh</w:t>
      </w:r>
      <w:proofErr w:type="spellEnd"/>
      <w:r>
        <w:t>。</w:t>
      </w:r>
    </w:p>
    <w:p w:rsidR="006409EC" w:rsidRPr="006409EC" w:rsidRDefault="006409EC" w:rsidP="006409EC">
      <w:pPr>
        <w:ind w:firstLine="480"/>
      </w:pPr>
      <w:r>
        <w:rPr>
          <w:rFonts w:hint="eastAsia"/>
        </w:rPr>
        <w:t>至此，我实现了在虚幻引擎中</w:t>
      </w:r>
      <w:r>
        <w:t>VR环境下基于</w:t>
      </w:r>
      <w:proofErr w:type="spellStart"/>
      <w:r>
        <w:t>HalfEdge</w:t>
      </w:r>
      <w:proofErr w:type="spellEnd"/>
      <w:r>
        <w:t>结构的三维模型交互。</w:t>
      </w:r>
    </w:p>
    <w:p w:rsidR="00594E9D" w:rsidRDefault="00594E9D">
      <w:pPr>
        <w:pStyle w:val="1"/>
      </w:pPr>
    </w:p>
    <w:p w:rsidR="00594E9D" w:rsidRDefault="00A47ED1">
      <w:pPr>
        <w:pStyle w:val="1"/>
        <w:rPr>
          <w:rFonts w:ascii="黑体"/>
        </w:rPr>
      </w:pPr>
      <w:r>
        <w:rPr>
          <w:rFonts w:ascii="黑体" w:hint="eastAsia"/>
        </w:rPr>
        <w:t>第二章 撰写基本要求</w:t>
      </w:r>
      <w:bookmarkEnd w:id="6"/>
      <w:bookmarkEnd w:id="7"/>
    </w:p>
    <w:p w:rsidR="00594E9D" w:rsidRDefault="00A47ED1">
      <w:pPr>
        <w:pStyle w:val="2"/>
      </w:pPr>
      <w:bookmarkStart w:id="9" w:name="_Toc45187142"/>
      <w:bookmarkStart w:id="10" w:name="_Toc45190322"/>
      <w:r>
        <w:rPr>
          <w:rFonts w:hint="eastAsia"/>
        </w:rPr>
        <w:t xml:space="preserve">2.1 </w:t>
      </w:r>
      <w:r>
        <w:rPr>
          <w:rFonts w:hint="eastAsia"/>
        </w:rPr>
        <w:t>论文题目</w:t>
      </w:r>
      <w:bookmarkEnd w:id="9"/>
      <w:bookmarkEnd w:id="10"/>
    </w:p>
    <w:p w:rsidR="00594E9D" w:rsidRDefault="00A47ED1">
      <w:pPr>
        <w:ind w:firstLine="480"/>
      </w:pPr>
      <w:r>
        <w:rPr>
          <w:rFonts w:hint="eastAsia"/>
        </w:rPr>
        <w:t>论文题目</w:t>
      </w:r>
      <w:r>
        <w:t>应言简意赅，方便检索，不超过20个汉字，英文题名不超过10个实词为宜。</w:t>
      </w:r>
    </w:p>
    <w:p w:rsidR="00594E9D" w:rsidRDefault="00A47ED1">
      <w:pPr>
        <w:pStyle w:val="2"/>
      </w:pPr>
      <w:bookmarkStart w:id="11" w:name="_Toc45190323"/>
      <w:bookmarkStart w:id="12" w:name="_Toc45187143"/>
      <w:r>
        <w:rPr>
          <w:rFonts w:hint="eastAsia"/>
        </w:rPr>
        <w:t xml:space="preserve">2.2 </w:t>
      </w:r>
      <w:r>
        <w:rPr>
          <w:rFonts w:hint="eastAsia"/>
        </w:rPr>
        <w:t>摘要</w:t>
      </w:r>
      <w:bookmarkEnd w:id="11"/>
      <w:bookmarkEnd w:id="12"/>
    </w:p>
    <w:p w:rsidR="00594E9D" w:rsidRDefault="00A47ED1">
      <w:pPr>
        <w:ind w:firstLine="480"/>
      </w:pPr>
      <w:r>
        <w:t>以第三人称撰写，必须在300字</w:t>
      </w:r>
      <w:r>
        <w:rPr>
          <w:rFonts w:hint="eastAsia"/>
        </w:rPr>
        <w:t>左右</w:t>
      </w:r>
      <w:r>
        <w:t>，要求无缩略语和特殊术语，内容应包括目的、方法、结果(主要数据)和结论</w:t>
      </w:r>
      <w:r>
        <w:rPr>
          <w:rFonts w:hint="eastAsia"/>
        </w:rPr>
        <w:t>。</w:t>
      </w:r>
    </w:p>
    <w:p w:rsidR="00594E9D" w:rsidRDefault="00A47ED1">
      <w:pPr>
        <w:ind w:firstLine="480"/>
      </w:pPr>
      <w:r>
        <w:rPr>
          <w:rFonts w:hint="eastAsia"/>
        </w:rPr>
        <w:t>在中</w:t>
      </w:r>
      <w:r>
        <w:t>、英文摘要</w:t>
      </w:r>
      <w:r>
        <w:rPr>
          <w:rFonts w:hint="eastAsia"/>
        </w:rPr>
        <w:t>后，必须提供3</w:t>
      </w:r>
      <w:r>
        <w:t>—</w:t>
      </w:r>
      <w:r>
        <w:rPr>
          <w:rFonts w:hint="eastAsia"/>
        </w:rPr>
        <w:t>5个关键词。</w:t>
      </w:r>
    </w:p>
    <w:p w:rsidR="00594E9D" w:rsidRDefault="00A47ED1">
      <w:pPr>
        <w:pStyle w:val="2"/>
      </w:pPr>
      <w:bookmarkStart w:id="13" w:name="_Toc45190324"/>
      <w:bookmarkStart w:id="14" w:name="_Toc45187144"/>
      <w:r>
        <w:rPr>
          <w:rFonts w:hint="eastAsia"/>
        </w:rPr>
        <w:t xml:space="preserve">2.3 </w:t>
      </w:r>
      <w:r>
        <w:rPr>
          <w:rFonts w:hint="eastAsia"/>
        </w:rPr>
        <w:t>论文正文</w:t>
      </w:r>
      <w:bookmarkEnd w:id="13"/>
      <w:bookmarkEnd w:id="14"/>
    </w:p>
    <w:p w:rsidR="00594E9D" w:rsidRDefault="00A47ED1">
      <w:pPr>
        <w:ind w:firstLine="480"/>
      </w:pPr>
      <w:r>
        <w:rPr>
          <w:rFonts w:hint="eastAsia"/>
        </w:rPr>
        <w:t>论文正文部分主要包括：绪论、方法、实验结果、讨论、结论。</w:t>
      </w:r>
    </w:p>
    <w:p w:rsidR="00594E9D" w:rsidRDefault="00A47ED1">
      <w:pPr>
        <w:ind w:firstLine="480"/>
      </w:pPr>
      <w:r>
        <w:rPr>
          <w:rFonts w:hint="eastAsia"/>
        </w:rPr>
        <w:t>绪论</w:t>
      </w:r>
      <w:r>
        <w:t>应包括该</w:t>
      </w:r>
      <w:r>
        <w:rPr>
          <w:rFonts w:hint="eastAsia"/>
        </w:rPr>
        <w:t>毕业设计</w:t>
      </w:r>
      <w:r>
        <w:t>的目的和该</w:t>
      </w:r>
      <w:r>
        <w:rPr>
          <w:rFonts w:hint="eastAsia"/>
        </w:rPr>
        <w:t>毕业设计</w:t>
      </w:r>
      <w:r>
        <w:t>与其他相关研究的关系</w:t>
      </w:r>
      <w:r>
        <w:rPr>
          <w:rFonts w:hint="eastAsia"/>
        </w:rPr>
        <w:t>。</w:t>
      </w:r>
    </w:p>
    <w:p w:rsidR="00594E9D" w:rsidRDefault="00A47ED1">
      <w:pPr>
        <w:ind w:firstLine="480"/>
      </w:pPr>
      <w:r>
        <w:rPr>
          <w:rFonts w:hint="eastAsia"/>
        </w:rPr>
        <w:t>方法描述</w:t>
      </w:r>
      <w:r>
        <w:t>应尽量</w:t>
      </w:r>
      <w:r>
        <w:rPr>
          <w:rFonts w:hint="eastAsia"/>
        </w:rPr>
        <w:t>做到简明扼要</w:t>
      </w:r>
      <w:r>
        <w:t xml:space="preserve"> ，但应让其他有经验的研究者能够重复该</w:t>
      </w:r>
      <w:r>
        <w:rPr>
          <w:rFonts w:hint="eastAsia"/>
        </w:rPr>
        <w:t>方法进行</w:t>
      </w:r>
      <w:r>
        <w:t>验</w:t>
      </w:r>
      <w:r>
        <w:rPr>
          <w:rFonts w:hint="eastAsia"/>
        </w:rPr>
        <w:t>证</w:t>
      </w:r>
      <w:r>
        <w:t>。完全新的方法应该详细描述。有关方法的改进只有在必须重复该实验的前提下才需给出详细的论述。</w:t>
      </w:r>
    </w:p>
    <w:p w:rsidR="00594E9D" w:rsidRDefault="00A47ED1">
      <w:pPr>
        <w:ind w:firstLine="480"/>
      </w:pPr>
      <w:r>
        <w:t>实验结果应尽量用图表表示</w:t>
      </w:r>
      <w:r>
        <w:rPr>
          <w:rFonts w:hint="eastAsia"/>
        </w:rPr>
        <w:t>。实验结果的</w:t>
      </w:r>
      <w:r>
        <w:t>讨论要简明，应集中对所得的结果做出解释而不是重复的叙述</w:t>
      </w:r>
      <w:r>
        <w:rPr>
          <w:rFonts w:hint="eastAsia"/>
        </w:rPr>
        <w:t>。</w:t>
      </w:r>
    </w:p>
    <w:p w:rsidR="00594E9D" w:rsidRDefault="00A47ED1">
      <w:pPr>
        <w:pStyle w:val="2"/>
      </w:pPr>
      <w:bookmarkStart w:id="15" w:name="_Toc45187145"/>
      <w:bookmarkStart w:id="16" w:name="_Toc45190325"/>
      <w:r>
        <w:rPr>
          <w:rFonts w:hint="eastAsia"/>
        </w:rPr>
        <w:t xml:space="preserve">2.4 </w:t>
      </w:r>
      <w:r>
        <w:rPr>
          <w:rFonts w:hint="eastAsia"/>
        </w:rPr>
        <w:t>图表</w:t>
      </w:r>
      <w:bookmarkEnd w:id="15"/>
      <w:bookmarkEnd w:id="16"/>
    </w:p>
    <w:p w:rsidR="00594E9D" w:rsidRDefault="00A47ED1">
      <w:pPr>
        <w:pStyle w:val="3"/>
      </w:pPr>
      <w:bookmarkStart w:id="17" w:name="_Toc45187146"/>
      <w:bookmarkStart w:id="18" w:name="_Toc45190326"/>
      <w:r>
        <w:rPr>
          <w:rFonts w:hint="eastAsia"/>
        </w:rPr>
        <w:t xml:space="preserve">2.4.1 </w:t>
      </w:r>
      <w:r>
        <w:rPr>
          <w:rFonts w:hint="eastAsia"/>
        </w:rPr>
        <w:t>图</w:t>
      </w:r>
      <w:bookmarkEnd w:id="17"/>
      <w:bookmarkEnd w:id="18"/>
    </w:p>
    <w:p w:rsidR="00594E9D" w:rsidRDefault="00A47ED1">
      <w:pPr>
        <w:ind w:firstLine="480"/>
      </w:pPr>
      <w:r>
        <w:t>图应有</w:t>
      </w:r>
      <w:r>
        <w:rPr>
          <w:rFonts w:hint="eastAsia"/>
        </w:rPr>
        <w:t>标</w:t>
      </w:r>
      <w:r>
        <w:t>题和图</w:t>
      </w:r>
      <w:r>
        <w:rPr>
          <w:rFonts w:hint="eastAsia"/>
        </w:rPr>
        <w:t>标</w:t>
      </w:r>
      <w:r>
        <w:t>注</w:t>
      </w:r>
      <w:r>
        <w:rPr>
          <w:rFonts w:hint="eastAsia"/>
        </w:rPr>
        <w:t>释</w:t>
      </w:r>
      <w:r>
        <w:t>，以使其容易被读者理解。在有分图的时候，所有数字、字母和符号必须一致，并清楚标明测量单位。</w:t>
      </w:r>
    </w:p>
    <w:p w:rsidR="00594E9D" w:rsidRDefault="00A47ED1">
      <w:pPr>
        <w:pStyle w:val="3"/>
      </w:pPr>
      <w:bookmarkStart w:id="19" w:name="_Toc45187147"/>
      <w:bookmarkStart w:id="20" w:name="_Toc45190327"/>
      <w:r>
        <w:rPr>
          <w:rFonts w:hint="eastAsia"/>
        </w:rPr>
        <w:lastRenderedPageBreak/>
        <w:t xml:space="preserve">2.4.2 </w:t>
      </w:r>
      <w:r>
        <w:rPr>
          <w:rFonts w:hint="eastAsia"/>
        </w:rPr>
        <w:t>表</w:t>
      </w:r>
      <w:bookmarkEnd w:id="19"/>
      <w:bookmarkEnd w:id="20"/>
    </w:p>
    <w:p w:rsidR="00594E9D" w:rsidRDefault="00A47ED1">
      <w:pPr>
        <w:ind w:firstLine="480"/>
      </w:pPr>
      <w:r>
        <w:t>表应有</w:t>
      </w:r>
      <w:r>
        <w:rPr>
          <w:rFonts w:hint="eastAsia"/>
        </w:rPr>
        <w:t>标</w:t>
      </w:r>
      <w:r>
        <w:t>题并有足够的信息使读者不去查阅正文即可理解该表的内容。表内每一栏均应有表头，表内的缩写应在表注中说明，文中表格输入在正文中该出现的地方</w:t>
      </w:r>
      <w:r>
        <w:rPr>
          <w:rFonts w:hint="eastAsia"/>
        </w:rPr>
        <w:t>。</w:t>
      </w:r>
    </w:p>
    <w:p w:rsidR="00594E9D" w:rsidRDefault="00A47ED1">
      <w:pPr>
        <w:pStyle w:val="2"/>
      </w:pPr>
      <w:bookmarkStart w:id="21" w:name="_Toc45187148"/>
      <w:bookmarkStart w:id="22" w:name="_Toc45190328"/>
      <w:r>
        <w:rPr>
          <w:rFonts w:hint="eastAsia"/>
        </w:rPr>
        <w:t xml:space="preserve">2.5 </w:t>
      </w:r>
      <w:r>
        <w:rPr>
          <w:rFonts w:hint="eastAsia"/>
        </w:rPr>
        <w:t>参考文献</w:t>
      </w:r>
      <w:bookmarkEnd w:id="21"/>
      <w:bookmarkEnd w:id="22"/>
    </w:p>
    <w:p w:rsidR="00594E9D" w:rsidRDefault="00A47ED1">
      <w:pPr>
        <w:ind w:firstLine="480"/>
      </w:pPr>
      <w:r>
        <w:rPr>
          <w:rFonts w:hint="eastAsia"/>
        </w:rPr>
        <w:t>按GB7714-87《文后参考文献著录规则》采用顺序编码制著录，依照其在文中出现的先后顺序用阿拉伯数字加方括号标出。</w:t>
      </w:r>
    </w:p>
    <w:p w:rsidR="00594E9D" w:rsidRDefault="00A47ED1">
      <w:pPr>
        <w:ind w:firstLine="480"/>
      </w:pPr>
      <w:r>
        <w:t>作者应在自己的文章中，对国内同行已发表的相关研究论文，给予充分的反映</w:t>
      </w:r>
      <w:r>
        <w:rPr>
          <w:rFonts w:hint="eastAsia"/>
        </w:rPr>
        <w:t>。</w:t>
      </w:r>
      <w:r>
        <w:t>论文摘要集；未正式公开发表的论文、著作、数据等，以及“私人通讯”不能作为文献引用。</w:t>
      </w:r>
    </w:p>
    <w:p w:rsidR="00594E9D" w:rsidRDefault="00A47ED1">
      <w:pPr>
        <w:ind w:firstLine="480"/>
      </w:pPr>
      <w:r>
        <w:rPr>
          <w:rFonts w:hint="eastAsia"/>
        </w:rPr>
        <w:t>参考文献中的作者，第1</w:t>
      </w:r>
      <w:r>
        <w:t>—</w:t>
      </w:r>
      <w:r>
        <w:rPr>
          <w:rFonts w:hint="eastAsia"/>
        </w:rPr>
        <w:t>3名全部列出，3名以上只列出前3名，后加“等”（英文用“et al”</w:t>
      </w:r>
      <w:r>
        <w:t>）</w:t>
      </w:r>
      <w:r>
        <w:rPr>
          <w:rFonts w:hint="eastAsia"/>
        </w:rPr>
        <w:t>。外文期刊名称可用标准缩写，中文期刊用全名。</w:t>
      </w:r>
    </w:p>
    <w:p w:rsidR="00594E9D" w:rsidRDefault="00A47ED1">
      <w:pPr>
        <w:pStyle w:val="1"/>
      </w:pPr>
      <w:r>
        <w:br w:type="page"/>
      </w:r>
      <w:bookmarkStart w:id="23" w:name="_Toc45187149"/>
      <w:bookmarkStart w:id="24" w:name="_Toc45190329"/>
      <w:r>
        <w:rPr>
          <w:rFonts w:hint="eastAsia"/>
        </w:rPr>
        <w:lastRenderedPageBreak/>
        <w:t>第三章</w:t>
      </w:r>
      <w:r>
        <w:rPr>
          <w:rFonts w:hint="eastAsia"/>
        </w:rPr>
        <w:t xml:space="preserve"> </w:t>
      </w:r>
      <w:r>
        <w:rPr>
          <w:rFonts w:hint="eastAsia"/>
        </w:rPr>
        <w:t>打印基本格式</w:t>
      </w:r>
      <w:bookmarkEnd w:id="23"/>
      <w:bookmarkEnd w:id="24"/>
    </w:p>
    <w:p w:rsidR="00594E9D" w:rsidRDefault="00A47ED1">
      <w:pPr>
        <w:pStyle w:val="2"/>
      </w:pPr>
      <w:bookmarkStart w:id="25" w:name="_Toc45190330"/>
      <w:bookmarkStart w:id="26" w:name="_Toc45187150"/>
      <w:r>
        <w:rPr>
          <w:rFonts w:hint="eastAsia"/>
        </w:rPr>
        <w:t xml:space="preserve">3.1 </w:t>
      </w:r>
      <w:r>
        <w:rPr>
          <w:rFonts w:hint="eastAsia"/>
        </w:rPr>
        <w:t>论文题目</w:t>
      </w:r>
      <w:bookmarkEnd w:id="25"/>
      <w:bookmarkEnd w:id="26"/>
    </w:p>
    <w:p w:rsidR="00594E9D" w:rsidRDefault="00A47ED1">
      <w:pPr>
        <w:ind w:firstLine="480"/>
      </w:pPr>
      <w:r>
        <w:rPr>
          <w:rFonts w:hint="eastAsia"/>
        </w:rPr>
        <w:t>中文一号黑体，英文Times New Roman 26。</w:t>
      </w:r>
    </w:p>
    <w:p w:rsidR="00594E9D" w:rsidRDefault="00A47ED1">
      <w:pPr>
        <w:pStyle w:val="2"/>
      </w:pPr>
      <w:bookmarkStart w:id="27" w:name="_Toc45190331"/>
      <w:bookmarkStart w:id="28" w:name="_Toc45187151"/>
      <w:r>
        <w:rPr>
          <w:rFonts w:hint="eastAsia"/>
        </w:rPr>
        <w:t xml:space="preserve">3.2 </w:t>
      </w:r>
      <w:r>
        <w:rPr>
          <w:rFonts w:hint="eastAsia"/>
        </w:rPr>
        <w:t>摘要</w:t>
      </w:r>
      <w:bookmarkEnd w:id="27"/>
      <w:bookmarkEnd w:id="28"/>
    </w:p>
    <w:p w:rsidR="00594E9D" w:rsidRDefault="00A47ED1">
      <w:pPr>
        <w:ind w:firstLine="480"/>
      </w:pPr>
      <w:r>
        <w:rPr>
          <w:rFonts w:hint="eastAsia"/>
        </w:rPr>
        <w:t>“摘要”标题打印格式要求：中文黑体小二号，英文Times New Roman 22。</w:t>
      </w:r>
    </w:p>
    <w:p w:rsidR="00594E9D" w:rsidRDefault="00A47ED1">
      <w:pPr>
        <w:ind w:firstLine="480"/>
      </w:pPr>
      <w:r>
        <w:rPr>
          <w:rFonts w:hint="eastAsia"/>
        </w:rPr>
        <w:t>摘要正文打印格式要求：中文宋小四号，英文Times New Roman 14。</w:t>
      </w:r>
    </w:p>
    <w:p w:rsidR="00594E9D" w:rsidRDefault="00A47ED1">
      <w:pPr>
        <w:ind w:firstLine="480"/>
      </w:pPr>
      <w:r>
        <w:rPr>
          <w:rFonts w:hint="eastAsia"/>
        </w:rPr>
        <w:t>关键词打印格式要求：中文宋小四号，英文Times New Roman 14。</w:t>
      </w:r>
    </w:p>
    <w:p w:rsidR="00594E9D" w:rsidRDefault="00A47ED1">
      <w:pPr>
        <w:pStyle w:val="2"/>
      </w:pPr>
      <w:bookmarkStart w:id="29" w:name="_Toc45187152"/>
      <w:bookmarkStart w:id="30" w:name="_Toc45190332"/>
      <w:r>
        <w:rPr>
          <w:rFonts w:hint="eastAsia"/>
        </w:rPr>
        <w:t xml:space="preserve">3.3 </w:t>
      </w:r>
      <w:r>
        <w:rPr>
          <w:rFonts w:hint="eastAsia"/>
        </w:rPr>
        <w:t>论文正文</w:t>
      </w:r>
      <w:bookmarkEnd w:id="29"/>
      <w:bookmarkEnd w:id="30"/>
    </w:p>
    <w:p w:rsidR="00594E9D" w:rsidRDefault="00A47ED1">
      <w:pPr>
        <w:ind w:firstLine="480"/>
      </w:pPr>
      <w:r>
        <w:rPr>
          <w:rFonts w:hint="eastAsia"/>
        </w:rPr>
        <w:t>论文正文，中文用宋小四号</w:t>
      </w:r>
      <w:r>
        <w:t>，</w:t>
      </w:r>
      <w:r>
        <w:rPr>
          <w:rFonts w:hint="eastAsia"/>
        </w:rPr>
        <w:t>英文用Times New Roman 12。</w:t>
      </w:r>
      <w:r>
        <w:t>叙述性文字间不要有空格；数字与单位</w:t>
      </w:r>
      <w:proofErr w:type="gramStart"/>
      <w:r>
        <w:t>之间需空一格</w:t>
      </w:r>
      <w:proofErr w:type="gramEnd"/>
      <w:r>
        <w:t>。行距</w:t>
      </w:r>
      <w:r>
        <w:rPr>
          <w:rFonts w:hint="eastAsia"/>
        </w:rPr>
        <w:t>为1.5倍行距。</w:t>
      </w:r>
      <w:r>
        <w:t>文章中的大小写、正斜体、上下角、希文等，均需特别留意区分。</w:t>
      </w:r>
    </w:p>
    <w:p w:rsidR="00594E9D" w:rsidRDefault="00A47ED1">
      <w:pPr>
        <w:ind w:firstLine="480"/>
      </w:pPr>
      <w:r>
        <w:t>每个标题以不超过15个字为宜，</w:t>
      </w:r>
      <w:proofErr w:type="gramStart"/>
      <w:r>
        <w:t>题末不加</w:t>
      </w:r>
      <w:proofErr w:type="gramEnd"/>
      <w:r>
        <w:t>标点符号。</w:t>
      </w:r>
    </w:p>
    <w:p w:rsidR="00594E9D" w:rsidRDefault="00A47ED1">
      <w:pPr>
        <w:ind w:firstLine="480"/>
      </w:pPr>
      <w:r>
        <w:t>一级标题，例如“</w:t>
      </w:r>
      <w:r>
        <w:rPr>
          <w:rFonts w:hint="eastAsia"/>
        </w:rPr>
        <w:t>第一章</w:t>
      </w:r>
      <w:r>
        <w:t xml:space="preserve"> </w:t>
      </w:r>
      <w:r>
        <w:rPr>
          <w:rFonts w:hint="eastAsia"/>
        </w:rPr>
        <w:t>绪论</w:t>
      </w:r>
      <w:r>
        <w:t>”、“</w:t>
      </w:r>
      <w:r>
        <w:rPr>
          <w:rFonts w:hint="eastAsia"/>
        </w:rPr>
        <w:t>第二章</w:t>
      </w:r>
      <w:r>
        <w:t xml:space="preserve"> </w:t>
      </w:r>
      <w:r>
        <w:rPr>
          <w:rFonts w:hint="eastAsia"/>
        </w:rPr>
        <w:t>撰写基本要求</w:t>
      </w:r>
      <w:r>
        <w:t>”、“</w:t>
      </w:r>
      <w:r>
        <w:rPr>
          <w:rFonts w:hint="eastAsia"/>
        </w:rPr>
        <w:t>第三章</w:t>
      </w:r>
      <w:r>
        <w:t xml:space="preserve"> </w:t>
      </w:r>
      <w:r>
        <w:rPr>
          <w:rFonts w:hint="eastAsia"/>
        </w:rPr>
        <w:t>打印基本格式</w:t>
      </w:r>
      <w:r>
        <w:t>”，</w:t>
      </w:r>
      <w:r>
        <w:rPr>
          <w:rFonts w:hint="eastAsia"/>
        </w:rPr>
        <w:t>题序和标题用黑体小二号字（即选择样式“标题1”），居中</w:t>
      </w:r>
      <w:r>
        <w:t>编排。</w:t>
      </w:r>
    </w:p>
    <w:p w:rsidR="00594E9D" w:rsidRDefault="00A47ED1">
      <w:pPr>
        <w:ind w:firstLine="480"/>
      </w:pPr>
      <w:r>
        <w:t>二</w:t>
      </w:r>
      <w:r>
        <w:rPr>
          <w:rFonts w:hint="eastAsia"/>
        </w:rPr>
        <w:t>级标题，例如“2.1 论文题目”，题序和标题用黑体三号字（即选择样式“标题2”），</w:t>
      </w:r>
      <w:r>
        <w:t>编号数字之间用下圆点“."隔开，如“</w:t>
      </w:r>
      <w:r>
        <w:rPr>
          <w:rFonts w:hint="eastAsia"/>
        </w:rPr>
        <w:t>2</w:t>
      </w:r>
      <w:r>
        <w:t>.1”，取左顶格编排格式</w:t>
      </w:r>
      <w:r>
        <w:rPr>
          <w:rFonts w:hint="eastAsia"/>
        </w:rPr>
        <w:t>。</w:t>
      </w:r>
    </w:p>
    <w:p w:rsidR="00594E9D" w:rsidRDefault="00A47ED1">
      <w:pPr>
        <w:ind w:firstLine="480"/>
      </w:pPr>
      <w:r>
        <w:t>三级标题</w:t>
      </w:r>
      <w:r>
        <w:rPr>
          <w:rFonts w:hint="eastAsia"/>
        </w:rPr>
        <w:t>，例如“2.4.1 图”，题序和标题用黑体四号字（即选择样式“标题3”），</w:t>
      </w:r>
      <w:r>
        <w:t>也取左顶格编排格式，编号数字之间用下圆点“."隔开，如“</w:t>
      </w:r>
      <w:r>
        <w:rPr>
          <w:rFonts w:hint="eastAsia"/>
        </w:rPr>
        <w:t>2.4</w:t>
      </w:r>
      <w:r>
        <w:t>.1”。二</w:t>
      </w:r>
      <w:r>
        <w:rPr>
          <w:rFonts w:hint="eastAsia"/>
        </w:rPr>
        <w:t>、三</w:t>
      </w:r>
      <w:r>
        <w:t>级标题后的内容另起一行</w:t>
      </w:r>
      <w:r>
        <w:rPr>
          <w:rFonts w:hint="eastAsia"/>
        </w:rPr>
        <w:t>。</w:t>
      </w:r>
    </w:p>
    <w:p w:rsidR="00594E9D" w:rsidRDefault="00A47ED1">
      <w:pPr>
        <w:ind w:firstLine="480"/>
      </w:pPr>
      <w:r>
        <w:t>三级标题以下的内容，可用(1)，(2)，(3)区分段落，如仍有小标题，则标题与正文之间空一个汉字距。</w:t>
      </w:r>
    </w:p>
    <w:p w:rsidR="00594E9D" w:rsidRDefault="00A47ED1">
      <w:pPr>
        <w:ind w:firstLine="480"/>
        <w:jc w:val="center"/>
      </w:pPr>
      <w:r>
        <w:rPr>
          <w:rFonts w:hint="eastAsia"/>
          <w:noProof/>
        </w:rPr>
        <w:lastRenderedPageBreak/>
        <w:drawing>
          <wp:inline distT="0" distB="0" distL="114300" distR="114300">
            <wp:extent cx="3333750" cy="1514475"/>
            <wp:effectExtent l="0" t="0" r="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21"/>
                    <a:stretch>
                      <a:fillRect/>
                    </a:stretch>
                  </pic:blipFill>
                  <pic:spPr>
                    <a:xfrm>
                      <a:off x="0" y="0"/>
                      <a:ext cx="3333750" cy="1514475"/>
                    </a:xfrm>
                    <a:prstGeom prst="rect">
                      <a:avLst/>
                    </a:prstGeom>
                    <a:noFill/>
                    <a:ln w="9525">
                      <a:noFill/>
                    </a:ln>
                  </pic:spPr>
                </pic:pic>
              </a:graphicData>
            </a:graphic>
          </wp:inline>
        </w:drawing>
      </w:r>
    </w:p>
    <w:p w:rsidR="00594E9D" w:rsidRDefault="00A47ED1">
      <w:pPr>
        <w:ind w:firstLine="480"/>
        <w:jc w:val="center"/>
      </w:pPr>
      <w:r>
        <w:rPr>
          <w:rFonts w:hint="eastAsia"/>
        </w:rPr>
        <w:t>图1 打印基本格式要求（字体）</w:t>
      </w:r>
    </w:p>
    <w:p w:rsidR="00594E9D" w:rsidRDefault="00A47ED1">
      <w:pPr>
        <w:pStyle w:val="2"/>
      </w:pPr>
      <w:bookmarkStart w:id="31" w:name="_Toc45187153"/>
      <w:bookmarkStart w:id="32" w:name="_Toc45190333"/>
      <w:r>
        <w:rPr>
          <w:rFonts w:hint="eastAsia"/>
        </w:rPr>
        <w:t xml:space="preserve">3.4 </w:t>
      </w:r>
      <w:r>
        <w:rPr>
          <w:rFonts w:hint="eastAsia"/>
        </w:rPr>
        <w:t>图表</w:t>
      </w:r>
      <w:bookmarkEnd w:id="31"/>
      <w:bookmarkEnd w:id="32"/>
    </w:p>
    <w:p w:rsidR="00594E9D" w:rsidRDefault="00A47ED1">
      <w:pPr>
        <w:ind w:firstLine="480"/>
      </w:pPr>
      <w:r>
        <w:t>图</w:t>
      </w:r>
      <w:r>
        <w:rPr>
          <w:rFonts w:hint="eastAsia"/>
        </w:rPr>
        <w:t>表</w:t>
      </w:r>
      <w:r>
        <w:t>应有</w:t>
      </w:r>
      <w:r>
        <w:rPr>
          <w:rFonts w:hint="eastAsia"/>
        </w:rPr>
        <w:t>序号和标</w:t>
      </w:r>
      <w:r>
        <w:t>题</w:t>
      </w:r>
      <w:r>
        <w:rPr>
          <w:rFonts w:hint="eastAsia"/>
        </w:rPr>
        <w:t>。中文用宋小四号</w:t>
      </w:r>
      <w:r>
        <w:t>，</w:t>
      </w:r>
      <w:r>
        <w:rPr>
          <w:rFonts w:hint="eastAsia"/>
        </w:rPr>
        <w:t>英文用Times New Roman 12。图的序号和标题应打印在图的正下方，如图1所示。表的序号和标题应打印在表的正上方，如表1。</w:t>
      </w:r>
    </w:p>
    <w:p w:rsidR="00594E9D" w:rsidRDefault="00A47ED1">
      <w:pPr>
        <w:spacing w:line="300" w:lineRule="auto"/>
        <w:ind w:firstLine="480"/>
        <w:jc w:val="center"/>
      </w:pPr>
      <w:r>
        <w:rPr>
          <w:rFonts w:hint="eastAsia"/>
        </w:rPr>
        <w:t>表1 字体与字号要求</w:t>
      </w:r>
    </w:p>
    <w:tbl>
      <w:tblPr>
        <w:tblW w:w="5760" w:type="dxa"/>
        <w:tblInd w:w="1368" w:type="dxa"/>
        <w:tblBorders>
          <w:top w:val="single" w:sz="12" w:space="0" w:color="008000"/>
          <w:bottom w:val="single" w:sz="12" w:space="0" w:color="008000"/>
        </w:tblBorders>
        <w:tblLayout w:type="fixed"/>
        <w:tblLook w:val="04A0" w:firstRow="1" w:lastRow="0" w:firstColumn="1" w:lastColumn="0" w:noHBand="0" w:noVBand="1"/>
      </w:tblPr>
      <w:tblGrid>
        <w:gridCol w:w="2416"/>
        <w:gridCol w:w="1356"/>
        <w:gridCol w:w="1988"/>
      </w:tblGrid>
      <w:tr w:rsidR="00594E9D">
        <w:tc>
          <w:tcPr>
            <w:tcW w:w="2416" w:type="dxa"/>
            <w:tcBorders>
              <w:bottom w:val="single" w:sz="6" w:space="0" w:color="008000"/>
            </w:tcBorders>
            <w:vAlign w:val="center"/>
          </w:tcPr>
          <w:p w:rsidR="00594E9D" w:rsidRDefault="00A47ED1">
            <w:pPr>
              <w:spacing w:line="300" w:lineRule="auto"/>
              <w:ind w:firstLine="480"/>
            </w:pPr>
            <w:r>
              <w:rPr>
                <w:rFonts w:hint="eastAsia"/>
              </w:rPr>
              <w:t>题序和标题</w:t>
            </w:r>
          </w:p>
        </w:tc>
        <w:tc>
          <w:tcPr>
            <w:tcW w:w="1356" w:type="dxa"/>
            <w:tcBorders>
              <w:bottom w:val="single" w:sz="6" w:space="0" w:color="008000"/>
            </w:tcBorders>
            <w:vAlign w:val="center"/>
          </w:tcPr>
          <w:p w:rsidR="00594E9D" w:rsidRDefault="00A47ED1">
            <w:pPr>
              <w:spacing w:line="300" w:lineRule="auto"/>
              <w:ind w:firstLine="480"/>
              <w:jc w:val="center"/>
            </w:pPr>
            <w:r>
              <w:rPr>
                <w:rFonts w:hint="eastAsia"/>
              </w:rPr>
              <w:t>字体</w:t>
            </w:r>
          </w:p>
        </w:tc>
        <w:tc>
          <w:tcPr>
            <w:tcW w:w="1988" w:type="dxa"/>
            <w:tcBorders>
              <w:bottom w:val="single" w:sz="6" w:space="0" w:color="008000"/>
            </w:tcBorders>
            <w:vAlign w:val="center"/>
          </w:tcPr>
          <w:p w:rsidR="00594E9D" w:rsidRDefault="00A47ED1">
            <w:pPr>
              <w:spacing w:line="300" w:lineRule="auto"/>
              <w:ind w:firstLine="480"/>
              <w:jc w:val="center"/>
            </w:pPr>
            <w:r>
              <w:rPr>
                <w:rFonts w:hint="eastAsia"/>
              </w:rPr>
              <w:t>字号</w:t>
            </w:r>
          </w:p>
        </w:tc>
      </w:tr>
      <w:tr w:rsidR="00594E9D">
        <w:tc>
          <w:tcPr>
            <w:tcW w:w="2416" w:type="dxa"/>
            <w:tcBorders>
              <w:top w:val="single" w:sz="6" w:space="0" w:color="008000"/>
            </w:tcBorders>
            <w:vAlign w:val="center"/>
          </w:tcPr>
          <w:p w:rsidR="00594E9D" w:rsidRDefault="00A47ED1">
            <w:pPr>
              <w:spacing w:line="300" w:lineRule="auto"/>
              <w:ind w:firstLine="480"/>
            </w:pPr>
            <w:r>
              <w:rPr>
                <w:rFonts w:hint="eastAsia"/>
              </w:rPr>
              <w:t>论文题目</w:t>
            </w:r>
          </w:p>
        </w:tc>
        <w:tc>
          <w:tcPr>
            <w:tcW w:w="1356" w:type="dxa"/>
            <w:tcBorders>
              <w:top w:val="single" w:sz="6" w:space="0" w:color="008000"/>
            </w:tcBorders>
            <w:vAlign w:val="center"/>
          </w:tcPr>
          <w:p w:rsidR="00594E9D" w:rsidRDefault="00A47ED1">
            <w:pPr>
              <w:spacing w:line="300" w:lineRule="auto"/>
              <w:ind w:firstLine="480"/>
              <w:jc w:val="center"/>
            </w:pPr>
            <w:r>
              <w:rPr>
                <w:rFonts w:hint="eastAsia"/>
              </w:rPr>
              <w:t>黑体</w:t>
            </w:r>
          </w:p>
        </w:tc>
        <w:tc>
          <w:tcPr>
            <w:tcW w:w="1988" w:type="dxa"/>
            <w:tcBorders>
              <w:top w:val="single" w:sz="6" w:space="0" w:color="008000"/>
            </w:tcBorders>
            <w:vAlign w:val="center"/>
          </w:tcPr>
          <w:p w:rsidR="00594E9D" w:rsidRDefault="00A47ED1">
            <w:pPr>
              <w:spacing w:line="300" w:lineRule="auto"/>
              <w:ind w:firstLine="480"/>
              <w:jc w:val="center"/>
            </w:pPr>
            <w:r>
              <w:rPr>
                <w:rFonts w:hint="eastAsia"/>
              </w:rPr>
              <w:t>一号</w:t>
            </w:r>
          </w:p>
        </w:tc>
      </w:tr>
      <w:tr w:rsidR="00594E9D">
        <w:tc>
          <w:tcPr>
            <w:tcW w:w="2416" w:type="dxa"/>
            <w:vAlign w:val="center"/>
          </w:tcPr>
          <w:p w:rsidR="00594E9D" w:rsidRDefault="00A47ED1">
            <w:pPr>
              <w:spacing w:line="300" w:lineRule="auto"/>
              <w:ind w:firstLine="480"/>
            </w:pPr>
            <w:r>
              <w:rPr>
                <w:rFonts w:hint="eastAsia"/>
              </w:rPr>
              <w:t>第一层次（章）</w:t>
            </w:r>
          </w:p>
        </w:tc>
        <w:tc>
          <w:tcPr>
            <w:tcW w:w="1356" w:type="dxa"/>
            <w:vAlign w:val="center"/>
          </w:tcPr>
          <w:p w:rsidR="00594E9D" w:rsidRDefault="00A47ED1">
            <w:pPr>
              <w:spacing w:line="300" w:lineRule="auto"/>
              <w:ind w:firstLine="480"/>
              <w:jc w:val="center"/>
            </w:pPr>
            <w:r>
              <w:rPr>
                <w:rFonts w:hint="eastAsia"/>
              </w:rPr>
              <w:t>黑体</w:t>
            </w:r>
          </w:p>
        </w:tc>
        <w:tc>
          <w:tcPr>
            <w:tcW w:w="1988" w:type="dxa"/>
            <w:vAlign w:val="center"/>
          </w:tcPr>
          <w:p w:rsidR="00594E9D" w:rsidRDefault="00A47ED1">
            <w:pPr>
              <w:spacing w:line="300" w:lineRule="auto"/>
              <w:ind w:firstLine="480"/>
              <w:jc w:val="center"/>
            </w:pPr>
            <w:r>
              <w:rPr>
                <w:rFonts w:hint="eastAsia"/>
              </w:rPr>
              <w:t>小二号</w:t>
            </w:r>
          </w:p>
        </w:tc>
      </w:tr>
      <w:tr w:rsidR="00594E9D">
        <w:tc>
          <w:tcPr>
            <w:tcW w:w="2416" w:type="dxa"/>
            <w:vAlign w:val="center"/>
          </w:tcPr>
          <w:p w:rsidR="00594E9D" w:rsidRDefault="00A47ED1">
            <w:pPr>
              <w:spacing w:line="300" w:lineRule="auto"/>
              <w:ind w:firstLine="480"/>
            </w:pPr>
            <w:r>
              <w:rPr>
                <w:rFonts w:hint="eastAsia"/>
              </w:rPr>
              <w:t>第二层次（节）</w:t>
            </w:r>
          </w:p>
        </w:tc>
        <w:tc>
          <w:tcPr>
            <w:tcW w:w="1356" w:type="dxa"/>
            <w:vAlign w:val="center"/>
          </w:tcPr>
          <w:p w:rsidR="00594E9D" w:rsidRDefault="00A47ED1">
            <w:pPr>
              <w:spacing w:line="300" w:lineRule="auto"/>
              <w:ind w:firstLine="480"/>
              <w:jc w:val="center"/>
            </w:pPr>
            <w:r>
              <w:rPr>
                <w:rFonts w:hint="eastAsia"/>
              </w:rPr>
              <w:t>黑体</w:t>
            </w:r>
          </w:p>
        </w:tc>
        <w:tc>
          <w:tcPr>
            <w:tcW w:w="1988" w:type="dxa"/>
            <w:vAlign w:val="center"/>
          </w:tcPr>
          <w:p w:rsidR="00594E9D" w:rsidRDefault="00A47ED1">
            <w:pPr>
              <w:spacing w:line="300" w:lineRule="auto"/>
              <w:ind w:firstLine="480"/>
              <w:jc w:val="center"/>
            </w:pPr>
            <w:r>
              <w:rPr>
                <w:rFonts w:hint="eastAsia"/>
              </w:rPr>
              <w:t>小三号</w:t>
            </w:r>
          </w:p>
        </w:tc>
      </w:tr>
      <w:tr w:rsidR="00594E9D">
        <w:tc>
          <w:tcPr>
            <w:tcW w:w="2416" w:type="dxa"/>
            <w:vAlign w:val="center"/>
          </w:tcPr>
          <w:p w:rsidR="00594E9D" w:rsidRDefault="00A47ED1">
            <w:pPr>
              <w:spacing w:line="300" w:lineRule="auto"/>
              <w:ind w:firstLine="480"/>
            </w:pPr>
            <w:r>
              <w:rPr>
                <w:rFonts w:hint="eastAsia"/>
              </w:rPr>
              <w:t>第三层次（条）</w:t>
            </w:r>
          </w:p>
        </w:tc>
        <w:tc>
          <w:tcPr>
            <w:tcW w:w="1356" w:type="dxa"/>
            <w:vAlign w:val="center"/>
          </w:tcPr>
          <w:p w:rsidR="00594E9D" w:rsidRDefault="00A47ED1">
            <w:pPr>
              <w:spacing w:line="300" w:lineRule="auto"/>
              <w:ind w:firstLine="480"/>
              <w:jc w:val="center"/>
            </w:pPr>
            <w:r>
              <w:rPr>
                <w:rFonts w:hint="eastAsia"/>
              </w:rPr>
              <w:t>黑体</w:t>
            </w:r>
          </w:p>
        </w:tc>
        <w:tc>
          <w:tcPr>
            <w:tcW w:w="1988" w:type="dxa"/>
            <w:vAlign w:val="center"/>
          </w:tcPr>
          <w:p w:rsidR="00594E9D" w:rsidRDefault="00A47ED1">
            <w:pPr>
              <w:spacing w:line="300" w:lineRule="auto"/>
              <w:ind w:firstLine="480"/>
              <w:jc w:val="center"/>
            </w:pPr>
            <w:r>
              <w:rPr>
                <w:rFonts w:hint="eastAsia"/>
              </w:rPr>
              <w:t>四号</w:t>
            </w:r>
          </w:p>
        </w:tc>
      </w:tr>
      <w:tr w:rsidR="00594E9D">
        <w:tc>
          <w:tcPr>
            <w:tcW w:w="2416" w:type="dxa"/>
            <w:vAlign w:val="center"/>
          </w:tcPr>
          <w:p w:rsidR="00594E9D" w:rsidRDefault="00A47ED1">
            <w:pPr>
              <w:spacing w:line="300" w:lineRule="auto"/>
              <w:ind w:firstLine="480"/>
            </w:pPr>
            <w:r>
              <w:rPr>
                <w:rFonts w:hint="eastAsia"/>
              </w:rPr>
              <w:t>第四层次（正文）</w:t>
            </w:r>
          </w:p>
        </w:tc>
        <w:tc>
          <w:tcPr>
            <w:tcW w:w="1356" w:type="dxa"/>
            <w:vAlign w:val="center"/>
          </w:tcPr>
          <w:p w:rsidR="00594E9D" w:rsidRDefault="00A47ED1">
            <w:pPr>
              <w:spacing w:line="300" w:lineRule="auto"/>
              <w:ind w:firstLine="480"/>
              <w:jc w:val="center"/>
            </w:pPr>
            <w:r>
              <w:rPr>
                <w:rFonts w:hint="eastAsia"/>
              </w:rPr>
              <w:t>宋体</w:t>
            </w:r>
          </w:p>
        </w:tc>
        <w:tc>
          <w:tcPr>
            <w:tcW w:w="1988" w:type="dxa"/>
            <w:vAlign w:val="center"/>
          </w:tcPr>
          <w:p w:rsidR="00594E9D" w:rsidRDefault="00A47ED1">
            <w:pPr>
              <w:spacing w:line="300" w:lineRule="auto"/>
              <w:ind w:firstLine="480"/>
              <w:jc w:val="center"/>
            </w:pPr>
            <w:r>
              <w:rPr>
                <w:rFonts w:hint="eastAsia"/>
              </w:rPr>
              <w:t>小四号</w:t>
            </w:r>
          </w:p>
        </w:tc>
      </w:tr>
    </w:tbl>
    <w:p w:rsidR="00594E9D" w:rsidRDefault="00A47ED1">
      <w:pPr>
        <w:pStyle w:val="2"/>
      </w:pPr>
      <w:bookmarkStart w:id="33" w:name="_Toc45187154"/>
      <w:bookmarkStart w:id="34" w:name="_Toc45190334"/>
      <w:r>
        <w:rPr>
          <w:rFonts w:hint="eastAsia"/>
        </w:rPr>
        <w:t xml:space="preserve">3.5 </w:t>
      </w:r>
      <w:r>
        <w:rPr>
          <w:rFonts w:hint="eastAsia"/>
        </w:rPr>
        <w:t>参考文献</w:t>
      </w:r>
      <w:bookmarkEnd w:id="33"/>
      <w:bookmarkEnd w:id="34"/>
    </w:p>
    <w:p w:rsidR="00594E9D" w:rsidRDefault="00A47ED1">
      <w:pPr>
        <w:ind w:firstLine="480"/>
      </w:pPr>
      <w:r>
        <w:rPr>
          <w:rFonts w:hint="eastAsia"/>
        </w:rPr>
        <w:t>“参考文献”标题打印格式要求：中文黑体小二号，英文Times New Roman 22。</w:t>
      </w:r>
    </w:p>
    <w:p w:rsidR="00594E9D" w:rsidRDefault="00A47ED1">
      <w:pPr>
        <w:ind w:firstLine="480"/>
      </w:pPr>
      <w:r>
        <w:rPr>
          <w:rFonts w:hint="eastAsia"/>
        </w:rPr>
        <w:t>中文用宋小四号</w:t>
      </w:r>
      <w:r>
        <w:t>，</w:t>
      </w:r>
      <w:r>
        <w:rPr>
          <w:rFonts w:hint="eastAsia"/>
        </w:rPr>
        <w:t>英文用Times New Roman 12。按GB7714-87《文后参考文献著录规则》采用顺序编码制著录，依照其在文中出现的先后顺序用阿拉伯数字加方括号标出。</w:t>
      </w:r>
    </w:p>
    <w:p w:rsidR="00594E9D" w:rsidRDefault="00A47ED1">
      <w:pPr>
        <w:ind w:firstLine="480"/>
      </w:pPr>
      <w:r>
        <w:t>引用期刊的格式：</w:t>
      </w:r>
      <w:r>
        <w:rPr>
          <w:rFonts w:hint="eastAsia"/>
        </w:rPr>
        <w:t>[序号]，</w:t>
      </w:r>
      <w:r>
        <w:t>作者姓名(名与名之间</w:t>
      </w:r>
      <w:proofErr w:type="gramStart"/>
      <w:r>
        <w:t>不</w:t>
      </w:r>
      <w:proofErr w:type="gramEnd"/>
      <w:r>
        <w:t>空格)</w:t>
      </w:r>
      <w:r>
        <w:rPr>
          <w:rFonts w:hint="eastAsia"/>
        </w:rPr>
        <w:t xml:space="preserve">. </w:t>
      </w:r>
      <w:r>
        <w:t>题目</w:t>
      </w:r>
      <w:r>
        <w:rPr>
          <w:rFonts w:hint="eastAsia"/>
        </w:rPr>
        <w:t xml:space="preserve">. </w:t>
      </w:r>
      <w:r>
        <w:t>期刊名称(斜体，缩写)，年份，卷(期)号</w:t>
      </w:r>
      <w:r>
        <w:rPr>
          <w:rFonts w:hint="eastAsia"/>
        </w:rPr>
        <w:t>：</w:t>
      </w:r>
      <w:r>
        <w:t>起止页码。例如：</w:t>
      </w:r>
    </w:p>
    <w:p w:rsidR="00594E9D" w:rsidRDefault="00A47ED1">
      <w:pPr>
        <w:ind w:firstLine="480"/>
      </w:pPr>
      <w:r>
        <w:rPr>
          <w:rFonts w:hint="eastAsia"/>
        </w:rPr>
        <w:t xml:space="preserve">[1] </w:t>
      </w:r>
      <w:r>
        <w:rPr>
          <w:rFonts w:hint="eastAsia"/>
          <w:kern w:val="0"/>
        </w:rPr>
        <w:t>严壮志</w:t>
      </w:r>
      <w:r>
        <w:rPr>
          <w:kern w:val="0"/>
        </w:rPr>
        <w:t>.</w:t>
      </w:r>
      <w:r>
        <w:rPr>
          <w:rFonts w:hint="eastAsia"/>
          <w:kern w:val="0"/>
        </w:rPr>
        <w:t>立体视差测距中摄像机参数的一种测定方法</w:t>
      </w:r>
      <w:r>
        <w:rPr>
          <w:kern w:val="0"/>
        </w:rPr>
        <w:t>.</w:t>
      </w:r>
      <w:r>
        <w:rPr>
          <w:rFonts w:hint="eastAsia"/>
          <w:kern w:val="0"/>
        </w:rPr>
        <w:t>电子学报</w:t>
      </w:r>
      <w:r>
        <w:rPr>
          <w:kern w:val="0"/>
        </w:rPr>
        <w:t>,</w:t>
      </w:r>
      <w:r>
        <w:rPr>
          <w:rFonts w:hint="eastAsia"/>
          <w:kern w:val="0"/>
        </w:rPr>
        <w:t xml:space="preserve"> </w:t>
      </w:r>
      <w:r>
        <w:rPr>
          <w:kern w:val="0"/>
        </w:rPr>
        <w:t>1996,</w:t>
      </w:r>
      <w:r>
        <w:rPr>
          <w:rFonts w:hint="eastAsia"/>
          <w:kern w:val="0"/>
        </w:rPr>
        <w:t xml:space="preserve"> </w:t>
      </w:r>
      <w:r>
        <w:rPr>
          <w:kern w:val="0"/>
        </w:rPr>
        <w:t>24(6):37-40</w:t>
      </w:r>
    </w:p>
    <w:p w:rsidR="00594E9D" w:rsidRDefault="00A47ED1">
      <w:pPr>
        <w:ind w:firstLine="480"/>
      </w:pPr>
      <w:r>
        <w:rPr>
          <w:rFonts w:hint="eastAsia"/>
        </w:rPr>
        <w:t xml:space="preserve">[2] </w:t>
      </w:r>
      <w:r>
        <w:t>ROCHA</w:t>
      </w:r>
      <w:r>
        <w:rPr>
          <w:rFonts w:hint="eastAsia"/>
        </w:rPr>
        <w:t xml:space="preserve"> </w:t>
      </w:r>
      <w:r>
        <w:t>A, TONG F, and Yan ZZ. A computer aided consultant system for mammogram diagnosis. Journal of Shanghai University, 1999</w:t>
      </w:r>
      <w:proofErr w:type="gramStart"/>
      <w:r>
        <w:t>,3</w:t>
      </w:r>
      <w:proofErr w:type="gramEnd"/>
      <w:r>
        <w:t>(4): 293-</w:t>
      </w:r>
      <w:r>
        <w:rPr>
          <w:rFonts w:hint="eastAsia"/>
        </w:rPr>
        <w:t>29</w:t>
      </w:r>
      <w:r>
        <w:t>8</w:t>
      </w:r>
    </w:p>
    <w:p w:rsidR="00594E9D" w:rsidRDefault="00A47ED1">
      <w:pPr>
        <w:ind w:firstLine="480"/>
      </w:pPr>
      <w:r>
        <w:t>引用书籍的格式：</w:t>
      </w:r>
      <w:r>
        <w:rPr>
          <w:rFonts w:hint="eastAsia"/>
        </w:rPr>
        <w:t>[序号]，</w:t>
      </w:r>
      <w:r>
        <w:t>著者</w:t>
      </w:r>
      <w:r>
        <w:rPr>
          <w:rFonts w:hint="eastAsia"/>
        </w:rPr>
        <w:t>(</w:t>
      </w:r>
      <w:r>
        <w:t>或加In：编者</w:t>
      </w:r>
      <w:r>
        <w:rPr>
          <w:rFonts w:hint="eastAsia"/>
        </w:rPr>
        <w:t>)</w:t>
      </w:r>
      <w:r>
        <w:t>. 书名</w:t>
      </w:r>
      <w:r>
        <w:rPr>
          <w:rFonts w:hint="eastAsia"/>
        </w:rPr>
        <w:t>，</w:t>
      </w:r>
      <w:r>
        <w:t xml:space="preserve"> 版本(第1版</w:t>
      </w:r>
      <w:proofErr w:type="gramStart"/>
      <w:r>
        <w:t>不</w:t>
      </w:r>
      <w:proofErr w:type="gramEnd"/>
      <w:r>
        <w:rPr>
          <w:rFonts w:hint="eastAsia"/>
        </w:rPr>
        <w:t>著</w:t>
      </w:r>
      <w:r>
        <w:t>录),出版</w:t>
      </w:r>
      <w:r>
        <w:lastRenderedPageBreak/>
        <w:t>地</w:t>
      </w:r>
      <w:r>
        <w:rPr>
          <w:rFonts w:hint="eastAsia"/>
        </w:rPr>
        <w:t>：</w:t>
      </w:r>
      <w:r>
        <w:t>出版者, 出版年</w:t>
      </w:r>
      <w:r>
        <w:rPr>
          <w:rFonts w:hint="eastAsia"/>
        </w:rPr>
        <w:t>：</w:t>
      </w:r>
      <w:r>
        <w:t>起止页码。例如：</w:t>
      </w:r>
    </w:p>
    <w:p w:rsidR="00594E9D" w:rsidRDefault="00A47ED1">
      <w:pPr>
        <w:ind w:firstLine="480"/>
      </w:pPr>
      <w:r>
        <w:rPr>
          <w:rFonts w:hint="eastAsia"/>
        </w:rPr>
        <w:t xml:space="preserve">[3] </w:t>
      </w:r>
      <w:r>
        <w:t xml:space="preserve">Yan ZZ, </w:t>
      </w:r>
      <w:proofErr w:type="spellStart"/>
      <w:r>
        <w:t>Eiho</w:t>
      </w:r>
      <w:proofErr w:type="spellEnd"/>
      <w:r>
        <w:t xml:space="preserve"> S and Tanaka H. A-Map: A knowledge model of human brain atlas for CT interpretation. </w:t>
      </w:r>
      <w:r>
        <w:rPr>
          <w:rFonts w:hint="eastAsia"/>
        </w:rPr>
        <w:t xml:space="preserve">In: </w:t>
      </w:r>
      <w:r>
        <w:t xml:space="preserve">K.C. </w:t>
      </w:r>
      <w:proofErr w:type="spellStart"/>
      <w:r>
        <w:t>Lun</w:t>
      </w:r>
      <w:proofErr w:type="spellEnd"/>
      <w:r>
        <w:t xml:space="preserve"> et al (</w:t>
      </w:r>
      <w:proofErr w:type="spellStart"/>
      <w:proofErr w:type="gramStart"/>
      <w:r>
        <w:t>eds</w:t>
      </w:r>
      <w:proofErr w:type="spellEnd"/>
      <w:proofErr w:type="gramEnd"/>
      <w:r>
        <w:t>)</w:t>
      </w:r>
      <w:r>
        <w:rPr>
          <w:rFonts w:hint="eastAsia"/>
        </w:rPr>
        <w:t xml:space="preserve">. </w:t>
      </w:r>
      <w:r>
        <w:t xml:space="preserve">Medinfo92, </w:t>
      </w:r>
      <w:r>
        <w:rPr>
          <w:rFonts w:hint="eastAsia"/>
        </w:rPr>
        <w:t>Netherlands:</w:t>
      </w:r>
      <w:r>
        <w:t xml:space="preserve"> Elsevier Science Publishers, 1992:635-641</w:t>
      </w:r>
    </w:p>
    <w:p w:rsidR="00594E9D" w:rsidRDefault="00A47ED1">
      <w:pPr>
        <w:ind w:firstLine="480"/>
      </w:pPr>
      <w:r>
        <w:rPr>
          <w:rFonts w:hint="eastAsia"/>
        </w:rPr>
        <w:t>引用论文集的格式：[序号], 作者.论文名.主编.论文集名.出版地: 出版者, 出版年: 起止页码</w:t>
      </w:r>
    </w:p>
    <w:p w:rsidR="00594E9D" w:rsidRDefault="00A47ED1">
      <w:pPr>
        <w:ind w:firstLine="480"/>
      </w:pPr>
      <w:r>
        <w:rPr>
          <w:rFonts w:hint="eastAsia"/>
        </w:rPr>
        <w:t>引用学位论文的格式：[序号], 作者. 题名.[博士或硕士论文].保存地点:保存单位,年份,起止页码</w:t>
      </w:r>
    </w:p>
    <w:p w:rsidR="00594E9D" w:rsidRDefault="00A47ED1">
      <w:pPr>
        <w:ind w:firstLine="480"/>
      </w:pPr>
      <w:r>
        <w:rPr>
          <w:rFonts w:hint="eastAsia"/>
        </w:rPr>
        <w:t>引用技术标准的格式：[序号], 标准编号. 标准名称.</w:t>
      </w:r>
    </w:p>
    <w:p w:rsidR="00594E9D" w:rsidRDefault="00A47ED1">
      <w:pPr>
        <w:ind w:firstLine="480"/>
      </w:pPr>
      <w:r>
        <w:rPr>
          <w:rFonts w:hint="eastAsia"/>
        </w:rPr>
        <w:t>引用专利文献的格式：[序号], 专利所有者.专利题名.专利国别,专利文献种类, 专利号. 出版日期</w:t>
      </w:r>
    </w:p>
    <w:p w:rsidR="00594E9D" w:rsidRDefault="00A47ED1">
      <w:pPr>
        <w:ind w:firstLine="480"/>
      </w:pPr>
      <w:r>
        <w:rPr>
          <w:rFonts w:hint="eastAsia"/>
        </w:rPr>
        <w:t>引用电子文献的格式：[序号], 电子文献名. 电子文献出处或可获得地址, 发表或更新日期</w:t>
      </w:r>
    </w:p>
    <w:p w:rsidR="00594E9D" w:rsidRDefault="00A47ED1">
      <w:pPr>
        <w:pStyle w:val="2"/>
      </w:pPr>
      <w:bookmarkStart w:id="35" w:name="_Toc45187155"/>
      <w:bookmarkStart w:id="36" w:name="_Toc45190335"/>
      <w:r>
        <w:rPr>
          <w:rFonts w:hint="eastAsia"/>
        </w:rPr>
        <w:t xml:space="preserve">3.6 </w:t>
      </w:r>
      <w:r>
        <w:rPr>
          <w:rFonts w:hint="eastAsia"/>
        </w:rPr>
        <w:t>页面设置</w:t>
      </w:r>
      <w:bookmarkStart w:id="37" w:name="_Toc45187156"/>
      <w:bookmarkStart w:id="38" w:name="_Toc45190336"/>
      <w:bookmarkEnd w:id="35"/>
      <w:bookmarkEnd w:id="36"/>
    </w:p>
    <w:p w:rsidR="00594E9D" w:rsidRDefault="00A47ED1">
      <w:pPr>
        <w:pStyle w:val="2"/>
      </w:pPr>
      <w:r>
        <w:rPr>
          <w:rFonts w:hint="eastAsia"/>
        </w:rPr>
        <w:t xml:space="preserve">3.6.1 </w:t>
      </w:r>
      <w:r>
        <w:rPr>
          <w:rFonts w:hint="eastAsia"/>
        </w:rPr>
        <w:t>纸张和页边距</w:t>
      </w:r>
      <w:bookmarkEnd w:id="37"/>
      <w:bookmarkEnd w:id="38"/>
    </w:p>
    <w:p w:rsidR="00594E9D" w:rsidRDefault="00A47ED1">
      <w:pPr>
        <w:ind w:firstLine="480"/>
      </w:pPr>
      <w:r>
        <w:rPr>
          <w:rFonts w:hint="eastAsia"/>
        </w:rPr>
        <w:t>纸张设定为A4，页边距为：上下边距同为2.54厘米，左边距为2.5厘米，右边距为2厘米。</w:t>
      </w:r>
      <w:r>
        <w:rPr>
          <w:rFonts w:hint="eastAsia"/>
          <w:color w:val="FF0000"/>
        </w:rPr>
        <w:t>（作为Word文档模板使用时，不用修改页面设置）</w:t>
      </w:r>
    </w:p>
    <w:p w:rsidR="00594E9D" w:rsidRDefault="00A47ED1">
      <w:pPr>
        <w:pStyle w:val="3"/>
      </w:pPr>
      <w:bookmarkStart w:id="39" w:name="_Toc45187157"/>
      <w:bookmarkStart w:id="40" w:name="_Toc45190337"/>
      <w:r>
        <w:rPr>
          <w:rFonts w:hint="eastAsia"/>
        </w:rPr>
        <w:t xml:space="preserve">3.6.2 </w:t>
      </w:r>
      <w:r>
        <w:rPr>
          <w:rFonts w:hint="eastAsia"/>
        </w:rPr>
        <w:t>装订线和页码</w:t>
      </w:r>
      <w:bookmarkEnd w:id="39"/>
      <w:bookmarkEnd w:id="40"/>
    </w:p>
    <w:p w:rsidR="00594E9D" w:rsidRDefault="00A47ED1">
      <w:pPr>
        <w:ind w:firstLine="480"/>
      </w:pPr>
      <w:r>
        <w:rPr>
          <w:rFonts w:hint="eastAsia"/>
        </w:rPr>
        <w:t>装订线为0，位置在左边；页码一律用小五号居中标明。</w:t>
      </w:r>
    </w:p>
    <w:p w:rsidR="00594E9D" w:rsidRDefault="00A47ED1">
      <w:pPr>
        <w:pStyle w:val="2"/>
      </w:pPr>
      <w:bookmarkStart w:id="41" w:name="_Toc45187158"/>
      <w:bookmarkStart w:id="42" w:name="_Toc45190338"/>
      <w:r>
        <w:rPr>
          <w:rFonts w:hint="eastAsia"/>
        </w:rPr>
        <w:t xml:space="preserve">3.7 </w:t>
      </w:r>
      <w:r>
        <w:rPr>
          <w:rFonts w:hint="eastAsia"/>
        </w:rPr>
        <w:t>论文撰写与装订顺序</w:t>
      </w:r>
      <w:bookmarkEnd w:id="41"/>
      <w:bookmarkEnd w:id="42"/>
    </w:p>
    <w:p w:rsidR="00594E9D" w:rsidRDefault="00A47ED1">
      <w:pPr>
        <w:ind w:firstLine="480"/>
      </w:pPr>
      <w:r>
        <w:fldChar w:fldCharType="begin"/>
      </w:r>
      <w:r>
        <w:instrText xml:space="preserve"> eq \o\ac(</w:instrText>
      </w:r>
      <w:r>
        <w:rPr>
          <w:position w:val="-4"/>
          <w:sz w:val="36"/>
        </w:rPr>
        <w:instrText>○</w:instrText>
      </w:r>
      <w:r>
        <w:instrText>,1)</w:instrText>
      </w:r>
      <w:r>
        <w:fldChar w:fldCharType="end"/>
      </w:r>
      <w:r>
        <w:rPr>
          <w:rFonts w:hint="eastAsia"/>
        </w:rPr>
        <w:t>封面</w:t>
      </w:r>
      <w:r>
        <w:fldChar w:fldCharType="begin"/>
      </w:r>
      <w:r>
        <w:instrText xml:space="preserve"> eq \o\ac(</w:instrText>
      </w:r>
      <w:r>
        <w:rPr>
          <w:position w:val="-4"/>
          <w:sz w:val="36"/>
        </w:rPr>
        <w:instrText>○</w:instrText>
      </w:r>
      <w:r>
        <w:instrText>,2)</w:instrText>
      </w:r>
      <w:r>
        <w:fldChar w:fldCharType="end"/>
      </w:r>
      <w:r>
        <w:rPr>
          <w:rFonts w:hint="eastAsia"/>
        </w:rPr>
        <w:t>中文摘要</w:t>
      </w:r>
      <w:r>
        <w:fldChar w:fldCharType="begin"/>
      </w:r>
      <w:r>
        <w:instrText xml:space="preserve"> eq \o\ac(</w:instrText>
      </w:r>
      <w:r>
        <w:rPr>
          <w:position w:val="-4"/>
          <w:sz w:val="36"/>
        </w:rPr>
        <w:instrText>○</w:instrText>
      </w:r>
      <w:r>
        <w:instrText>,3)</w:instrText>
      </w:r>
      <w:r>
        <w:fldChar w:fldCharType="end"/>
      </w:r>
      <w:r>
        <w:rPr>
          <w:rFonts w:hint="eastAsia"/>
        </w:rPr>
        <w:t>英文摘要</w:t>
      </w:r>
      <w:r>
        <w:fldChar w:fldCharType="begin"/>
      </w:r>
      <w:r>
        <w:instrText xml:space="preserve"> eq \o\ac(</w:instrText>
      </w:r>
      <w:r>
        <w:rPr>
          <w:position w:val="-4"/>
          <w:sz w:val="36"/>
        </w:rPr>
        <w:instrText>○</w:instrText>
      </w:r>
      <w:r>
        <w:instrText>,4)</w:instrText>
      </w:r>
      <w:r>
        <w:fldChar w:fldCharType="end"/>
      </w:r>
      <w:r>
        <w:rPr>
          <w:rFonts w:hint="eastAsia"/>
        </w:rPr>
        <w:t>论文目录</w:t>
      </w:r>
      <w:r>
        <w:fldChar w:fldCharType="begin"/>
      </w:r>
      <w:r>
        <w:instrText xml:space="preserve"> eq \o\ac(</w:instrText>
      </w:r>
      <w:r>
        <w:rPr>
          <w:position w:val="-4"/>
          <w:sz w:val="36"/>
        </w:rPr>
        <w:instrText>○</w:instrText>
      </w:r>
      <w:r>
        <w:instrText>,5)</w:instrText>
      </w:r>
      <w:r>
        <w:fldChar w:fldCharType="end"/>
      </w:r>
      <w:r>
        <w:rPr>
          <w:rFonts w:hint="eastAsia"/>
        </w:rPr>
        <w:t>论文正文</w:t>
      </w:r>
      <w:r>
        <w:fldChar w:fldCharType="begin"/>
      </w:r>
      <w:r>
        <w:instrText xml:space="preserve"> eq \o\ac(</w:instrText>
      </w:r>
      <w:r>
        <w:rPr>
          <w:position w:val="-4"/>
          <w:sz w:val="36"/>
        </w:rPr>
        <w:instrText>○</w:instrText>
      </w:r>
      <w:r>
        <w:instrText>,6)</w:instrText>
      </w:r>
      <w:r>
        <w:fldChar w:fldCharType="end"/>
      </w:r>
      <w:r>
        <w:rPr>
          <w:rFonts w:hint="eastAsia"/>
        </w:rPr>
        <w:t>致谢</w:t>
      </w:r>
      <w:r>
        <w:fldChar w:fldCharType="begin"/>
      </w:r>
      <w:r>
        <w:instrText xml:space="preserve"> eq \o\ac(</w:instrText>
      </w:r>
      <w:r>
        <w:rPr>
          <w:position w:val="-4"/>
          <w:sz w:val="36"/>
        </w:rPr>
        <w:instrText>○</w:instrText>
      </w:r>
      <w:r>
        <w:instrText>,7)</w:instrText>
      </w:r>
      <w:r>
        <w:fldChar w:fldCharType="end"/>
      </w:r>
      <w:r>
        <w:rPr>
          <w:rFonts w:hint="eastAsia"/>
        </w:rPr>
        <w:t>参考文献</w:t>
      </w:r>
      <w:r>
        <w:fldChar w:fldCharType="begin"/>
      </w:r>
      <w:r>
        <w:instrText xml:space="preserve"> eq \o\ac(</w:instrText>
      </w:r>
      <w:r>
        <w:rPr>
          <w:position w:val="-4"/>
          <w:sz w:val="36"/>
        </w:rPr>
        <w:instrText>○</w:instrText>
      </w:r>
      <w:r>
        <w:instrText>,8)</w:instrText>
      </w:r>
      <w:r>
        <w:fldChar w:fldCharType="end"/>
      </w:r>
      <w:r>
        <w:rPr>
          <w:rFonts w:hint="eastAsia"/>
        </w:rPr>
        <w:t>附录一、附录</w:t>
      </w:r>
      <w:proofErr w:type="gramStart"/>
      <w:r>
        <w:rPr>
          <w:rFonts w:hint="eastAsia"/>
        </w:rPr>
        <w:t>二等等</w:t>
      </w:r>
      <w:proofErr w:type="gramEnd"/>
      <w:r>
        <w:rPr>
          <w:rFonts w:hint="eastAsia"/>
        </w:rPr>
        <w:t>【包括-- 英文文献 ，</w:t>
      </w:r>
      <w:r>
        <w:rPr>
          <w:rFonts w:hint="eastAsia"/>
          <w:color w:val="FF0000"/>
        </w:rPr>
        <w:t>翻译中文(2500～3000中文字)，</w:t>
      </w:r>
      <w:r>
        <w:rPr>
          <w:rFonts w:hint="eastAsia"/>
        </w:rPr>
        <w:t xml:space="preserve"> 有关图纸等】</w:t>
      </w:r>
    </w:p>
    <w:p w:rsidR="00594E9D" w:rsidRDefault="00A47ED1">
      <w:pPr>
        <w:pStyle w:val="1"/>
      </w:pPr>
      <w:r>
        <w:br w:type="page"/>
      </w:r>
      <w:bookmarkStart w:id="43" w:name="_Toc45190339"/>
      <w:bookmarkStart w:id="44" w:name="_Toc45187160"/>
      <w:r>
        <w:rPr>
          <w:rFonts w:hint="eastAsia"/>
        </w:rPr>
        <w:lastRenderedPageBreak/>
        <w:t>致谢</w:t>
      </w:r>
      <w:bookmarkEnd w:id="43"/>
      <w:bookmarkEnd w:id="44"/>
    </w:p>
    <w:p w:rsidR="00594E9D" w:rsidRDefault="00A47ED1">
      <w:pPr>
        <w:ind w:firstLine="480"/>
      </w:pPr>
      <w:r>
        <w:rPr>
          <w:rFonts w:hint="eastAsia"/>
        </w:rPr>
        <w:t>本文中图1和表1由通信工程系陈杰老师制作，在此表示感谢。</w:t>
      </w:r>
    </w:p>
    <w:p w:rsidR="00594E9D" w:rsidRDefault="00A47ED1">
      <w:pPr>
        <w:pStyle w:val="1"/>
      </w:pPr>
      <w:r>
        <w:br w:type="page"/>
      </w:r>
      <w:bookmarkStart w:id="45" w:name="_Toc45190340"/>
      <w:bookmarkStart w:id="46" w:name="_Toc45187159"/>
      <w:r>
        <w:rPr>
          <w:rFonts w:hint="eastAsia"/>
        </w:rPr>
        <w:lastRenderedPageBreak/>
        <w:t>参考文献</w:t>
      </w:r>
      <w:bookmarkEnd w:id="45"/>
      <w:bookmarkEnd w:id="46"/>
    </w:p>
    <w:p w:rsidR="00594E9D" w:rsidRDefault="00A47ED1">
      <w:pPr>
        <w:ind w:firstLine="480"/>
      </w:pPr>
      <w:r>
        <w:rPr>
          <w:rFonts w:hint="eastAsia"/>
        </w:rPr>
        <w:t>[1] 上海大学教务处编. 上海大学毕业论文（设计）工作条例. G6.1-4</w:t>
      </w:r>
    </w:p>
    <w:sectPr w:rsidR="00594E9D">
      <w:pgSz w:w="11907" w:h="16840"/>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10F" w:rsidRDefault="0083010F" w:rsidP="006409EC">
      <w:pPr>
        <w:spacing w:line="240" w:lineRule="auto"/>
        <w:ind w:firstLine="480"/>
      </w:pPr>
      <w:r>
        <w:separator/>
      </w:r>
    </w:p>
  </w:endnote>
  <w:endnote w:type="continuationSeparator" w:id="0">
    <w:p w:rsidR="0083010F" w:rsidRDefault="0083010F" w:rsidP="006409E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UI">
    <w:altName w:val="微软雅黑"/>
    <w:charset w:val="86"/>
    <w:family w:val="auto"/>
    <w:pitch w:val="default"/>
    <w:sig w:usb0="00000000"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D1" w:rsidRDefault="00A47ED1">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end"/>
    </w:r>
  </w:p>
  <w:p w:rsidR="00A47ED1" w:rsidRDefault="00A47ED1">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D1" w:rsidRDefault="00A47ED1">
    <w:pPr>
      <w:pStyle w:val="a6"/>
      <w:framePr w:wrap="around" w:vAnchor="text" w:hAnchor="margin" w:xAlign="center" w:y="1"/>
      <w:ind w:firstLine="360"/>
      <w:rPr>
        <w:rStyle w:val="aa"/>
      </w:rPr>
    </w:pPr>
    <w:r>
      <w:rPr>
        <w:rStyle w:val="aa"/>
      </w:rPr>
      <w:fldChar w:fldCharType="begin"/>
    </w:r>
    <w:r>
      <w:rPr>
        <w:rStyle w:val="aa"/>
      </w:rPr>
      <w:instrText xml:space="preserve">PAGE  </w:instrText>
    </w:r>
    <w:r>
      <w:rPr>
        <w:rStyle w:val="aa"/>
      </w:rPr>
      <w:fldChar w:fldCharType="separate"/>
    </w:r>
    <w:r w:rsidR="00D97BAB">
      <w:rPr>
        <w:rStyle w:val="aa"/>
        <w:noProof/>
      </w:rPr>
      <w:t>19</w:t>
    </w:r>
    <w:r>
      <w:rPr>
        <w:rStyle w:val="aa"/>
      </w:rPr>
      <w:fldChar w:fldCharType="end"/>
    </w:r>
  </w:p>
  <w:p w:rsidR="00A47ED1" w:rsidRDefault="00A47ED1">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D1" w:rsidRDefault="00A47ED1">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10F" w:rsidRDefault="0083010F" w:rsidP="006409EC">
      <w:pPr>
        <w:spacing w:line="240" w:lineRule="auto"/>
        <w:ind w:firstLine="480"/>
      </w:pPr>
      <w:r>
        <w:separator/>
      </w:r>
    </w:p>
  </w:footnote>
  <w:footnote w:type="continuationSeparator" w:id="0">
    <w:p w:rsidR="0083010F" w:rsidRDefault="0083010F" w:rsidP="006409E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D1" w:rsidRDefault="00A47ED1">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D1" w:rsidRDefault="00A47ED1">
    <w:pPr>
      <w:pStyle w:val="a7"/>
      <w:ind w:firstLine="420"/>
      <w:rPr>
        <w:sz w:val="21"/>
        <w:szCs w:val="21"/>
      </w:rPr>
    </w:pPr>
    <w:r>
      <w:rPr>
        <w:rFonts w:hint="eastAsia"/>
        <w:sz w:val="21"/>
        <w:szCs w:val="21"/>
      </w:rPr>
      <w:t>上  海  大  学  毕  业  论  文 （设  计</w:t>
    </w:r>
    <w:r>
      <w:rPr>
        <w:sz w:val="21"/>
        <w:szCs w:val="21"/>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ED1" w:rsidRDefault="00A47ED1">
    <w:pPr>
      <w:pStyle w:val="a7"/>
      <w:ind w:firstLine="420"/>
    </w:pPr>
    <w:r>
      <w:rPr>
        <w:rFonts w:hint="eastAsia"/>
        <w:sz w:val="21"/>
        <w:szCs w:val="21"/>
      </w:rPr>
      <w:t>上  海  大  学  毕  业  论  文 （设  计</w:t>
    </w:r>
    <w:r>
      <w:rPr>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63BE1"/>
    <w:multiLevelType w:val="multilevel"/>
    <w:tmpl w:val="5FE63BE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83A"/>
    <w:rsid w:val="00090E0E"/>
    <w:rsid w:val="0011735C"/>
    <w:rsid w:val="00123E0E"/>
    <w:rsid w:val="001521A2"/>
    <w:rsid w:val="00154C1F"/>
    <w:rsid w:val="001C6C05"/>
    <w:rsid w:val="001E31AF"/>
    <w:rsid w:val="0025013D"/>
    <w:rsid w:val="00257D51"/>
    <w:rsid w:val="002709C1"/>
    <w:rsid w:val="00275C60"/>
    <w:rsid w:val="002D1EFB"/>
    <w:rsid w:val="00322F0A"/>
    <w:rsid w:val="00384A8E"/>
    <w:rsid w:val="00423AAB"/>
    <w:rsid w:val="00522295"/>
    <w:rsid w:val="00594E9D"/>
    <w:rsid w:val="005E14FA"/>
    <w:rsid w:val="00610DEB"/>
    <w:rsid w:val="00623F5B"/>
    <w:rsid w:val="006261B2"/>
    <w:rsid w:val="00631473"/>
    <w:rsid w:val="006409EC"/>
    <w:rsid w:val="006A2780"/>
    <w:rsid w:val="006F4120"/>
    <w:rsid w:val="007360A2"/>
    <w:rsid w:val="0075742E"/>
    <w:rsid w:val="007575F1"/>
    <w:rsid w:val="00762824"/>
    <w:rsid w:val="007A4EB1"/>
    <w:rsid w:val="008206F2"/>
    <w:rsid w:val="0083010F"/>
    <w:rsid w:val="00833D20"/>
    <w:rsid w:val="00966B3E"/>
    <w:rsid w:val="00990537"/>
    <w:rsid w:val="009E05AF"/>
    <w:rsid w:val="00A32D4A"/>
    <w:rsid w:val="00A47ED1"/>
    <w:rsid w:val="00A61661"/>
    <w:rsid w:val="00A73286"/>
    <w:rsid w:val="00AA4A13"/>
    <w:rsid w:val="00AB36BE"/>
    <w:rsid w:val="00AD6A5A"/>
    <w:rsid w:val="00B10D09"/>
    <w:rsid w:val="00B173E3"/>
    <w:rsid w:val="00B66EB7"/>
    <w:rsid w:val="00B67AD8"/>
    <w:rsid w:val="00BB12CA"/>
    <w:rsid w:val="00C0585D"/>
    <w:rsid w:val="00C16D65"/>
    <w:rsid w:val="00C32610"/>
    <w:rsid w:val="00C65144"/>
    <w:rsid w:val="00C703DA"/>
    <w:rsid w:val="00D158D5"/>
    <w:rsid w:val="00D1687B"/>
    <w:rsid w:val="00D61794"/>
    <w:rsid w:val="00D97BAB"/>
    <w:rsid w:val="00E14A40"/>
    <w:rsid w:val="00E72AFB"/>
    <w:rsid w:val="00E93BAC"/>
    <w:rsid w:val="00ED324F"/>
    <w:rsid w:val="00ED60AF"/>
    <w:rsid w:val="00EF4C14"/>
    <w:rsid w:val="00F2547C"/>
    <w:rsid w:val="00F47865"/>
    <w:rsid w:val="00FB168D"/>
    <w:rsid w:val="0B0D7F9E"/>
    <w:rsid w:val="1C8E4545"/>
    <w:rsid w:val="236C583A"/>
    <w:rsid w:val="37B64D4C"/>
    <w:rsid w:val="4F735D05"/>
    <w:rsid w:val="706D3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Chars="1200" w:left="2520"/>
    </w:pPr>
  </w:style>
  <w:style w:type="paragraph" w:styleId="a3">
    <w:name w:val="Document Map"/>
    <w:basedOn w:val="a"/>
    <w:semiHidden/>
    <w:qFormat/>
    <w:pPr>
      <w:shd w:val="clear" w:color="auto" w:fill="000080"/>
    </w:pPr>
  </w:style>
  <w:style w:type="paragraph" w:styleId="a4">
    <w:name w:val="Body Text Indent"/>
    <w:basedOn w:val="a"/>
    <w:qFormat/>
    <w:pPr>
      <w:ind w:leftChars="200" w:left="200"/>
    </w:pPr>
  </w:style>
  <w:style w:type="paragraph" w:styleId="5">
    <w:name w:val="toc 5"/>
    <w:basedOn w:val="a"/>
    <w:next w:val="a"/>
    <w:semiHidden/>
    <w:qFormat/>
    <w:pPr>
      <w:ind w:leftChars="800" w:left="1680"/>
    </w:pPr>
  </w:style>
  <w:style w:type="paragraph" w:styleId="30">
    <w:name w:val="toc 3"/>
    <w:basedOn w:val="a"/>
    <w:next w:val="a"/>
    <w:semiHidden/>
    <w:qFormat/>
    <w:pPr>
      <w:ind w:leftChars="400" w:left="840"/>
    </w:pPr>
  </w:style>
  <w:style w:type="paragraph" w:styleId="8">
    <w:name w:val="toc 8"/>
    <w:basedOn w:val="a"/>
    <w:next w:val="a"/>
    <w:semiHidden/>
    <w:qFormat/>
    <w:pPr>
      <w:ind w:leftChars="1400" w:left="2940"/>
    </w:pPr>
  </w:style>
  <w:style w:type="paragraph" w:styleId="a5">
    <w:name w:val="Balloon Text"/>
    <w:basedOn w:val="a"/>
    <w:link w:val="Char"/>
    <w:qFormat/>
    <w:pPr>
      <w:spacing w:line="240" w:lineRule="auto"/>
    </w:pPr>
    <w:rPr>
      <w:sz w:val="18"/>
      <w:szCs w:val="18"/>
    </w:rPr>
  </w:style>
  <w:style w:type="paragraph" w:styleId="a6">
    <w:name w:val="footer"/>
    <w:basedOn w:val="a"/>
    <w:qFormat/>
    <w:pPr>
      <w:tabs>
        <w:tab w:val="center" w:pos="4153"/>
        <w:tab w:val="right" w:pos="8306"/>
      </w:tabs>
      <w:snapToGrid w:val="0"/>
      <w:spacing w:line="240" w:lineRule="auto"/>
      <w:jc w:val="left"/>
    </w:pPr>
    <w:rPr>
      <w:sz w:val="18"/>
      <w:szCs w:val="18"/>
    </w:rPr>
  </w:style>
  <w:style w:type="paragraph" w:styleId="a7">
    <w:name w:val="header"/>
    <w:basedOn w:val="a"/>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semiHidden/>
    <w:qFormat/>
  </w:style>
  <w:style w:type="paragraph" w:styleId="40">
    <w:name w:val="toc 4"/>
    <w:basedOn w:val="a"/>
    <w:next w:val="a"/>
    <w:semiHidden/>
    <w:qFormat/>
    <w:pPr>
      <w:ind w:leftChars="600" w:left="1260"/>
    </w:pPr>
  </w:style>
  <w:style w:type="paragraph" w:styleId="6">
    <w:name w:val="toc 6"/>
    <w:basedOn w:val="a"/>
    <w:next w:val="a"/>
    <w:semiHidden/>
    <w:qFormat/>
    <w:pPr>
      <w:ind w:leftChars="1000" w:left="2100"/>
    </w:pPr>
  </w:style>
  <w:style w:type="paragraph" w:styleId="20">
    <w:name w:val="toc 2"/>
    <w:basedOn w:val="a"/>
    <w:next w:val="a"/>
    <w:semiHidden/>
    <w:qFormat/>
    <w:pPr>
      <w:ind w:leftChars="200" w:left="480" w:firstLine="480"/>
    </w:pPr>
  </w:style>
  <w:style w:type="paragraph" w:styleId="9">
    <w:name w:val="toc 9"/>
    <w:basedOn w:val="a"/>
    <w:next w:val="a"/>
    <w:semiHidden/>
    <w:qFormat/>
    <w:pPr>
      <w:ind w:leftChars="1600" w:left="336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kern w:val="0"/>
    </w:rPr>
  </w:style>
  <w:style w:type="paragraph" w:styleId="a8">
    <w:name w:val="Normal (Web)"/>
    <w:basedOn w:val="a"/>
    <w:qFormat/>
    <w:pPr>
      <w:spacing w:beforeAutospacing="1" w:afterAutospacing="1"/>
      <w:jc w:val="left"/>
    </w:pPr>
    <w:rPr>
      <w:kern w:val="0"/>
    </w:rPr>
  </w:style>
  <w:style w:type="character" w:styleId="a9">
    <w:name w:val="Strong"/>
    <w:basedOn w:val="a0"/>
    <w:qFormat/>
    <w:rPr>
      <w:b/>
    </w:rPr>
  </w:style>
  <w:style w:type="character" w:styleId="aa">
    <w:name w:val="page number"/>
    <w:basedOn w:val="a0"/>
    <w:qFormat/>
  </w:style>
  <w:style w:type="character" w:styleId="ab">
    <w:name w:val="Hyperlink"/>
    <w:rPr>
      <w:color w:val="0000FF"/>
      <w:u w:val="single"/>
    </w:rPr>
  </w:style>
  <w:style w:type="paragraph" w:customStyle="1" w:styleId="ac">
    <w:name w:val="论文题目"/>
    <w:basedOn w:val="a"/>
    <w:pPr>
      <w:ind w:firstLineChars="0" w:firstLine="0"/>
      <w:jc w:val="center"/>
    </w:pPr>
    <w:rPr>
      <w:rFonts w:ascii="Times New Roman" w:eastAsia="黑体" w:hAnsi="Times New Roman"/>
      <w:b/>
      <w:sz w:val="52"/>
    </w:rPr>
  </w:style>
  <w:style w:type="character" w:customStyle="1" w:styleId="Char">
    <w:name w:val="批注框文本 Char"/>
    <w:basedOn w:val="a0"/>
    <w:link w:val="a5"/>
    <w:rPr>
      <w:rFonts w:ascii="宋体" w:hAnsi="宋体"/>
      <w:kern w:val="2"/>
      <w:sz w:val="18"/>
      <w:szCs w:val="18"/>
    </w:rPr>
  </w:style>
  <w:style w:type="paragraph" w:styleId="ad">
    <w:name w:val="List Paragraph"/>
    <w:basedOn w:val="a"/>
    <w:uiPriority w:val="99"/>
    <w:unhideWhenUsed/>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qFormat="1"/>
    <w:lsdException w:name="Body Text Indent" w:qFormat="1"/>
    <w:lsdException w:name="Subtitle"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Chars="1200" w:left="2520"/>
    </w:pPr>
  </w:style>
  <w:style w:type="paragraph" w:styleId="a3">
    <w:name w:val="Document Map"/>
    <w:basedOn w:val="a"/>
    <w:semiHidden/>
    <w:qFormat/>
    <w:pPr>
      <w:shd w:val="clear" w:color="auto" w:fill="000080"/>
    </w:pPr>
  </w:style>
  <w:style w:type="paragraph" w:styleId="a4">
    <w:name w:val="Body Text Indent"/>
    <w:basedOn w:val="a"/>
    <w:qFormat/>
    <w:pPr>
      <w:ind w:leftChars="200" w:left="200"/>
    </w:pPr>
  </w:style>
  <w:style w:type="paragraph" w:styleId="5">
    <w:name w:val="toc 5"/>
    <w:basedOn w:val="a"/>
    <w:next w:val="a"/>
    <w:semiHidden/>
    <w:qFormat/>
    <w:pPr>
      <w:ind w:leftChars="800" w:left="1680"/>
    </w:pPr>
  </w:style>
  <w:style w:type="paragraph" w:styleId="30">
    <w:name w:val="toc 3"/>
    <w:basedOn w:val="a"/>
    <w:next w:val="a"/>
    <w:semiHidden/>
    <w:qFormat/>
    <w:pPr>
      <w:ind w:leftChars="400" w:left="840"/>
    </w:pPr>
  </w:style>
  <w:style w:type="paragraph" w:styleId="8">
    <w:name w:val="toc 8"/>
    <w:basedOn w:val="a"/>
    <w:next w:val="a"/>
    <w:semiHidden/>
    <w:qFormat/>
    <w:pPr>
      <w:ind w:leftChars="1400" w:left="2940"/>
    </w:pPr>
  </w:style>
  <w:style w:type="paragraph" w:styleId="a5">
    <w:name w:val="Balloon Text"/>
    <w:basedOn w:val="a"/>
    <w:link w:val="Char"/>
    <w:qFormat/>
    <w:pPr>
      <w:spacing w:line="240" w:lineRule="auto"/>
    </w:pPr>
    <w:rPr>
      <w:sz w:val="18"/>
      <w:szCs w:val="18"/>
    </w:rPr>
  </w:style>
  <w:style w:type="paragraph" w:styleId="a6">
    <w:name w:val="footer"/>
    <w:basedOn w:val="a"/>
    <w:qFormat/>
    <w:pPr>
      <w:tabs>
        <w:tab w:val="center" w:pos="4153"/>
        <w:tab w:val="right" w:pos="8306"/>
      </w:tabs>
      <w:snapToGrid w:val="0"/>
      <w:spacing w:line="240" w:lineRule="auto"/>
      <w:jc w:val="left"/>
    </w:pPr>
    <w:rPr>
      <w:sz w:val="18"/>
      <w:szCs w:val="18"/>
    </w:rPr>
  </w:style>
  <w:style w:type="paragraph" w:styleId="a7">
    <w:name w:val="header"/>
    <w:basedOn w:val="a"/>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semiHidden/>
    <w:qFormat/>
  </w:style>
  <w:style w:type="paragraph" w:styleId="40">
    <w:name w:val="toc 4"/>
    <w:basedOn w:val="a"/>
    <w:next w:val="a"/>
    <w:semiHidden/>
    <w:qFormat/>
    <w:pPr>
      <w:ind w:leftChars="600" w:left="1260"/>
    </w:pPr>
  </w:style>
  <w:style w:type="paragraph" w:styleId="6">
    <w:name w:val="toc 6"/>
    <w:basedOn w:val="a"/>
    <w:next w:val="a"/>
    <w:semiHidden/>
    <w:qFormat/>
    <w:pPr>
      <w:ind w:leftChars="1000" w:left="2100"/>
    </w:pPr>
  </w:style>
  <w:style w:type="paragraph" w:styleId="20">
    <w:name w:val="toc 2"/>
    <w:basedOn w:val="a"/>
    <w:next w:val="a"/>
    <w:semiHidden/>
    <w:qFormat/>
    <w:pPr>
      <w:ind w:leftChars="200" w:left="480" w:firstLine="480"/>
    </w:pPr>
  </w:style>
  <w:style w:type="paragraph" w:styleId="9">
    <w:name w:val="toc 9"/>
    <w:basedOn w:val="a"/>
    <w:next w:val="a"/>
    <w:semiHidden/>
    <w:qFormat/>
    <w:pPr>
      <w:ind w:leftChars="1600" w:left="3360"/>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kern w:val="0"/>
    </w:rPr>
  </w:style>
  <w:style w:type="paragraph" w:styleId="a8">
    <w:name w:val="Normal (Web)"/>
    <w:basedOn w:val="a"/>
    <w:qFormat/>
    <w:pPr>
      <w:spacing w:beforeAutospacing="1" w:afterAutospacing="1"/>
      <w:jc w:val="left"/>
    </w:pPr>
    <w:rPr>
      <w:kern w:val="0"/>
    </w:rPr>
  </w:style>
  <w:style w:type="character" w:styleId="a9">
    <w:name w:val="Strong"/>
    <w:basedOn w:val="a0"/>
    <w:qFormat/>
    <w:rPr>
      <w:b/>
    </w:rPr>
  </w:style>
  <w:style w:type="character" w:styleId="aa">
    <w:name w:val="page number"/>
    <w:basedOn w:val="a0"/>
    <w:qFormat/>
  </w:style>
  <w:style w:type="character" w:styleId="ab">
    <w:name w:val="Hyperlink"/>
    <w:rPr>
      <w:color w:val="0000FF"/>
      <w:u w:val="single"/>
    </w:rPr>
  </w:style>
  <w:style w:type="paragraph" w:customStyle="1" w:styleId="ac">
    <w:name w:val="论文题目"/>
    <w:basedOn w:val="a"/>
    <w:pPr>
      <w:ind w:firstLineChars="0" w:firstLine="0"/>
      <w:jc w:val="center"/>
    </w:pPr>
    <w:rPr>
      <w:rFonts w:ascii="Times New Roman" w:eastAsia="黑体" w:hAnsi="Times New Roman"/>
      <w:b/>
      <w:sz w:val="52"/>
    </w:rPr>
  </w:style>
  <w:style w:type="character" w:customStyle="1" w:styleId="Char">
    <w:name w:val="批注框文本 Char"/>
    <w:basedOn w:val="a0"/>
    <w:link w:val="a5"/>
    <w:rPr>
      <w:rFonts w:ascii="宋体" w:hAnsi="宋体"/>
      <w:kern w:val="2"/>
      <w:sz w:val="18"/>
      <w:szCs w:val="18"/>
    </w:rPr>
  </w:style>
  <w:style w:type="paragraph" w:styleId="ad">
    <w:name w:val="List Paragraph"/>
    <w:basedOn w:val="a"/>
    <w:uiPriority w:val="99"/>
    <w:unhideWhenUsed/>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35774;\&#36890;&#20449;&#23398;&#38498;&#35770;&#25991;&#27169;&#26495;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TotalTime>167</TotalTime>
  <Pages>1</Pages>
  <Words>2936</Words>
  <Characters>16740</Characters>
  <Application>Microsoft Office Word</Application>
  <DocSecurity>0</DocSecurity>
  <Lines>139</Lines>
  <Paragraphs>39</Paragraphs>
  <ScaleCrop>false</ScaleCrop>
  <Company/>
  <LinksUpToDate>false</LinksUpToDate>
  <CharactersWithSpaces>19637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creator>1inkku</dc:creator>
  <cp:lastModifiedBy>Administrator</cp:lastModifiedBy>
  <cp:revision>7</cp:revision>
  <dcterms:created xsi:type="dcterms:W3CDTF">2018-05-07T07:35:00Z</dcterms:created>
  <dcterms:modified xsi:type="dcterms:W3CDTF">2018-05-09T04:36:00Z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