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GeoPrior Solution Architecture &amp; Verification Specification</w:t>
      </w:r>
    </w:p>
    <w:p>
      <w:pPr>
        <w:jc w:val="center"/>
      </w:pPr>
      <w:r>
        <w:rPr>
          <w:b/>
        </w:rPr>
        <w:t>Version v1.0 Draft • Chapters 5–8</w:t>
        <w:br/>
      </w:r>
      <w:r>
        <w:t>Core Reconstruction Pipeline</w:t>
      </w:r>
    </w:p>
    <w:p>
      <w:pPr>
        <w:pStyle w:val="Heading1"/>
      </w:pPr>
      <w:r>
        <w:t>Chapter 5 — SSAKS (Semantic Scene Adaptive Keyframe Selection)</w:t>
      </w:r>
    </w:p>
    <w:p>
      <w:r>
        <w:t>SSAKS reduces redundant drone frames before reconstruction while preserving geometric coverage and semantic diversity.</w:t>
      </w:r>
    </w:p>
    <w:p>
      <w:pPr>
        <w:pStyle w:val="Heading2"/>
      </w:pPr>
      <w:r>
        <w:t>Design Objectives</w:t>
      </w:r>
    </w:p>
    <w:p>
      <w:pPr>
        <w:pStyle w:val="ListBullet"/>
      </w:pPr>
      <w:r>
        <w:t>Reduce frame count by 85–97% before reconstruction.</w:t>
      </w:r>
    </w:p>
    <w:p>
      <w:pPr>
        <w:pStyle w:val="ListBullet"/>
      </w:pPr>
      <w:r>
        <w:t>Preserve camera baseline diversity for SfM.</w:t>
      </w:r>
    </w:p>
    <w:p>
      <w:pPr>
        <w:pStyle w:val="ListBullet"/>
      </w:pPr>
      <w:r>
        <w:t>Keep semantically unique viewpoints.</w:t>
      </w:r>
    </w:p>
    <w:p>
      <w:pPr>
        <w:pStyle w:val="ListBullet"/>
      </w:pPr>
      <w:r>
        <w:t>Operate deterministically after a one-time calibration phase.</w:t>
      </w:r>
    </w:p>
    <w:p>
      <w:pPr>
        <w:pStyle w:val="Heading2"/>
      </w:pPr>
      <w:r>
        <w:t>Three-Stage Selection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Stage 1</w:t>
            </w:r>
          </w:p>
        </w:tc>
        <w:tc>
          <w:tcPr>
            <w:tcW w:type="dxa" w:w="2160"/>
          </w:tcPr>
          <w:p>
            <w:r>
              <w:t>Raw video</w:t>
            </w:r>
          </w:p>
        </w:tc>
        <w:tc>
          <w:tcPr>
            <w:tcW w:type="dxa" w:w="2160"/>
          </w:tcPr>
          <w:p>
            <w:r>
              <w:t>Motion-filtered frames</w:t>
            </w:r>
          </w:p>
        </w:tc>
        <w:tc>
          <w:tcPr>
            <w:tcW w:type="dxa" w:w="2160"/>
          </w:tcPr>
          <w:p>
            <w:r>
              <w:t>Blur, optical flow, exposure filtering</w:t>
            </w:r>
          </w:p>
        </w:tc>
      </w:tr>
      <w:tr>
        <w:tc>
          <w:tcPr>
            <w:tcW w:type="dxa" w:w="2160"/>
          </w:tcPr>
          <w:p>
            <w:r>
              <w:t>Stage 2</w:t>
            </w:r>
          </w:p>
        </w:tc>
        <w:tc>
          <w:tcPr>
            <w:tcW w:type="dxa" w:w="2160"/>
          </w:tcPr>
          <w:p>
            <w:r>
              <w:t>Motion-filtered frames</w:t>
            </w:r>
          </w:p>
        </w:tc>
        <w:tc>
          <w:tcPr>
            <w:tcW w:type="dxa" w:w="2160"/>
          </w:tcPr>
          <w:p>
            <w:r>
              <w:t>Embedding-filtered frames</w:t>
            </w:r>
          </w:p>
        </w:tc>
        <w:tc>
          <w:tcPr>
            <w:tcW w:type="dxa" w:w="2160"/>
          </w:tcPr>
          <w:p>
            <w:r>
              <w:t>DINOv2 novelty clustering</w:t>
            </w:r>
          </w:p>
        </w:tc>
      </w:tr>
      <w:tr>
        <w:tc>
          <w:tcPr>
            <w:tcW w:type="dxa" w:w="2160"/>
          </w:tcPr>
          <w:p>
            <w:r>
              <w:t>Stage 3</w:t>
            </w:r>
          </w:p>
        </w:tc>
        <w:tc>
          <w:tcPr>
            <w:tcW w:type="dxa" w:w="2160"/>
          </w:tcPr>
          <w:p>
            <w:r>
              <w:t>Embedding-filtered frames</w:t>
            </w:r>
          </w:p>
        </w:tc>
        <w:tc>
          <w:tcPr>
            <w:tcW w:type="dxa" w:w="2160"/>
          </w:tcPr>
          <w:p>
            <w:r>
              <w:t>Final keyframes</w:t>
            </w:r>
          </w:p>
        </w:tc>
        <w:tc>
          <w:tcPr>
            <w:tcW w:type="dxa" w:w="2160"/>
          </w:tcPr>
          <w:p>
            <w:r>
              <w:t>SAM2 semantic coverage verification</w:t>
            </w:r>
          </w:p>
        </w:tc>
      </w:tr>
    </w:tbl>
    <w:p>
      <w:pPr>
        <w:pStyle w:val="Heading2"/>
      </w:pPr>
      <w:r>
        <w:t>Per-Flight Calibration (DD-02)</w:t>
      </w:r>
    </w:p>
    <w:p>
      <w:r>
        <w:t>Calibration is performed once using the first stabilized cruise segment detected from IMU stability, altitude convergence, and motion variance. Thresholds remain frozen for the flight.</w:t>
      </w:r>
    </w:p>
    <w:p>
      <w:pPr>
        <w:pStyle w:val="Heading2"/>
      </w:pPr>
      <w:r>
        <w:t>Outputs</w:t>
      </w:r>
    </w:p>
    <w:p>
      <w:r>
        <w:t>SSAKS produces keyframes, semantic coverage maps, frame confidence scores, overlap estimates, and calibration metadata.</w:t>
      </w:r>
    </w:p>
    <w:p>
      <w:pPr>
        <w:pStyle w:val="Heading1"/>
      </w:pPr>
      <w:r>
        <w:t>Chapter 6 — Hybrid Pose Estimation (VGGT + COLMAP)</w:t>
      </w:r>
    </w:p>
    <w:p>
      <w:r>
        <w:t>GeoPrior combines transformer-based pose estimation with classical bundle adjustment to maximize robustness under varying flight conditions.</w:t>
      </w:r>
    </w:p>
    <w:p>
      <w:pPr>
        <w:pStyle w:val="Heading2"/>
      </w:pPr>
      <w:r>
        <w:t>Pose Estimation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Primary Engine</w:t>
            </w:r>
          </w:p>
        </w:tc>
        <w:tc>
          <w:tcPr>
            <w:tcW w:type="dxa" w:w="2880"/>
          </w:tcPr>
          <w:p>
            <w:r>
              <w:t>Fallback</w:t>
            </w:r>
          </w:p>
        </w:tc>
      </w:tr>
      <w:tr>
        <w:tc>
          <w:tcPr>
            <w:tcW w:type="dxa" w:w="2880"/>
          </w:tcPr>
          <w:p>
            <w:r>
              <w:t>High confidence</w:t>
            </w:r>
          </w:p>
        </w:tc>
        <w:tc>
          <w:tcPr>
            <w:tcW w:type="dxa" w:w="2880"/>
          </w:tcPr>
          <w:p>
            <w:r>
              <w:t>VGGT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Low pose confidence</w:t>
            </w:r>
          </w:p>
        </w:tc>
        <w:tc>
          <w:tcPr>
            <w:tcW w:type="dxa" w:w="2880"/>
          </w:tcPr>
          <w:p>
            <w:r>
              <w:t>VGGT initialization</w:t>
            </w:r>
          </w:p>
        </w:tc>
        <w:tc>
          <w:tcPr>
            <w:tcW w:type="dxa" w:w="2880"/>
          </w:tcPr>
          <w:p>
            <w:r>
              <w:t>COLMAP bundle adjustment</w:t>
            </w:r>
          </w:p>
        </w:tc>
      </w:tr>
      <w:tr>
        <w:tc>
          <w:tcPr>
            <w:tcW w:type="dxa" w:w="2880"/>
          </w:tcPr>
          <w:p>
            <w:r>
              <w:t>Poor GPS / texture-poor scenes</w:t>
            </w:r>
          </w:p>
        </w:tc>
        <w:tc>
          <w:tcPr>
            <w:tcW w:type="dxa" w:w="2880"/>
          </w:tcPr>
          <w:p>
            <w:r>
              <w:t>DUSt3R depth prior</w:t>
            </w:r>
          </w:p>
        </w:tc>
        <w:tc>
          <w:tcPr>
            <w:tcW w:type="dxa" w:w="2880"/>
          </w:tcPr>
          <w:p>
            <w:r>
              <w:t>COLMAP refinement</w:t>
            </w:r>
          </w:p>
        </w:tc>
      </w:tr>
    </w:tbl>
    <w:p>
      <w:pPr>
        <w:pStyle w:val="Heading2"/>
      </w:pPr>
      <w:r>
        <w:t>Confidence Metrics</w:t>
      </w:r>
    </w:p>
    <w:p>
      <w:pPr>
        <w:pStyle w:val="ListBullet"/>
      </w:pPr>
      <w:r>
        <w:t>Pose confidence score.</w:t>
      </w:r>
    </w:p>
    <w:p>
      <w:pPr>
        <w:pStyle w:val="ListBullet"/>
      </w:pPr>
      <w:r>
        <w:t>Reprojection residual.</w:t>
      </w:r>
    </w:p>
    <w:p>
      <w:pPr>
        <w:pStyle w:val="ListBullet"/>
      </w:pPr>
      <w:r>
        <w:t>Feature-track consistency.</w:t>
      </w:r>
    </w:p>
    <w:p>
      <w:pPr>
        <w:pStyle w:val="ListBullet"/>
      </w:pPr>
      <w:r>
        <w:t>Camera graph connectivity.</w:t>
      </w:r>
    </w:p>
    <w:p>
      <w:pPr>
        <w:pStyle w:val="Heading1"/>
      </w:pPr>
      <w:r>
        <w:t>Chapter 7 — Geo Registration Module</w:t>
      </w:r>
    </w:p>
    <w:p>
      <w:r>
        <w:t>The Geo Registration Module converts the arbitrary SfM coordinate system into a metric world coordinate system.</w:t>
      </w:r>
    </w:p>
    <w:p>
      <w:pPr>
        <w:pStyle w:val="Heading2"/>
      </w:pPr>
      <w:r>
        <w:t>Registration Pipeline</w:t>
      </w:r>
    </w:p>
    <w:p>
      <w:pPr>
        <w:pStyle w:val="ListNumber"/>
      </w:pPr>
      <w:r>
        <w:t>Collect GPS-tagged camera centers.</w:t>
      </w:r>
    </w:p>
    <w:p>
      <w:pPr>
        <w:pStyle w:val="ListNumber"/>
      </w:pPr>
      <w:r>
        <w:t>Estimate 7-DoF similarity transform using Umeyama.</w:t>
      </w:r>
    </w:p>
    <w:p>
      <w:pPr>
        <w:pStyle w:val="ListNumber"/>
      </w:pPr>
      <w:r>
        <w:t>Reject outliers using RANSAC.</w:t>
      </w:r>
    </w:p>
    <w:p>
      <w:pPr>
        <w:pStyle w:val="ListNumber"/>
      </w:pPr>
      <w:r>
        <w:t>Run global bundle adjustment.</w:t>
      </w:r>
    </w:p>
    <w:p>
      <w:pPr>
        <w:pStyle w:val="ListNumber"/>
      </w:pPr>
      <w:r>
        <w:t>Produce georeferenced camera poses and sparse point cloud.</w:t>
      </w:r>
    </w:p>
    <w:p>
      <w:pPr>
        <w:pStyle w:val="Heading2"/>
      </w:pPr>
      <w:r>
        <w:t>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Metric camera poses</w:t>
            </w:r>
          </w:p>
        </w:tc>
        <w:tc>
          <w:tcPr>
            <w:tcW w:type="dxa" w:w="4320"/>
          </w:tcPr>
          <w:p>
            <w:r>
              <w:t>ENU/WGS84 aligned extrinsics.</w:t>
            </w:r>
          </w:p>
        </w:tc>
      </w:tr>
      <w:tr>
        <w:tc>
          <w:tcPr>
            <w:tcW w:type="dxa" w:w="4320"/>
          </w:tcPr>
          <w:p>
            <w:r>
              <w:t>Sparse georeferenced point cloud</w:t>
            </w:r>
          </w:p>
        </w:tc>
        <w:tc>
          <w:tcPr>
            <w:tcW w:type="dxa" w:w="4320"/>
          </w:tcPr>
          <w:p>
            <w:r>
              <w:t>Global coordinate frame.</w:t>
            </w:r>
          </w:p>
        </w:tc>
      </w:tr>
      <w:tr>
        <w:tc>
          <w:tcPr>
            <w:tcW w:type="dxa" w:w="4320"/>
          </w:tcPr>
          <w:p>
            <w:r>
              <w:t>Registration confidence</w:t>
            </w:r>
          </w:p>
        </w:tc>
        <w:tc>
          <w:tcPr>
            <w:tcW w:type="dxa" w:w="4320"/>
          </w:tcPr>
          <w:p>
            <w:r>
              <w:t>Residual error and inlier ratio.</w:t>
            </w:r>
          </w:p>
        </w:tc>
      </w:tr>
    </w:tbl>
    <w:p>
      <w:pPr>
        <w:pStyle w:val="Heading2"/>
      </w:pPr>
      <w:r>
        <w:t>Verification Metrics</w:t>
      </w:r>
    </w:p>
    <w:p>
      <w:pPr>
        <w:pStyle w:val="ListBullet"/>
      </w:pPr>
      <w:r>
        <w:t>RMS translation error.</w:t>
      </w:r>
    </w:p>
    <w:p>
      <w:pPr>
        <w:pStyle w:val="ListBullet"/>
      </w:pPr>
      <w:r>
        <w:t>Rotation error (degrees).</w:t>
      </w:r>
    </w:p>
    <w:p>
      <w:pPr>
        <w:pStyle w:val="ListBullet"/>
      </w:pPr>
      <w:r>
        <w:t>Scale residual.</w:t>
      </w:r>
    </w:p>
    <w:p>
      <w:pPr>
        <w:pStyle w:val="ListBullet"/>
      </w:pPr>
      <w:r>
        <w:t>Inlier percentage after RANSAC.</w:t>
      </w:r>
    </w:p>
    <w:p>
      <w:pPr>
        <w:pStyle w:val="Heading1"/>
      </w:pPr>
      <w:r>
        <w:t>Chapter 8 — Gaussian Reconstruction Pipeline (Speedy-Splat)</w:t>
      </w:r>
    </w:p>
    <w:p>
      <w:r>
        <w:t>Speedy-Splat reconstructs a dense Gaussian scene using georegistered camera poses and SSAKS-selected keyframes.</w:t>
      </w:r>
    </w:p>
    <w:p>
      <w:pPr>
        <w:pStyle w:val="Heading2"/>
      </w:pPr>
      <w:r>
        <w:t>Pipeline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Initialization</w:t>
            </w:r>
          </w:p>
        </w:tc>
        <w:tc>
          <w:tcPr>
            <w:tcW w:type="dxa" w:w="2160"/>
          </w:tcPr>
          <w:p>
            <w:r>
              <w:t>Camera poses + keyframes</w:t>
            </w:r>
          </w:p>
        </w:tc>
        <w:tc>
          <w:tcPr>
            <w:tcW w:type="dxa" w:w="2160"/>
          </w:tcPr>
          <w:p>
            <w:r>
              <w:t>Initial Gaussian set</w:t>
            </w:r>
          </w:p>
        </w:tc>
        <w:tc>
          <w:tcPr>
            <w:tcW w:type="dxa" w:w="2160"/>
          </w:tcPr>
          <w:p>
            <w:r>
              <w:t>Sparse seed generation</w:t>
            </w:r>
          </w:p>
        </w:tc>
      </w:tr>
      <w:tr>
        <w:tc>
          <w:tcPr>
            <w:tcW w:type="dxa" w:w="2160"/>
          </w:tcPr>
          <w:p>
            <w:r>
              <w:t>Optimization</w:t>
            </w:r>
          </w:p>
        </w:tc>
        <w:tc>
          <w:tcPr>
            <w:tcW w:type="dxa" w:w="2160"/>
          </w:tcPr>
          <w:p>
            <w:r>
              <w:t>Initial Gaussians</w:t>
            </w:r>
          </w:p>
        </w:tc>
        <w:tc>
          <w:tcPr>
            <w:tcW w:type="dxa" w:w="2160"/>
          </w:tcPr>
          <w:p>
            <w:r>
              <w:t>Optimized scene</w:t>
            </w:r>
          </w:p>
        </w:tc>
        <w:tc>
          <w:tcPr>
            <w:tcW w:type="dxa" w:w="2160"/>
          </w:tcPr>
          <w:p>
            <w:r>
              <w:t>Progressive densification and pruning</w:t>
            </w:r>
          </w:p>
        </w:tc>
      </w:tr>
      <w:tr>
        <w:tc>
          <w:tcPr>
            <w:tcW w:type="dxa" w:w="2160"/>
          </w:tcPr>
          <w:p>
            <w:r>
              <w:t>Checkpointing</w:t>
            </w:r>
          </w:p>
        </w:tc>
        <w:tc>
          <w:tcPr>
            <w:tcW w:type="dxa" w:w="2160"/>
          </w:tcPr>
          <w:p>
            <w:r>
              <w:t>Optimizer state</w:t>
            </w:r>
          </w:p>
        </w:tc>
        <w:tc>
          <w:tcPr>
            <w:tcW w:type="dxa" w:w="2160"/>
          </w:tcPr>
          <w:p>
            <w:r>
              <w:t>Preview checkpoints</w:t>
            </w:r>
          </w:p>
        </w:tc>
        <w:tc>
          <w:tcPr>
            <w:tcW w:type="dxa" w:w="2160"/>
          </w:tcPr>
          <w:p>
            <w:r>
              <w:t>Supports Live Mode visualization</w:t>
            </w:r>
          </w:p>
        </w:tc>
      </w:tr>
      <w:tr>
        <w:tc>
          <w:tcPr>
            <w:tcW w:type="dxa" w:w="2160"/>
          </w:tcPr>
          <w:p>
            <w:r>
              <w:t>Final Scene</w:t>
            </w:r>
          </w:p>
        </w:tc>
        <w:tc>
          <w:tcPr>
            <w:tcW w:type="dxa" w:w="2160"/>
          </w:tcPr>
          <w:p>
            <w:r>
              <w:t>Optimized Gaussians</w:t>
            </w:r>
          </w:p>
        </w:tc>
        <w:tc>
          <w:tcPr>
            <w:tcW w:type="dxa" w:w="2160"/>
          </w:tcPr>
          <w:p>
            <w:r>
              <w:t>Canonical Gaussian scene</w:t>
            </w:r>
          </w:p>
        </w:tc>
        <w:tc>
          <w:tcPr>
            <w:tcW w:type="dxa" w:w="2160"/>
          </w:tcPr>
          <w:p>
            <w:r>
              <w:t>Input to mesh extraction</w:t>
            </w:r>
          </w:p>
        </w:tc>
      </w:tr>
    </w:tbl>
    <w:p>
      <w:pPr>
        <w:pStyle w:val="Heading2"/>
      </w:pPr>
      <w:r>
        <w:t>VRAM Lifecycle</w:t>
      </w:r>
    </w:p>
    <w:p>
      <w:r>
        <w:t>Stages execute sequentially in Offline Mode. Peak VRAM usage is benchmarked independently for SSAKS, VGGT, Speedy-Splat, SuGaR, and optional refinement modules.</w:t>
      </w:r>
    </w:p>
    <w:p>
      <w:pPr>
        <w:pStyle w:val="Heading2"/>
      </w:pPr>
      <w:r>
        <w:t>Acceptance Benchmarks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Benchmark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Peak VRAM</w:t>
            </w:r>
          </w:p>
        </w:tc>
        <w:tc>
          <w:tcPr>
            <w:tcW w:type="dxa" w:w="2880"/>
          </w:tcPr>
          <w:p>
            <w:r>
              <w:t>Allocated + reserved GPU memory</w:t>
            </w:r>
          </w:p>
        </w:tc>
        <w:tc>
          <w:tcPr>
            <w:tcW w:type="dxa" w:w="2880"/>
          </w:tcPr>
          <w:p>
            <w:r>
              <w:t>Pending Validation</w:t>
            </w:r>
          </w:p>
        </w:tc>
      </w:tr>
      <w:tr>
        <w:tc>
          <w:tcPr>
            <w:tcW w:type="dxa" w:w="2880"/>
          </w:tcPr>
          <w:p>
            <w:r>
              <w:t>Training runtime</w:t>
            </w:r>
          </w:p>
        </w:tc>
        <w:tc>
          <w:tcPr>
            <w:tcW w:type="dxa" w:w="2880"/>
          </w:tcPr>
          <w:p>
            <w:r>
              <w:t>Mean / P95 stage runtime</w:t>
            </w:r>
          </w:p>
        </w:tc>
        <w:tc>
          <w:tcPr>
            <w:tcW w:type="dxa" w:w="2880"/>
          </w:tcPr>
          <w:p>
            <w:r>
              <w:t>Pending Validation</w:t>
            </w:r>
          </w:p>
        </w:tc>
      </w:tr>
      <w:tr>
        <w:tc>
          <w:tcPr>
            <w:tcW w:type="dxa" w:w="2880"/>
          </w:tcPr>
          <w:p>
            <w:r>
              <w:t>Gaussian count</w:t>
            </w:r>
          </w:p>
        </w:tc>
        <w:tc>
          <w:tcPr>
            <w:tcW w:type="dxa" w:w="2880"/>
          </w:tcPr>
          <w:p>
            <w:r>
              <w:t>Scene complexity vs memory usage</w:t>
            </w:r>
          </w:p>
        </w:tc>
        <w:tc>
          <w:tcPr>
            <w:tcW w:type="dxa" w:w="2880"/>
          </w:tcPr>
          <w:p>
            <w:r>
              <w:t>Pending Validation</w:t>
            </w:r>
          </w:p>
        </w:tc>
      </w:tr>
      <w:tr>
        <w:tc>
          <w:tcPr>
            <w:tcW w:type="dxa" w:w="2880"/>
          </w:tcPr>
          <w:p>
            <w:r>
              <w:t>Preview latency</w:t>
            </w:r>
          </w:p>
        </w:tc>
        <w:tc>
          <w:tcPr>
            <w:tcW w:type="dxa" w:w="2880"/>
          </w:tcPr>
          <w:p>
            <w:r>
              <w:t>First preview availability</w:t>
            </w:r>
          </w:p>
        </w:tc>
        <w:tc>
          <w:tcPr>
            <w:tcW w:type="dxa" w:w="2880"/>
          </w:tcPr>
          <w:p>
            <w:r>
              <w:t>Pending Validation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