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C64C9" w14:textId="77777777" w:rsidR="003A4029" w:rsidRDefault="00000000">
      <w:pPr>
        <w:pStyle w:val="Heading1"/>
      </w:pPr>
      <w:r>
        <w:t>Business Requirements Document (BRD)</w:t>
      </w:r>
    </w:p>
    <w:p w14:paraId="2F031BDB" w14:textId="77777777" w:rsidR="003A4029" w:rsidRDefault="00000000">
      <w:pPr>
        <w:pStyle w:val="Heading2"/>
      </w:pPr>
      <w:r>
        <w:t>Project Title: Environmental Impact Tableau Dashboard</w:t>
      </w:r>
    </w:p>
    <w:p w14:paraId="25507A2D" w14:textId="77777777" w:rsidR="003A4029" w:rsidRDefault="00000000">
      <w:r>
        <w:t>Document Version: 1.0</w:t>
      </w:r>
    </w:p>
    <w:p w14:paraId="1B6BCD1E" w14:textId="77777777" w:rsidR="003A4029" w:rsidRDefault="00000000">
      <w:r>
        <w:t>Date: January 3, 2025</w:t>
      </w:r>
    </w:p>
    <w:p w14:paraId="11A8B74A" w14:textId="5FB43D95" w:rsidR="003A4029" w:rsidRDefault="00000000">
      <w:r>
        <w:t xml:space="preserve">Prepared by: </w:t>
      </w:r>
      <w:r w:rsidR="008C5748">
        <w:t>KPST</w:t>
      </w:r>
    </w:p>
    <w:p w14:paraId="108C5EFD" w14:textId="77777777" w:rsidR="003A4029" w:rsidRDefault="00000000">
      <w:r>
        <w:t>---</w:t>
      </w:r>
    </w:p>
    <w:p w14:paraId="7424BFDD" w14:textId="77777777" w:rsidR="003A4029" w:rsidRDefault="00000000">
      <w:pPr>
        <w:pStyle w:val="Heading2"/>
      </w:pPr>
      <w:r>
        <w:t>1. Project Overview</w:t>
      </w:r>
    </w:p>
    <w:p w14:paraId="40E164B7" w14:textId="77777777" w:rsidR="003A4029" w:rsidRDefault="00000000">
      <w:r>
        <w:t>The objective of this project is to develop a Tableau dashboard to visualize and analyze the environmental impact of various operations across industries and regions. The dashboard will provide actionable insights into carbon emissions, water consumption, energy usage, waste generation, recycling rates, air quality, and compliance levels.</w:t>
      </w:r>
    </w:p>
    <w:p w14:paraId="21E19BD2" w14:textId="77777777" w:rsidR="003A4029" w:rsidRDefault="00000000">
      <w:pPr>
        <w:pStyle w:val="Heading2"/>
      </w:pPr>
      <w:r>
        <w:t>2. Objectives and Goals</w:t>
      </w:r>
    </w:p>
    <w:p w14:paraId="67238ADF" w14:textId="77777777" w:rsidR="003A4029" w:rsidRDefault="00000000">
      <w:r>
        <w:t>- Visualize Environmental Metrics: Provide an interactive view of key environmental metrics such as carbon emissions, water consumption, energy usage, and waste generated.</w:t>
      </w:r>
      <w:r>
        <w:br/>
        <w:t>- Compare Across Dimensions: Enable comparisons across regions, industries, product types, and compliance levels.</w:t>
      </w:r>
      <w:r>
        <w:br/>
        <w:t>- Monitor Trends: Display trends over time to identify patterns and opportunities for improvement.</w:t>
      </w:r>
      <w:r>
        <w:br/>
        <w:t>- Enhance Decision-Making: Support strategic decisions to improve environmental compliance and reduce negative impact.</w:t>
      </w:r>
    </w:p>
    <w:p w14:paraId="5FD19F2B" w14:textId="4690DFF9" w:rsidR="008C5748" w:rsidRDefault="008C5748" w:rsidP="008C5748">
      <w:pPr>
        <w:pStyle w:val="Heading2"/>
      </w:pPr>
      <w:r>
        <w:t>Requirements: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2047"/>
        <w:gridCol w:w="4129"/>
      </w:tblGrid>
      <w:tr w:rsidR="008C5748" w:rsidRPr="008C5748" w14:paraId="6C562E19" w14:textId="77777777" w:rsidTr="008C5748">
        <w:trPr>
          <w:trHeight w:val="601"/>
        </w:trPr>
        <w:tc>
          <w:tcPr>
            <w:tcW w:w="3261" w:type="dxa"/>
            <w:shd w:val="clear" w:color="auto" w:fill="auto"/>
            <w:vAlign w:val="center"/>
            <w:hideMark/>
          </w:tcPr>
          <w:p w14:paraId="34517093"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Component</w:t>
            </w:r>
          </w:p>
        </w:tc>
        <w:tc>
          <w:tcPr>
            <w:tcW w:w="1842" w:type="dxa"/>
            <w:shd w:val="clear" w:color="auto" w:fill="auto"/>
            <w:vAlign w:val="center"/>
            <w:hideMark/>
          </w:tcPr>
          <w:p w14:paraId="335874C5"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Details</w:t>
            </w:r>
          </w:p>
        </w:tc>
        <w:tc>
          <w:tcPr>
            <w:tcW w:w="4253" w:type="dxa"/>
            <w:shd w:val="clear" w:color="auto" w:fill="auto"/>
            <w:vAlign w:val="center"/>
            <w:hideMark/>
          </w:tcPr>
          <w:p w14:paraId="63847A56"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Columns Used</w:t>
            </w:r>
          </w:p>
        </w:tc>
      </w:tr>
      <w:tr w:rsidR="008C5748" w:rsidRPr="008C5748" w14:paraId="4FE45CC1" w14:textId="77777777" w:rsidTr="008C5748">
        <w:trPr>
          <w:trHeight w:val="1202"/>
        </w:trPr>
        <w:tc>
          <w:tcPr>
            <w:tcW w:w="3261" w:type="dxa"/>
            <w:shd w:val="clear" w:color="auto" w:fill="auto"/>
            <w:vAlign w:val="center"/>
            <w:hideMark/>
          </w:tcPr>
          <w:p w14:paraId="413374C3"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1. Key Numeric Indicators (KNIs)</w:t>
            </w:r>
          </w:p>
        </w:tc>
        <w:tc>
          <w:tcPr>
            <w:tcW w:w="1842" w:type="dxa"/>
            <w:shd w:val="clear" w:color="auto" w:fill="auto"/>
            <w:vAlign w:val="center"/>
            <w:hideMark/>
          </w:tcPr>
          <w:p w14:paraId="6E132418"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6F5CA2F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6CFA97DF" w14:textId="77777777" w:rsidTr="008C5748">
        <w:trPr>
          <w:trHeight w:val="1804"/>
        </w:trPr>
        <w:tc>
          <w:tcPr>
            <w:tcW w:w="3261" w:type="dxa"/>
            <w:shd w:val="clear" w:color="auto" w:fill="auto"/>
            <w:vAlign w:val="center"/>
            <w:hideMark/>
          </w:tcPr>
          <w:p w14:paraId="06C74A8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Carbon Emissions</w:t>
            </w:r>
          </w:p>
        </w:tc>
        <w:tc>
          <w:tcPr>
            <w:tcW w:w="1842" w:type="dxa"/>
            <w:shd w:val="clear" w:color="auto" w:fill="auto"/>
            <w:vAlign w:val="center"/>
            <w:hideMark/>
          </w:tcPr>
          <w:p w14:paraId="268304E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carbon emissions across all data.</w:t>
            </w:r>
          </w:p>
        </w:tc>
        <w:tc>
          <w:tcPr>
            <w:tcW w:w="4253" w:type="dxa"/>
            <w:shd w:val="clear" w:color="auto" w:fill="auto"/>
            <w:vAlign w:val="center"/>
            <w:hideMark/>
          </w:tcPr>
          <w:p w14:paraId="0B5F959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w:t>
            </w:r>
          </w:p>
        </w:tc>
      </w:tr>
      <w:tr w:rsidR="008C5748" w:rsidRPr="008C5748" w14:paraId="090D8B18" w14:textId="77777777" w:rsidTr="008C5748">
        <w:trPr>
          <w:trHeight w:val="1125"/>
        </w:trPr>
        <w:tc>
          <w:tcPr>
            <w:tcW w:w="3261" w:type="dxa"/>
            <w:shd w:val="clear" w:color="auto" w:fill="auto"/>
            <w:vAlign w:val="center"/>
            <w:hideMark/>
          </w:tcPr>
          <w:p w14:paraId="64A133E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lastRenderedPageBreak/>
              <w:t>Average Recycling Rate</w:t>
            </w:r>
          </w:p>
        </w:tc>
        <w:tc>
          <w:tcPr>
            <w:tcW w:w="1842" w:type="dxa"/>
            <w:shd w:val="clear" w:color="auto" w:fill="auto"/>
            <w:vAlign w:val="center"/>
            <w:hideMark/>
          </w:tcPr>
          <w:p w14:paraId="17521D49"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average recycling rate across all data.</w:t>
            </w:r>
          </w:p>
        </w:tc>
        <w:tc>
          <w:tcPr>
            <w:tcW w:w="4253" w:type="dxa"/>
            <w:shd w:val="clear" w:color="auto" w:fill="auto"/>
            <w:vAlign w:val="center"/>
            <w:hideMark/>
          </w:tcPr>
          <w:p w14:paraId="443A3B9B"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Recycling Rate (%)</w:t>
            </w:r>
          </w:p>
        </w:tc>
      </w:tr>
      <w:tr w:rsidR="008C5748" w:rsidRPr="008C5748" w14:paraId="3A79D7D6" w14:textId="77777777" w:rsidTr="008C5748">
        <w:trPr>
          <w:trHeight w:val="1140"/>
        </w:trPr>
        <w:tc>
          <w:tcPr>
            <w:tcW w:w="3261" w:type="dxa"/>
            <w:shd w:val="clear" w:color="auto" w:fill="auto"/>
            <w:vAlign w:val="center"/>
            <w:hideMark/>
          </w:tcPr>
          <w:p w14:paraId="679DCCC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Energy Usage</w:t>
            </w:r>
          </w:p>
        </w:tc>
        <w:tc>
          <w:tcPr>
            <w:tcW w:w="1842" w:type="dxa"/>
            <w:shd w:val="clear" w:color="auto" w:fill="auto"/>
            <w:vAlign w:val="center"/>
            <w:hideMark/>
          </w:tcPr>
          <w:p w14:paraId="2BC56C1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energy usage across all data.</w:t>
            </w:r>
          </w:p>
        </w:tc>
        <w:tc>
          <w:tcPr>
            <w:tcW w:w="4253" w:type="dxa"/>
            <w:shd w:val="clear" w:color="auto" w:fill="auto"/>
            <w:vAlign w:val="center"/>
            <w:hideMark/>
          </w:tcPr>
          <w:p w14:paraId="4FD1B0D6"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Energy Usage (kWh)</w:t>
            </w:r>
          </w:p>
        </w:tc>
      </w:tr>
      <w:tr w:rsidR="008C5748" w:rsidRPr="008C5748" w14:paraId="4EE255C3" w14:textId="77777777" w:rsidTr="008C5748">
        <w:trPr>
          <w:trHeight w:val="2104"/>
        </w:trPr>
        <w:tc>
          <w:tcPr>
            <w:tcW w:w="3261" w:type="dxa"/>
            <w:shd w:val="clear" w:color="auto" w:fill="auto"/>
            <w:vAlign w:val="center"/>
            <w:hideMark/>
          </w:tcPr>
          <w:p w14:paraId="6F59FB4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Water Consumption</w:t>
            </w:r>
          </w:p>
        </w:tc>
        <w:tc>
          <w:tcPr>
            <w:tcW w:w="1842" w:type="dxa"/>
            <w:shd w:val="clear" w:color="auto" w:fill="auto"/>
            <w:vAlign w:val="center"/>
            <w:hideMark/>
          </w:tcPr>
          <w:p w14:paraId="6A09475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water consumption across all data.</w:t>
            </w:r>
          </w:p>
        </w:tc>
        <w:tc>
          <w:tcPr>
            <w:tcW w:w="4253" w:type="dxa"/>
            <w:shd w:val="clear" w:color="auto" w:fill="auto"/>
            <w:vAlign w:val="center"/>
            <w:hideMark/>
          </w:tcPr>
          <w:p w14:paraId="01024373"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Water Consumption (liters)</w:t>
            </w:r>
          </w:p>
        </w:tc>
      </w:tr>
      <w:tr w:rsidR="008C5748" w:rsidRPr="008C5748" w14:paraId="56173F6B" w14:textId="77777777" w:rsidTr="008C5748">
        <w:trPr>
          <w:trHeight w:val="301"/>
        </w:trPr>
        <w:tc>
          <w:tcPr>
            <w:tcW w:w="3261" w:type="dxa"/>
            <w:shd w:val="clear" w:color="auto" w:fill="auto"/>
            <w:vAlign w:val="center"/>
            <w:hideMark/>
          </w:tcPr>
          <w:p w14:paraId="5C010284" w14:textId="77777777" w:rsidR="008C5748" w:rsidRPr="008C5748" w:rsidRDefault="008C5748" w:rsidP="008C5748">
            <w:pPr>
              <w:spacing w:after="0" w:line="240" w:lineRule="auto"/>
              <w:rPr>
                <w:rFonts w:ascii="Calibri" w:eastAsia="Times New Roman" w:hAnsi="Calibri" w:cs="Calibri"/>
                <w:color w:val="000000"/>
                <w:lang w:val="en-IN" w:eastAsia="en-IN"/>
              </w:rPr>
            </w:pPr>
          </w:p>
        </w:tc>
        <w:tc>
          <w:tcPr>
            <w:tcW w:w="1842" w:type="dxa"/>
            <w:shd w:val="clear" w:color="auto" w:fill="auto"/>
            <w:vAlign w:val="center"/>
            <w:hideMark/>
          </w:tcPr>
          <w:p w14:paraId="2DCA5DBE"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c>
          <w:tcPr>
            <w:tcW w:w="4253" w:type="dxa"/>
            <w:shd w:val="clear" w:color="auto" w:fill="auto"/>
            <w:vAlign w:val="center"/>
            <w:hideMark/>
          </w:tcPr>
          <w:p w14:paraId="477B090E"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3BD7317" w14:textId="77777777" w:rsidTr="008C5748">
        <w:trPr>
          <w:trHeight w:val="301"/>
        </w:trPr>
        <w:tc>
          <w:tcPr>
            <w:tcW w:w="3261" w:type="dxa"/>
            <w:shd w:val="clear" w:color="auto" w:fill="auto"/>
            <w:vAlign w:val="center"/>
            <w:hideMark/>
          </w:tcPr>
          <w:p w14:paraId="54E8C3D6"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2. Filters</w:t>
            </w:r>
          </w:p>
        </w:tc>
        <w:tc>
          <w:tcPr>
            <w:tcW w:w="1842" w:type="dxa"/>
            <w:shd w:val="clear" w:color="auto" w:fill="auto"/>
            <w:vAlign w:val="center"/>
            <w:hideMark/>
          </w:tcPr>
          <w:p w14:paraId="00ADCC07"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2678CF82"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CC5C36C" w14:textId="77777777" w:rsidTr="008C5748">
        <w:trPr>
          <w:trHeight w:val="1120"/>
        </w:trPr>
        <w:tc>
          <w:tcPr>
            <w:tcW w:w="3261" w:type="dxa"/>
            <w:shd w:val="clear" w:color="auto" w:fill="auto"/>
            <w:vAlign w:val="center"/>
            <w:hideMark/>
          </w:tcPr>
          <w:p w14:paraId="15F4F590"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Region</w:t>
            </w:r>
          </w:p>
        </w:tc>
        <w:tc>
          <w:tcPr>
            <w:tcW w:w="1842" w:type="dxa"/>
            <w:shd w:val="clear" w:color="auto" w:fill="auto"/>
            <w:vAlign w:val="center"/>
            <w:hideMark/>
          </w:tcPr>
          <w:p w14:paraId="717D59FB"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geographical regions.</w:t>
            </w:r>
          </w:p>
        </w:tc>
        <w:tc>
          <w:tcPr>
            <w:tcW w:w="4253" w:type="dxa"/>
            <w:shd w:val="clear" w:color="auto" w:fill="auto"/>
            <w:vAlign w:val="center"/>
            <w:hideMark/>
          </w:tcPr>
          <w:p w14:paraId="70F1F15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Region</w:t>
            </w:r>
          </w:p>
        </w:tc>
      </w:tr>
      <w:tr w:rsidR="008C5748" w:rsidRPr="008C5748" w14:paraId="32DC434F" w14:textId="77777777" w:rsidTr="008C5748">
        <w:trPr>
          <w:trHeight w:val="1136"/>
        </w:trPr>
        <w:tc>
          <w:tcPr>
            <w:tcW w:w="3261" w:type="dxa"/>
            <w:shd w:val="clear" w:color="auto" w:fill="auto"/>
            <w:vAlign w:val="center"/>
            <w:hideMark/>
          </w:tcPr>
          <w:p w14:paraId="19E6CE1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Industry</w:t>
            </w:r>
          </w:p>
        </w:tc>
        <w:tc>
          <w:tcPr>
            <w:tcW w:w="1842" w:type="dxa"/>
            <w:shd w:val="clear" w:color="auto" w:fill="auto"/>
            <w:vAlign w:val="center"/>
            <w:hideMark/>
          </w:tcPr>
          <w:p w14:paraId="467D299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specific industries.</w:t>
            </w:r>
          </w:p>
        </w:tc>
        <w:tc>
          <w:tcPr>
            <w:tcW w:w="4253" w:type="dxa"/>
            <w:shd w:val="clear" w:color="auto" w:fill="auto"/>
            <w:vAlign w:val="center"/>
            <w:hideMark/>
          </w:tcPr>
          <w:p w14:paraId="4AB23D0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Industry</w:t>
            </w:r>
          </w:p>
        </w:tc>
      </w:tr>
      <w:tr w:rsidR="008C5748" w:rsidRPr="008C5748" w14:paraId="6ED44E6B" w14:textId="77777777" w:rsidTr="008C5748">
        <w:trPr>
          <w:trHeight w:val="1341"/>
        </w:trPr>
        <w:tc>
          <w:tcPr>
            <w:tcW w:w="3261" w:type="dxa"/>
            <w:shd w:val="clear" w:color="auto" w:fill="auto"/>
            <w:vAlign w:val="center"/>
            <w:hideMark/>
          </w:tcPr>
          <w:p w14:paraId="470EFAA7"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c>
          <w:tcPr>
            <w:tcW w:w="1842" w:type="dxa"/>
            <w:shd w:val="clear" w:color="auto" w:fill="auto"/>
            <w:vAlign w:val="center"/>
            <w:hideMark/>
          </w:tcPr>
          <w:p w14:paraId="24B2A10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compliance levels (e.g., High, Medium, Low).</w:t>
            </w:r>
          </w:p>
        </w:tc>
        <w:tc>
          <w:tcPr>
            <w:tcW w:w="4253" w:type="dxa"/>
            <w:shd w:val="clear" w:color="auto" w:fill="auto"/>
            <w:vAlign w:val="center"/>
            <w:hideMark/>
          </w:tcPr>
          <w:p w14:paraId="73D93507"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r>
      <w:tr w:rsidR="008C5748" w:rsidRPr="008C5748" w14:paraId="303D9CD8" w14:textId="77777777" w:rsidTr="008C5748">
        <w:trPr>
          <w:trHeight w:val="1804"/>
        </w:trPr>
        <w:tc>
          <w:tcPr>
            <w:tcW w:w="3261" w:type="dxa"/>
            <w:shd w:val="clear" w:color="auto" w:fill="auto"/>
            <w:vAlign w:val="center"/>
            <w:hideMark/>
          </w:tcPr>
          <w:p w14:paraId="61D148E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Product Type</w:t>
            </w:r>
          </w:p>
        </w:tc>
        <w:tc>
          <w:tcPr>
            <w:tcW w:w="1842" w:type="dxa"/>
            <w:shd w:val="clear" w:color="auto" w:fill="auto"/>
            <w:vAlign w:val="center"/>
            <w:hideMark/>
          </w:tcPr>
          <w:p w14:paraId="34E653E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product categories.</w:t>
            </w:r>
          </w:p>
        </w:tc>
        <w:tc>
          <w:tcPr>
            <w:tcW w:w="4253" w:type="dxa"/>
            <w:shd w:val="clear" w:color="auto" w:fill="auto"/>
            <w:vAlign w:val="center"/>
            <w:hideMark/>
          </w:tcPr>
          <w:p w14:paraId="032EAA0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Product Type</w:t>
            </w:r>
          </w:p>
        </w:tc>
      </w:tr>
      <w:tr w:rsidR="008C5748" w:rsidRPr="008C5748" w14:paraId="0059A265" w14:textId="77777777" w:rsidTr="008C5748">
        <w:trPr>
          <w:trHeight w:val="1833"/>
        </w:trPr>
        <w:tc>
          <w:tcPr>
            <w:tcW w:w="3261" w:type="dxa"/>
            <w:shd w:val="clear" w:color="auto" w:fill="auto"/>
            <w:vAlign w:val="center"/>
            <w:hideMark/>
          </w:tcPr>
          <w:p w14:paraId="46B6DD31"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Time Period</w:t>
            </w:r>
          </w:p>
        </w:tc>
        <w:tc>
          <w:tcPr>
            <w:tcW w:w="1842" w:type="dxa"/>
            <w:shd w:val="clear" w:color="auto" w:fill="auto"/>
            <w:vAlign w:val="center"/>
            <w:hideMark/>
          </w:tcPr>
          <w:p w14:paraId="70507FA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data based on a time dimension (if available) or aggregate by year/quarter/month for trends.</w:t>
            </w:r>
          </w:p>
        </w:tc>
        <w:tc>
          <w:tcPr>
            <w:tcW w:w="4253" w:type="dxa"/>
            <w:shd w:val="clear" w:color="auto" w:fill="auto"/>
            <w:vAlign w:val="center"/>
            <w:hideMark/>
          </w:tcPr>
          <w:p w14:paraId="5B3E4E9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Time Dimension (if applicable)</w:t>
            </w:r>
          </w:p>
        </w:tc>
      </w:tr>
      <w:tr w:rsidR="008C5748" w:rsidRPr="008C5748" w14:paraId="2DBEEF23" w14:textId="77777777" w:rsidTr="008C5748">
        <w:trPr>
          <w:trHeight w:val="301"/>
        </w:trPr>
        <w:tc>
          <w:tcPr>
            <w:tcW w:w="3261" w:type="dxa"/>
            <w:shd w:val="clear" w:color="auto" w:fill="auto"/>
            <w:vAlign w:val="center"/>
            <w:hideMark/>
          </w:tcPr>
          <w:p w14:paraId="09B79E43" w14:textId="77777777" w:rsidR="008C5748" w:rsidRPr="008C5748" w:rsidRDefault="008C5748" w:rsidP="008C5748">
            <w:pPr>
              <w:spacing w:after="0" w:line="240" w:lineRule="auto"/>
              <w:rPr>
                <w:rFonts w:ascii="Calibri" w:eastAsia="Times New Roman" w:hAnsi="Calibri" w:cs="Calibri"/>
                <w:color w:val="000000"/>
                <w:lang w:val="en-IN" w:eastAsia="en-IN"/>
              </w:rPr>
            </w:pPr>
          </w:p>
        </w:tc>
        <w:tc>
          <w:tcPr>
            <w:tcW w:w="1842" w:type="dxa"/>
            <w:shd w:val="clear" w:color="auto" w:fill="auto"/>
            <w:vAlign w:val="center"/>
            <w:hideMark/>
          </w:tcPr>
          <w:p w14:paraId="643F323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c>
          <w:tcPr>
            <w:tcW w:w="4253" w:type="dxa"/>
            <w:shd w:val="clear" w:color="auto" w:fill="auto"/>
            <w:vAlign w:val="center"/>
            <w:hideMark/>
          </w:tcPr>
          <w:p w14:paraId="6775D02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3B658A39" w14:textId="77777777" w:rsidTr="008C5748">
        <w:trPr>
          <w:trHeight w:val="601"/>
        </w:trPr>
        <w:tc>
          <w:tcPr>
            <w:tcW w:w="3261" w:type="dxa"/>
            <w:shd w:val="clear" w:color="auto" w:fill="auto"/>
            <w:vAlign w:val="center"/>
            <w:hideMark/>
          </w:tcPr>
          <w:p w14:paraId="10E8E770"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lastRenderedPageBreak/>
              <w:t>3. Chart Views</w:t>
            </w:r>
          </w:p>
        </w:tc>
        <w:tc>
          <w:tcPr>
            <w:tcW w:w="1842" w:type="dxa"/>
            <w:shd w:val="clear" w:color="auto" w:fill="auto"/>
            <w:vAlign w:val="center"/>
            <w:hideMark/>
          </w:tcPr>
          <w:p w14:paraId="52035F5F"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666E9561"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25E2B4A" w14:textId="77777777" w:rsidTr="008C5748">
        <w:trPr>
          <w:trHeight w:val="935"/>
        </w:trPr>
        <w:tc>
          <w:tcPr>
            <w:tcW w:w="3261" w:type="dxa"/>
            <w:shd w:val="clear" w:color="auto" w:fill="auto"/>
            <w:vAlign w:val="center"/>
            <w:hideMark/>
          </w:tcPr>
          <w:p w14:paraId="41747A55"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Bar Chart</w:t>
            </w:r>
          </w:p>
        </w:tc>
        <w:tc>
          <w:tcPr>
            <w:tcW w:w="1842" w:type="dxa"/>
            <w:shd w:val="clear" w:color="auto" w:fill="auto"/>
            <w:vAlign w:val="center"/>
            <w:hideMark/>
          </w:tcPr>
          <w:p w14:paraId="2C85EF9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total carbon emissions by region.</w:t>
            </w:r>
          </w:p>
        </w:tc>
        <w:tc>
          <w:tcPr>
            <w:tcW w:w="4253" w:type="dxa"/>
            <w:shd w:val="clear" w:color="auto" w:fill="auto"/>
            <w:vAlign w:val="center"/>
            <w:hideMark/>
          </w:tcPr>
          <w:p w14:paraId="2946209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 Region</w:t>
            </w:r>
          </w:p>
        </w:tc>
      </w:tr>
      <w:tr w:rsidR="008C5748" w:rsidRPr="008C5748" w14:paraId="187BC8CD" w14:textId="77777777" w:rsidTr="008C5748">
        <w:trPr>
          <w:trHeight w:val="1804"/>
        </w:trPr>
        <w:tc>
          <w:tcPr>
            <w:tcW w:w="3261" w:type="dxa"/>
            <w:shd w:val="clear" w:color="auto" w:fill="auto"/>
            <w:vAlign w:val="center"/>
            <w:hideMark/>
          </w:tcPr>
          <w:p w14:paraId="71AF59D8"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Line Chart</w:t>
            </w:r>
          </w:p>
        </w:tc>
        <w:tc>
          <w:tcPr>
            <w:tcW w:w="1842" w:type="dxa"/>
            <w:shd w:val="clear" w:color="auto" w:fill="auto"/>
            <w:vAlign w:val="center"/>
            <w:hideMark/>
          </w:tcPr>
          <w:p w14:paraId="6F16BAD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trends of energy usage over time.</w:t>
            </w:r>
          </w:p>
        </w:tc>
        <w:tc>
          <w:tcPr>
            <w:tcW w:w="4253" w:type="dxa"/>
            <w:shd w:val="clear" w:color="auto" w:fill="auto"/>
            <w:vAlign w:val="center"/>
            <w:hideMark/>
          </w:tcPr>
          <w:p w14:paraId="560BA9B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Energy Usage (kWh), Time Dimension</w:t>
            </w:r>
          </w:p>
        </w:tc>
      </w:tr>
      <w:tr w:rsidR="008C5748" w:rsidRPr="008C5748" w14:paraId="606D7684" w14:textId="77777777" w:rsidTr="008C5748">
        <w:trPr>
          <w:trHeight w:val="1804"/>
        </w:trPr>
        <w:tc>
          <w:tcPr>
            <w:tcW w:w="3261" w:type="dxa"/>
            <w:shd w:val="clear" w:color="auto" w:fill="auto"/>
            <w:vAlign w:val="center"/>
            <w:hideMark/>
          </w:tcPr>
          <w:p w14:paraId="5FD30DBA"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Heatmap</w:t>
            </w:r>
          </w:p>
        </w:tc>
        <w:tc>
          <w:tcPr>
            <w:tcW w:w="1842" w:type="dxa"/>
            <w:shd w:val="clear" w:color="auto" w:fill="auto"/>
            <w:vAlign w:val="center"/>
            <w:hideMark/>
          </w:tcPr>
          <w:p w14:paraId="3EC28DA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Show recycling rates by region and industry.</w:t>
            </w:r>
          </w:p>
        </w:tc>
        <w:tc>
          <w:tcPr>
            <w:tcW w:w="4253" w:type="dxa"/>
            <w:shd w:val="clear" w:color="auto" w:fill="auto"/>
            <w:vAlign w:val="center"/>
            <w:hideMark/>
          </w:tcPr>
          <w:p w14:paraId="48C248B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Recycling Rate (%), Region, Industry</w:t>
            </w:r>
          </w:p>
        </w:tc>
      </w:tr>
      <w:tr w:rsidR="008C5748" w:rsidRPr="008C5748" w14:paraId="67D3BCB8" w14:textId="77777777" w:rsidTr="008C5748">
        <w:trPr>
          <w:trHeight w:val="1804"/>
        </w:trPr>
        <w:tc>
          <w:tcPr>
            <w:tcW w:w="3261" w:type="dxa"/>
            <w:shd w:val="clear" w:color="auto" w:fill="auto"/>
            <w:vAlign w:val="center"/>
            <w:hideMark/>
          </w:tcPr>
          <w:p w14:paraId="62688975"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Pie Chart</w:t>
            </w:r>
          </w:p>
        </w:tc>
        <w:tc>
          <w:tcPr>
            <w:tcW w:w="1842" w:type="dxa"/>
            <w:shd w:val="clear" w:color="auto" w:fill="auto"/>
            <w:vAlign w:val="center"/>
            <w:hideMark/>
          </w:tcPr>
          <w:p w14:paraId="5F6E2FBC"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distribution of compliance levels.</w:t>
            </w:r>
          </w:p>
        </w:tc>
        <w:tc>
          <w:tcPr>
            <w:tcW w:w="4253" w:type="dxa"/>
            <w:shd w:val="clear" w:color="auto" w:fill="auto"/>
            <w:vAlign w:val="center"/>
            <w:hideMark/>
          </w:tcPr>
          <w:p w14:paraId="212A1E29"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r>
      <w:tr w:rsidR="008C5748" w:rsidRPr="008C5748" w14:paraId="67587123" w14:textId="77777777" w:rsidTr="008C5748">
        <w:trPr>
          <w:trHeight w:val="1634"/>
        </w:trPr>
        <w:tc>
          <w:tcPr>
            <w:tcW w:w="3261" w:type="dxa"/>
            <w:shd w:val="clear" w:color="auto" w:fill="auto"/>
            <w:vAlign w:val="center"/>
            <w:hideMark/>
          </w:tcPr>
          <w:p w14:paraId="40FBD707"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Scatter Plot</w:t>
            </w:r>
          </w:p>
        </w:tc>
        <w:tc>
          <w:tcPr>
            <w:tcW w:w="1842" w:type="dxa"/>
            <w:shd w:val="clear" w:color="auto" w:fill="auto"/>
            <w:vAlign w:val="center"/>
            <w:hideMark/>
          </w:tcPr>
          <w:p w14:paraId="18750ED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Show the relationship between carbon emissions and recycling rates, identifying areas for improvement.</w:t>
            </w:r>
          </w:p>
        </w:tc>
        <w:tc>
          <w:tcPr>
            <w:tcW w:w="4253" w:type="dxa"/>
            <w:shd w:val="clear" w:color="auto" w:fill="auto"/>
            <w:vAlign w:val="center"/>
            <w:hideMark/>
          </w:tcPr>
          <w:p w14:paraId="5DC846F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 Recycling Rate (%)</w:t>
            </w:r>
          </w:p>
        </w:tc>
      </w:tr>
    </w:tbl>
    <w:p w14:paraId="70327465" w14:textId="77777777" w:rsidR="008C5748" w:rsidRDefault="008C5748"/>
    <w:p w14:paraId="59938712" w14:textId="77777777" w:rsidR="003A4029" w:rsidRDefault="00000000">
      <w:pPr>
        <w:pStyle w:val="Heading2"/>
      </w:pPr>
      <w:r>
        <w:t>3. Scope</w:t>
      </w:r>
    </w:p>
    <w:p w14:paraId="0BB19343" w14:textId="77777777" w:rsidR="003A4029" w:rsidRDefault="00000000">
      <w:r>
        <w:t>**In Scope:**</w:t>
      </w:r>
      <w:r>
        <w:br/>
        <w:t>- Data visualization and interactive filtering for:</w:t>
      </w:r>
      <w:r>
        <w:br/>
        <w:t xml:space="preserve">  - Carbon Emissions (kg)</w:t>
      </w:r>
      <w:r>
        <w:br/>
        <w:t xml:space="preserve">  - Water Consumption (liters)</w:t>
      </w:r>
      <w:r>
        <w:br/>
        <w:t xml:space="preserve">  - Energy Usage (kWh)</w:t>
      </w:r>
      <w:r>
        <w:br/>
        <w:t xml:space="preserve">  - Waste Generated (kg)</w:t>
      </w:r>
      <w:r>
        <w:br/>
        <w:t xml:space="preserve">  - Recycling Rate (%)</w:t>
      </w:r>
      <w:r>
        <w:br/>
        <w:t xml:space="preserve">  - Air Quality Index (AQI)</w:t>
      </w:r>
      <w:r>
        <w:br/>
        <w:t xml:space="preserve">  - Compliance Levels</w:t>
      </w:r>
      <w:r>
        <w:br/>
        <w:t>- Comparative analysis across regions, industries, and product types.</w:t>
      </w:r>
      <w:r>
        <w:br/>
      </w:r>
      <w:r>
        <w:lastRenderedPageBreak/>
        <w:t>- Exportable reports and charts.</w:t>
      </w:r>
      <w:r>
        <w:br/>
      </w:r>
      <w:r>
        <w:br/>
        <w:t>**Out of Scope:**</w:t>
      </w:r>
      <w:r>
        <w:br/>
        <w:t>- Predictive analytics or forecasting.</w:t>
      </w:r>
      <w:r>
        <w:br/>
        <w:t>- Real-time data integration.</w:t>
      </w:r>
      <w:r>
        <w:br/>
        <w:t>- Detailed operational-level drill-downs beyond the provided dataset.</w:t>
      </w:r>
    </w:p>
    <w:p w14:paraId="366B1D06" w14:textId="77777777" w:rsidR="003A4029" w:rsidRDefault="00000000">
      <w:pPr>
        <w:pStyle w:val="Heading2"/>
      </w:pPr>
      <w:r>
        <w:t>4. Stakeholders</w:t>
      </w:r>
    </w:p>
    <w:p w14:paraId="4645450C" w14:textId="77777777" w:rsidR="003A4029" w:rsidRDefault="00000000">
      <w:r>
        <w:t>- Business Users: Sustainability teams, compliance officers, and operations managers.</w:t>
      </w:r>
      <w:r>
        <w:br/>
        <w:t>- IT Team: Responsible for data integration and Tableau setup.</w:t>
      </w:r>
      <w:r>
        <w:br/>
        <w:t>- Executives: Interested in high-level insights and compliance performance.</w:t>
      </w:r>
    </w:p>
    <w:p w14:paraId="6A76BD57" w14:textId="77777777" w:rsidR="003A4029" w:rsidRDefault="00000000">
      <w:pPr>
        <w:pStyle w:val="Heading2"/>
      </w:pPr>
      <w:r>
        <w:t>5. Data Requirements</w:t>
      </w:r>
    </w:p>
    <w:p w14:paraId="684AA698" w14:textId="77777777" w:rsidR="003A4029" w:rsidRDefault="00000000">
      <w:r>
        <w:t>- Dataset: The provided dataset contains 50,000 records with the following columns:</w:t>
      </w:r>
      <w:r>
        <w:br/>
        <w:t xml:space="preserve">  - ID</w:t>
      </w:r>
      <w:r>
        <w:br/>
        <w:t xml:space="preserve">  - Carbon Emissions (kg)</w:t>
      </w:r>
      <w:r>
        <w:br/>
        <w:t xml:space="preserve">  - Water Consumption (liters)</w:t>
      </w:r>
      <w:r>
        <w:br/>
        <w:t xml:space="preserve">  - Energy Usage (kWh)</w:t>
      </w:r>
      <w:r>
        <w:br/>
        <w:t xml:space="preserve">  - Waste Generated (kg)</w:t>
      </w:r>
      <w:r>
        <w:br/>
        <w:t xml:space="preserve">  - Recycling Rate (%)</w:t>
      </w:r>
      <w:r>
        <w:br/>
        <w:t xml:space="preserve">  - Air Quality Index (AQI)</w:t>
      </w:r>
      <w:r>
        <w:br/>
        <w:t xml:space="preserve">  - Region</w:t>
      </w:r>
      <w:r>
        <w:br/>
        <w:t xml:space="preserve">  - Industry</w:t>
      </w:r>
      <w:r>
        <w:br/>
        <w:t xml:space="preserve">  - Product Type</w:t>
      </w:r>
      <w:r>
        <w:br/>
        <w:t xml:space="preserve">  - Category</w:t>
      </w:r>
      <w:r>
        <w:br/>
        <w:t xml:space="preserve">  - Subcategory</w:t>
      </w:r>
      <w:r>
        <w:br/>
        <w:t xml:space="preserve">  - Compliance Level</w:t>
      </w:r>
      <w:r>
        <w:br/>
        <w:t>- Data Format: CSV file, provided as input.</w:t>
      </w:r>
      <w:r>
        <w:br/>
        <w:t>- Data Validation: Ensure data integrity, completeness, and removal of duplicates or inconsistencies.</w:t>
      </w:r>
    </w:p>
    <w:p w14:paraId="12E5F5F4" w14:textId="77777777" w:rsidR="003A4029" w:rsidRDefault="00000000">
      <w:pPr>
        <w:pStyle w:val="Heading2"/>
      </w:pPr>
      <w:r>
        <w:t>6. Functional Requirements</w:t>
      </w:r>
    </w:p>
    <w:p w14:paraId="1B19583A" w14:textId="77777777" w:rsidR="003A4029" w:rsidRDefault="00000000">
      <w:r>
        <w:t>- Filters:</w:t>
      </w:r>
      <w:r>
        <w:br/>
        <w:t xml:space="preserve">  - Region</w:t>
      </w:r>
      <w:r>
        <w:br/>
        <w:t xml:space="preserve">  - Industry</w:t>
      </w:r>
      <w:r>
        <w:br/>
        <w:t xml:space="preserve">  - Product Type</w:t>
      </w:r>
      <w:r>
        <w:br/>
        <w:t xml:space="preserve">  - Compliance Level</w:t>
      </w:r>
      <w:r>
        <w:br/>
      </w:r>
      <w:r>
        <w:br/>
        <w:t>- Charts and Visuals:</w:t>
      </w:r>
      <w:r>
        <w:br/>
        <w:t xml:space="preserve">  - Bar chart: Carbon emissions by region.</w:t>
      </w:r>
      <w:r>
        <w:br/>
        <w:t xml:space="preserve">  - Line chart: Trends of energy usage over time.</w:t>
      </w:r>
      <w:r>
        <w:br/>
        <w:t xml:space="preserve">  - Heatmap: Recycling rates by industry and region.</w:t>
      </w:r>
      <w:r>
        <w:br/>
        <w:t xml:space="preserve">  - Pie chart: Distribution of compliance levels.</w:t>
      </w:r>
      <w:r>
        <w:br/>
        <w:t xml:space="preserve">  - KPI indicators: Highlight key metrics for each region.</w:t>
      </w:r>
      <w:r>
        <w:br/>
      </w:r>
      <w:r>
        <w:lastRenderedPageBreak/>
        <w:br/>
        <w:t>- Interactivity:</w:t>
      </w:r>
      <w:r>
        <w:br/>
        <w:t xml:space="preserve">  - Dynamic filtering and drill-down capabilities.</w:t>
      </w:r>
      <w:r>
        <w:br/>
        <w:t xml:space="preserve">  - Hover tooltips displaying additional data.</w:t>
      </w:r>
      <w:r>
        <w:br/>
        <w:t xml:space="preserve">  - Export options for visuals and underlying data.</w:t>
      </w:r>
    </w:p>
    <w:p w14:paraId="365A6098" w14:textId="77777777" w:rsidR="003A4029" w:rsidRDefault="00000000">
      <w:pPr>
        <w:pStyle w:val="Heading2"/>
      </w:pPr>
      <w:r>
        <w:t>7. Non-Functional Requirements</w:t>
      </w:r>
    </w:p>
    <w:p w14:paraId="4438718C" w14:textId="77777777" w:rsidR="003A4029" w:rsidRDefault="00000000">
      <w:r>
        <w:t>- Performance: Dashboards must load within 5 seconds for up to 100,000 records.</w:t>
      </w:r>
      <w:r>
        <w:br/>
        <w:t>- Accessibility: Ensure compatibility with major browsers and devices.</w:t>
      </w:r>
      <w:r>
        <w:br/>
        <w:t>- Scalability: Prepare for potential integration of additional datasets.</w:t>
      </w:r>
    </w:p>
    <w:p w14:paraId="4468E8E4" w14:textId="77777777" w:rsidR="003A4029" w:rsidRDefault="00000000">
      <w:pPr>
        <w:pStyle w:val="Heading2"/>
      </w:pPr>
      <w:r>
        <w:t>8. Assumptions and Constraints</w:t>
      </w:r>
    </w:p>
    <w:p w14:paraId="07BB554A" w14:textId="77777777" w:rsidR="003A4029" w:rsidRDefault="00000000">
      <w:r>
        <w:t>- The dataset provided is accurate and up-to-date.</w:t>
      </w:r>
      <w:r>
        <w:br/>
        <w:t>- Tableau is the chosen platform for visualization.</w:t>
      </w:r>
      <w:r>
        <w:br/>
        <w:t>- No additional external data sources will be integrated initially.</w:t>
      </w:r>
    </w:p>
    <w:p w14:paraId="38C39EEC" w14:textId="77777777" w:rsidR="003A4029" w:rsidRDefault="00000000">
      <w:pPr>
        <w:pStyle w:val="Heading2"/>
      </w:pPr>
      <w:r>
        <w:t>9. Risks and Mitigation</w:t>
      </w:r>
    </w:p>
    <w:p w14:paraId="43B48F90" w14:textId="77777777" w:rsidR="003A4029" w:rsidRDefault="00000000">
      <w:r>
        <w:t>- Risk: Dataset anomalies or missing data.</w:t>
      </w:r>
      <w:r>
        <w:br/>
        <w:t xml:space="preserve">  Mitigation: Perform thorough data cleaning and validation.</w:t>
      </w:r>
      <w:r>
        <w:br/>
      </w:r>
      <w:r>
        <w:br/>
        <w:t>- Risk: Performance issues with large datasets.</w:t>
      </w:r>
      <w:r>
        <w:br/>
        <w:t xml:space="preserve">  Mitigation: Optimize Tableau extracts and use aggregated data views.</w:t>
      </w:r>
    </w:p>
    <w:p w14:paraId="00F45A43" w14:textId="77777777" w:rsidR="003A4029" w:rsidRDefault="00000000">
      <w:pPr>
        <w:pStyle w:val="Heading2"/>
      </w:pPr>
      <w:r>
        <w:t>10. Success Metrics</w:t>
      </w:r>
    </w:p>
    <w:p w14:paraId="393772BD" w14:textId="77777777" w:rsidR="003A4029" w:rsidRDefault="00000000">
      <w:r>
        <w:t>- Dashboard adoption by key stakeholders.</w:t>
      </w:r>
      <w:r>
        <w:br/>
        <w:t>- Reduction in time taken to generate environmental compliance reports.</w:t>
      </w:r>
      <w:r>
        <w:br/>
        <w:t>- Identification of actionable insights leading to measurable improvements.</w:t>
      </w:r>
    </w:p>
    <w:p w14:paraId="1F39918F" w14:textId="77777777" w:rsidR="003A4029" w:rsidRDefault="00000000">
      <w:pPr>
        <w:pStyle w:val="Heading2"/>
      </w:pPr>
      <w:r>
        <w:t>11. Timeline</w:t>
      </w:r>
    </w:p>
    <w:p w14:paraId="7E91D22B" w14:textId="77777777" w:rsidR="003A4029" w:rsidRDefault="00000000">
      <w:r>
        <w:t>| Phase                | Duration  | Start Date  | End Date    |</w:t>
      </w:r>
      <w:r>
        <w:br/>
        <w:t>|----------------------|-----------|-------------|-------------|</w:t>
      </w:r>
      <w:r>
        <w:br/>
        <w:t>| Requirements Gathering | 1 week    | Jan 4, 2025 | Jan 10, 2025 |</w:t>
      </w:r>
      <w:r>
        <w:br/>
        <w:t>| Data Preparation     | 2 weeks   | Jan 11, 2025 | Jan 24, 2025 |</w:t>
      </w:r>
      <w:r>
        <w:br/>
        <w:t>| Dashboard Development | 3 weeks   | Jan 25, 2025 | Feb 14, 2025 |</w:t>
      </w:r>
      <w:r>
        <w:br/>
        <w:t>| Testing &amp; Feedback   | 1 week    | Feb 15, 2025 | Feb 21, 2025 |</w:t>
      </w:r>
      <w:r>
        <w:br/>
        <w:t>| Deployment           | 1 week    | Feb 22, 2025 | Feb 28, 2025 |</w:t>
      </w:r>
    </w:p>
    <w:p w14:paraId="3B38B6CE" w14:textId="77777777" w:rsidR="003A4029" w:rsidRDefault="00000000">
      <w:pPr>
        <w:pStyle w:val="Heading2"/>
      </w:pPr>
      <w:r>
        <w:t>12. Appendices</w:t>
      </w:r>
    </w:p>
    <w:p w14:paraId="09C9C7FE" w14:textId="77777777" w:rsidR="003A4029" w:rsidRDefault="00000000">
      <w:r>
        <w:t>- Appendix A: Sample Dataset Preview</w:t>
      </w:r>
      <w:r>
        <w:br/>
        <w:t>- Appendix B: Glossary of Terms</w:t>
      </w:r>
      <w:r>
        <w:br/>
        <w:t>- Appendix C: Dashboard Wireframes (to be created during development phase)</w:t>
      </w:r>
    </w:p>
    <w:p w14:paraId="50CBFA55" w14:textId="77777777" w:rsidR="004E1AA4" w:rsidRDefault="004E1AA4"/>
    <w:p w14:paraId="021FFF31" w14:textId="0450F09A" w:rsidR="004E1AA4" w:rsidRDefault="004E1AA4">
      <w:r w:rsidRPr="004E1AA4">
        <w:t>#478c5c</w:t>
      </w:r>
      <w:r>
        <w:t xml:space="preserve">  </w:t>
      </w:r>
      <w:r w:rsidRPr="004E1AA4">
        <w:t>#016236</w:t>
      </w:r>
    </w:p>
    <w:sectPr w:rsidR="004E1A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392902">
    <w:abstractNumId w:val="8"/>
  </w:num>
  <w:num w:numId="2" w16cid:durableId="822162726">
    <w:abstractNumId w:val="6"/>
  </w:num>
  <w:num w:numId="3" w16cid:durableId="324285703">
    <w:abstractNumId w:val="5"/>
  </w:num>
  <w:num w:numId="4" w16cid:durableId="1638411199">
    <w:abstractNumId w:val="4"/>
  </w:num>
  <w:num w:numId="5" w16cid:durableId="1670015120">
    <w:abstractNumId w:val="7"/>
  </w:num>
  <w:num w:numId="6" w16cid:durableId="220945843">
    <w:abstractNumId w:val="3"/>
  </w:num>
  <w:num w:numId="7" w16cid:durableId="621691725">
    <w:abstractNumId w:val="2"/>
  </w:num>
  <w:num w:numId="8" w16cid:durableId="602153535">
    <w:abstractNumId w:val="1"/>
  </w:num>
  <w:num w:numId="9" w16cid:durableId="62843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1AB"/>
    <w:rsid w:val="0029639D"/>
    <w:rsid w:val="00326F90"/>
    <w:rsid w:val="003A4029"/>
    <w:rsid w:val="004E1AA4"/>
    <w:rsid w:val="008C57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F2D3D"/>
  <w14:defaultImageDpi w14:val="300"/>
  <w15:docId w15:val="{9C7E568B-A484-4DFB-8FDB-46CDFB74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68763">
      <w:bodyDiv w:val="1"/>
      <w:marLeft w:val="0"/>
      <w:marRight w:val="0"/>
      <w:marTop w:val="0"/>
      <w:marBottom w:val="0"/>
      <w:divBdr>
        <w:top w:val="none" w:sz="0" w:space="0" w:color="auto"/>
        <w:left w:val="none" w:sz="0" w:space="0" w:color="auto"/>
        <w:bottom w:val="none" w:sz="0" w:space="0" w:color="auto"/>
        <w:right w:val="none" w:sz="0" w:space="0" w:color="auto"/>
      </w:divBdr>
    </w:div>
    <w:div w:id="1206987871">
      <w:bodyDiv w:val="1"/>
      <w:marLeft w:val="0"/>
      <w:marRight w:val="0"/>
      <w:marTop w:val="0"/>
      <w:marBottom w:val="0"/>
      <w:divBdr>
        <w:top w:val="none" w:sz="0" w:space="0" w:color="auto"/>
        <w:left w:val="none" w:sz="0" w:space="0" w:color="auto"/>
        <w:bottom w:val="none" w:sz="0" w:space="0" w:color="auto"/>
        <w:right w:val="none" w:sz="0" w:space="0" w:color="auto"/>
      </w:divBdr>
    </w:div>
    <w:div w:id="1648784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dcterms:created xsi:type="dcterms:W3CDTF">2013-12-23T23:15:00Z</dcterms:created>
  <dcterms:modified xsi:type="dcterms:W3CDTF">2025-01-03T06:51:00Z</dcterms:modified>
  <cp:category/>
</cp:coreProperties>
</file>