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D0BD" w14:textId="77777777" w:rsidR="00A55FB5" w:rsidRDefault="00A55FB5" w:rsidP="00C64C8C"/>
    <w:p w14:paraId="508C18DE" w14:textId="46E3069F" w:rsidR="00C64C8C" w:rsidRPr="00C64C8C" w:rsidRDefault="00C64C8C" w:rsidP="00C64C8C">
      <w:r w:rsidRPr="00C64C8C">
        <w:t>======================================================================</w:t>
      </w:r>
    </w:p>
    <w:p w14:paraId="29A2E7F3" w14:textId="77777777" w:rsidR="00C64C8C" w:rsidRPr="00C64C8C" w:rsidRDefault="00C64C8C" w:rsidP="00C64C8C">
      <w:r w:rsidRPr="00C64C8C">
        <w:t>GENERATING CUSTOMER DEMANDS</w:t>
      </w:r>
    </w:p>
    <w:p w14:paraId="69A90CF2" w14:textId="77777777" w:rsidR="00C64C8C" w:rsidRPr="00C64C8C" w:rsidRDefault="00C64C8C" w:rsidP="00C64C8C">
      <w:r w:rsidRPr="00C64C8C">
        <w:t>======================================================================</w:t>
      </w:r>
    </w:p>
    <w:p w14:paraId="15629E8C" w14:textId="77777777" w:rsidR="00C64C8C" w:rsidRPr="00C64C8C" w:rsidRDefault="00C64C8C" w:rsidP="00C64C8C">
      <w:r w:rsidRPr="00C64C8C">
        <w:t>Total customers : 21</w:t>
      </w:r>
    </w:p>
    <w:p w14:paraId="0369134A" w14:textId="77777777" w:rsidR="00C64C8C" w:rsidRPr="00C64C8C" w:rsidRDefault="00C64C8C" w:rsidP="00C64C8C">
      <w:r w:rsidRPr="00C64C8C">
        <w:t>Small customers  : 13 (61.9%)</w:t>
      </w:r>
    </w:p>
    <w:p w14:paraId="7115BAB9" w14:textId="77777777" w:rsidR="00C64C8C" w:rsidRPr="00C64C8C" w:rsidRDefault="00C64C8C" w:rsidP="00C64C8C">
      <w:r w:rsidRPr="00C64C8C">
        <w:t>Large customers  : 8 (38.1%)</w:t>
      </w:r>
    </w:p>
    <w:p w14:paraId="69A937ED" w14:textId="77777777" w:rsidR="00C64C8C" w:rsidRPr="00C64C8C" w:rsidRDefault="00C64C8C" w:rsidP="00C64C8C"/>
    <w:p w14:paraId="1BD36E85" w14:textId="77777777" w:rsidR="00C64C8C" w:rsidRPr="00C64C8C" w:rsidRDefault="00C64C8C" w:rsidP="00C64C8C">
      <w:r w:rsidRPr="00C64C8C">
        <w:t>======================================================================</w:t>
      </w:r>
    </w:p>
    <w:p w14:paraId="19439B9E" w14:textId="77777777" w:rsidR="00C64C8C" w:rsidRPr="00C64C8C" w:rsidRDefault="00C64C8C" w:rsidP="00C64C8C">
      <w:r w:rsidRPr="00C64C8C">
        <w:t>FINAL CUSTOMER DEMAND ASSIGNMENT</w:t>
      </w:r>
    </w:p>
    <w:p w14:paraId="51B5B1D2" w14:textId="77777777" w:rsidR="00C64C8C" w:rsidRPr="00C64C8C" w:rsidRDefault="00C64C8C" w:rsidP="00C64C8C">
      <w:r w:rsidRPr="00C64C8C">
        <w:t>======================================================================</w:t>
      </w:r>
    </w:p>
    <w:p w14:paraId="4273B2AF" w14:textId="77777777" w:rsidR="00C64C8C" w:rsidRPr="00C64C8C" w:rsidRDefault="00C64C8C" w:rsidP="00C64C8C">
      <w:r w:rsidRPr="00C64C8C">
        <w:t xml:space="preserve">  Customer    Demand      Weight       Drone</w:t>
      </w:r>
    </w:p>
    <w:p w14:paraId="6B9AC4E7" w14:textId="77777777" w:rsidR="00C64C8C" w:rsidRPr="00C64C8C" w:rsidRDefault="00C64C8C" w:rsidP="00C64C8C">
      <w:r w:rsidRPr="00C64C8C">
        <w:t>--------------------------------------------------</w:t>
      </w:r>
    </w:p>
    <w:p w14:paraId="2B80D040" w14:textId="77777777" w:rsidR="00C64C8C" w:rsidRPr="00C64C8C" w:rsidRDefault="00C64C8C" w:rsidP="00C64C8C">
      <w:r w:rsidRPr="00C64C8C">
        <w:t xml:space="preserve">        85      47.0       3.133       LARGE</w:t>
      </w:r>
    </w:p>
    <w:p w14:paraId="07C1E452" w14:textId="77777777" w:rsidR="00C64C8C" w:rsidRPr="00C64C8C" w:rsidRDefault="00C64C8C" w:rsidP="00C64C8C">
      <w:r w:rsidRPr="00C64C8C">
        <w:t xml:space="preserve">        86      33.0       2.200       SMALL</w:t>
      </w:r>
    </w:p>
    <w:p w14:paraId="3460D2B1" w14:textId="77777777" w:rsidR="00C64C8C" w:rsidRPr="00C64C8C" w:rsidRDefault="00C64C8C" w:rsidP="00C64C8C">
      <w:r w:rsidRPr="00C64C8C">
        <w:t xml:space="preserve">        94      61.0       4.067       LARGE</w:t>
      </w:r>
    </w:p>
    <w:p w14:paraId="017F8CEC" w14:textId="77777777" w:rsidR="00C64C8C" w:rsidRPr="00C64C8C" w:rsidRDefault="00C64C8C" w:rsidP="00C64C8C">
      <w:r w:rsidRPr="00C64C8C">
        <w:t xml:space="preserve">        95      64.0       4.267       LARGE</w:t>
      </w:r>
    </w:p>
    <w:p w14:paraId="154DEB31" w14:textId="77777777" w:rsidR="00C64C8C" w:rsidRPr="00C64C8C" w:rsidRDefault="00C64C8C" w:rsidP="00C64C8C">
      <w:r w:rsidRPr="00C64C8C">
        <w:t xml:space="preserve">        98      25.0       1.667       SMALL</w:t>
      </w:r>
    </w:p>
    <w:p w14:paraId="694465C8" w14:textId="77777777" w:rsidR="00C64C8C" w:rsidRPr="00C64C8C" w:rsidRDefault="00C64C8C" w:rsidP="00C64C8C">
      <w:r w:rsidRPr="00C64C8C">
        <w:t xml:space="preserve">        99      32.0       2.133       SMALL</w:t>
      </w:r>
    </w:p>
    <w:p w14:paraId="00018ABB" w14:textId="77777777" w:rsidR="00C64C8C" w:rsidRPr="00C64C8C" w:rsidRDefault="00C64C8C" w:rsidP="00C64C8C">
      <w:r w:rsidRPr="00C64C8C">
        <w:t xml:space="preserve">       100      19.0       1.267       SMALL</w:t>
      </w:r>
    </w:p>
    <w:p w14:paraId="5633D44A" w14:textId="77777777" w:rsidR="00C64C8C" w:rsidRPr="00C64C8C" w:rsidRDefault="00C64C8C" w:rsidP="00C64C8C">
      <w:r w:rsidRPr="00C64C8C">
        <w:t xml:space="preserve">       101      59.0       3.933       LARGE</w:t>
      </w:r>
    </w:p>
    <w:p w14:paraId="1D64091B" w14:textId="77777777" w:rsidR="00C64C8C" w:rsidRPr="00C64C8C" w:rsidRDefault="00C64C8C" w:rsidP="00C64C8C">
      <w:r w:rsidRPr="00C64C8C">
        <w:t xml:space="preserve">       102      56.0       3.733       LARGE</w:t>
      </w:r>
    </w:p>
    <w:p w14:paraId="21BE1991" w14:textId="77777777" w:rsidR="00C64C8C" w:rsidRPr="00C64C8C" w:rsidRDefault="00C64C8C" w:rsidP="00C64C8C">
      <w:r w:rsidRPr="00C64C8C">
        <w:t xml:space="preserve">       207      26.0       1.733       SMALL</w:t>
      </w:r>
    </w:p>
    <w:p w14:paraId="14E79177" w14:textId="77777777" w:rsidR="00C64C8C" w:rsidRPr="00C64C8C" w:rsidRDefault="00C64C8C" w:rsidP="00C64C8C">
      <w:r w:rsidRPr="00C64C8C">
        <w:t xml:space="preserve">       209      20.0       1.333       SMALL</w:t>
      </w:r>
    </w:p>
    <w:p w14:paraId="12C44824" w14:textId="77777777" w:rsidR="00C64C8C" w:rsidRPr="00C64C8C" w:rsidRDefault="00C64C8C" w:rsidP="00C64C8C">
      <w:r w:rsidRPr="00C64C8C">
        <w:t xml:space="preserve">       210      49.0       3.267       LARGE</w:t>
      </w:r>
    </w:p>
    <w:p w14:paraId="0F10529D" w14:textId="77777777" w:rsidR="00C64C8C" w:rsidRPr="00C64C8C" w:rsidRDefault="00C64C8C" w:rsidP="00C64C8C">
      <w:r w:rsidRPr="00C64C8C">
        <w:t xml:space="preserve">       211      25.0       1.667       SMALL</w:t>
      </w:r>
    </w:p>
    <w:p w14:paraId="003E1A18" w14:textId="77777777" w:rsidR="00C64C8C" w:rsidRPr="00C64C8C" w:rsidRDefault="00C64C8C" w:rsidP="00C64C8C">
      <w:r w:rsidRPr="00C64C8C">
        <w:lastRenderedPageBreak/>
        <w:t xml:space="preserve">       212      22.0       1.467       SMALL</w:t>
      </w:r>
    </w:p>
    <w:p w14:paraId="697BC203" w14:textId="77777777" w:rsidR="00C64C8C" w:rsidRPr="00C64C8C" w:rsidRDefault="00C64C8C" w:rsidP="00C64C8C">
      <w:r w:rsidRPr="00C64C8C">
        <w:t xml:space="preserve">       215      32.0       2.133       SMALL</w:t>
      </w:r>
    </w:p>
    <w:p w14:paraId="4BCEEF3E" w14:textId="77777777" w:rsidR="00C64C8C" w:rsidRPr="00C64C8C" w:rsidRDefault="00C64C8C" w:rsidP="00C64C8C">
      <w:r w:rsidRPr="00C64C8C">
        <w:t xml:space="preserve">       218      36.0       2.400       SMALL</w:t>
      </w:r>
    </w:p>
    <w:p w14:paraId="5CBCF2F1" w14:textId="77777777" w:rsidR="00C64C8C" w:rsidRPr="00C64C8C" w:rsidRDefault="00C64C8C" w:rsidP="00C64C8C">
      <w:r w:rsidRPr="00C64C8C">
        <w:t xml:space="preserve">       219      60.0       4.000       LARGE</w:t>
      </w:r>
    </w:p>
    <w:p w14:paraId="57C0E416" w14:textId="77777777" w:rsidR="00C64C8C" w:rsidRPr="00C64C8C" w:rsidRDefault="00C64C8C" w:rsidP="00C64C8C">
      <w:r w:rsidRPr="00C64C8C">
        <w:t xml:space="preserve">       222      22.0       1.467       SMALL</w:t>
      </w:r>
    </w:p>
    <w:p w14:paraId="1DFB0659" w14:textId="77777777" w:rsidR="00C64C8C" w:rsidRPr="00C64C8C" w:rsidRDefault="00C64C8C" w:rsidP="00C64C8C">
      <w:r w:rsidRPr="00C64C8C">
        <w:t xml:space="preserve">       223      33.0       2.200       SMALL</w:t>
      </w:r>
    </w:p>
    <w:p w14:paraId="422F3C74" w14:textId="77777777" w:rsidR="00C64C8C" w:rsidRPr="00C64C8C" w:rsidRDefault="00C64C8C" w:rsidP="00C64C8C">
      <w:r w:rsidRPr="00C64C8C">
        <w:t xml:space="preserve">       224      28.0       1.867       SMALL</w:t>
      </w:r>
    </w:p>
    <w:p w14:paraId="292F09DB" w14:textId="77777777" w:rsidR="00C64C8C" w:rsidRPr="00C64C8C" w:rsidRDefault="00C64C8C" w:rsidP="00C64C8C">
      <w:r w:rsidRPr="00C64C8C">
        <w:t xml:space="preserve">       225      50.0       3.333       LARGE</w:t>
      </w:r>
    </w:p>
    <w:p w14:paraId="0C99D6A0" w14:textId="77777777" w:rsidR="00C64C8C" w:rsidRPr="00C64C8C" w:rsidRDefault="00C64C8C" w:rsidP="00C64C8C"/>
    <w:p w14:paraId="04CB7738" w14:textId="77777777" w:rsidR="00C64C8C" w:rsidRPr="00C64C8C" w:rsidRDefault="00C64C8C" w:rsidP="00C64C8C">
      <w:r w:rsidRPr="00C64C8C">
        <w:t>======================================================================</w:t>
      </w:r>
    </w:p>
    <w:p w14:paraId="0CA95093" w14:textId="77777777" w:rsidR="00C64C8C" w:rsidRPr="00C64C8C" w:rsidRDefault="00C64C8C" w:rsidP="00C64C8C">
      <w:r w:rsidRPr="00C64C8C">
        <w:t>DEMAND GENERATION COMPLETED</w:t>
      </w:r>
    </w:p>
    <w:p w14:paraId="5684D7D7" w14:textId="77777777" w:rsidR="00C64C8C" w:rsidRPr="00C64C8C" w:rsidRDefault="00C64C8C" w:rsidP="00C64C8C">
      <w:r w:rsidRPr="00C64C8C">
        <w:t>======================================================================</w:t>
      </w:r>
    </w:p>
    <w:p w14:paraId="41593509" w14:textId="77777777" w:rsidR="00C64C8C" w:rsidRPr="00C64C8C" w:rsidRDefault="00C64C8C" w:rsidP="00C64C8C">
      <w:r w:rsidRPr="00C64C8C">
        <w:t>Output file : customer_demands_k6.pkl</w:t>
      </w:r>
    </w:p>
    <w:p w14:paraId="1654839F" w14:textId="77777777" w:rsidR="00C64C8C" w:rsidRPr="00C64C8C" w:rsidRDefault="00C64C8C" w:rsidP="00C64C8C">
      <w:r w:rsidRPr="00C64C8C">
        <w:t>Total       : 21</w:t>
      </w:r>
    </w:p>
    <w:p w14:paraId="434A2D13" w14:textId="77777777" w:rsidR="00C64C8C" w:rsidRPr="00C64C8C" w:rsidRDefault="00C64C8C" w:rsidP="00C64C8C">
      <w:r w:rsidRPr="00C64C8C">
        <w:t>Small       : 13 (61.9%)</w:t>
      </w:r>
    </w:p>
    <w:p w14:paraId="0FB0023B" w14:textId="77777777" w:rsidR="00C64C8C" w:rsidRPr="00C64C8C" w:rsidRDefault="00C64C8C" w:rsidP="00C64C8C">
      <w:r w:rsidRPr="00C64C8C">
        <w:t>Large       : 8 (38.1%)</w:t>
      </w:r>
    </w:p>
    <w:p w14:paraId="6E523A1E" w14:textId="77777777" w:rsidR="00C64C8C" w:rsidRPr="00C64C8C" w:rsidRDefault="00C64C8C" w:rsidP="00C64C8C">
      <w:r w:rsidRPr="00C64C8C">
        <w:t>Scale factor: 15.0</w:t>
      </w:r>
    </w:p>
    <w:p w14:paraId="638C82F0" w14:textId="77777777" w:rsidR="00C64C8C" w:rsidRPr="00C64C8C" w:rsidRDefault="00C64C8C" w:rsidP="00C64C8C">
      <w:r w:rsidRPr="00C64C8C">
        <w:t>Small capacity: 2.7 kg</w:t>
      </w:r>
    </w:p>
    <w:p w14:paraId="20881CB6" w14:textId="77777777" w:rsidR="00C64C8C" w:rsidRPr="00C64C8C" w:rsidRDefault="00C64C8C" w:rsidP="00C64C8C">
      <w:r w:rsidRPr="00C64C8C">
        <w:t>Large capacity: 6.0 kg</w:t>
      </w:r>
    </w:p>
    <w:p w14:paraId="59C4F158" w14:textId="77777777" w:rsidR="00ED60DE" w:rsidRDefault="00ED60DE" w:rsidP="00C64C8C"/>
    <w:p w14:paraId="7010F01D" w14:textId="77777777" w:rsidR="00C64C8C" w:rsidRDefault="00C64C8C" w:rsidP="00C64C8C"/>
    <w:p w14:paraId="39BC5E39" w14:textId="77777777" w:rsidR="00195032" w:rsidRDefault="00195032" w:rsidP="00C64C8C"/>
    <w:p w14:paraId="40C0C630" w14:textId="77777777" w:rsidR="00195032" w:rsidRDefault="00195032" w:rsidP="00C64C8C"/>
    <w:p w14:paraId="4C7A0243" w14:textId="77777777" w:rsidR="00195032" w:rsidRDefault="00195032" w:rsidP="00C64C8C"/>
    <w:p w14:paraId="7417ECAD" w14:textId="77777777" w:rsidR="00195032" w:rsidRDefault="00195032" w:rsidP="00C64C8C"/>
    <w:p w14:paraId="20A7C907" w14:textId="77777777" w:rsidR="00195032" w:rsidRDefault="00195032" w:rsidP="00C64C8C"/>
    <w:p w14:paraId="75DEA944" w14:textId="7A10977A" w:rsidR="00195032" w:rsidRDefault="00195032" w:rsidP="00C64C8C">
      <w:r>
        <w:rPr>
          <w:noProof/>
        </w:rPr>
        <w:lastRenderedPageBreak/>
        <w:drawing>
          <wp:inline distT="0" distB="0" distL="0" distR="0" wp14:anchorId="6990143C" wp14:editId="49938E6D">
            <wp:extent cx="5943600" cy="3721100"/>
            <wp:effectExtent l="0" t="0" r="0" b="0"/>
            <wp:docPr id="1282955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0052FE28" w14:textId="77777777" w:rsidR="00A55FB5" w:rsidRDefault="00A55FB5" w:rsidP="00C64C8C"/>
    <w:p w14:paraId="6ADF18EB" w14:textId="77777777" w:rsidR="00A55FB5" w:rsidRPr="00A55FB5" w:rsidRDefault="00A55FB5" w:rsidP="00A55FB5">
      <w:pPr>
        <w:rPr>
          <w:b/>
          <w:bCs/>
        </w:rPr>
      </w:pPr>
      <w:r w:rsidRPr="00A55FB5">
        <w:rPr>
          <w:b/>
          <w:bCs/>
        </w:rPr>
        <w:t>Real-World Geographic Implementation</w:t>
      </w:r>
    </w:p>
    <w:p w14:paraId="0BCBD9D9" w14:textId="77777777" w:rsidR="00A55FB5" w:rsidRPr="00A55FB5" w:rsidRDefault="00A55FB5" w:rsidP="00A55FB5">
      <w:r w:rsidRPr="00A55FB5">
        <w:t xml:space="preserve">The objective of incorporating real-world geographic information is to </w:t>
      </w:r>
      <w:r w:rsidRPr="00A55FB5">
        <w:rPr>
          <w:b/>
          <w:bCs/>
        </w:rPr>
        <w:t>evaluate the practical applicability of the proposed energy-minimizing two-echelon routing framework under realistic transportation conditions</w:t>
      </w:r>
      <w:r w:rsidRPr="00A55FB5">
        <w:t>, where electric vehicles (EVs) are constrained by road networks while drones can travel directly between delivery locations. This implementation extends the proposed approach beyond an abstract distance-based network and enables the optimized EV and heterogeneous drone routes to be evaluated and visualized in an actual geographical environment.</w:t>
      </w:r>
    </w:p>
    <w:p w14:paraId="267111A8" w14:textId="77777777" w:rsidR="00A55FB5" w:rsidRPr="00A55FB5" w:rsidRDefault="00A55FB5" w:rsidP="00A55FB5">
      <w:r w:rsidRPr="00A55FB5">
        <w:t>As a first step, the customer demands are converted into payload weights to support the heterogeneous drone assignment. A total of 21 customers are considered, with approximately 60% assigned to the small drone and 40% to the large drone. The demand values are converted into payload weights using a scale factor of 15. Customers with a payload weight up to 2.7 kg are considered eligible for the small drone, whereas customers with a payload weight greater than 2.7 kg and up to the maximum capacity of 6.0 kg are assigned to the large drone. Accordingly, the considered instance contains 13 small-drone customers (61.9%) and 8 large-drone customers (38.1%). This two-category load assignment enables the routing framework to account for the heterogeneous payload capacities when constructing the drone delivery routes.</w:t>
      </w:r>
    </w:p>
    <w:p w14:paraId="5ABF19DE" w14:textId="77777777" w:rsidR="00A55FB5" w:rsidRPr="00A55FB5" w:rsidRDefault="00A55FB5" w:rsidP="00A55FB5">
      <w:r w:rsidRPr="00A55FB5">
        <w:lastRenderedPageBreak/>
        <w:t xml:space="preserve">The original abstract network is then adapted to represent the actual geographic environment by associating the satellite and customer nodes with their corresponding </w:t>
      </w:r>
      <w:r w:rsidRPr="00A55FB5">
        <w:rPr>
          <w:b/>
          <w:bCs/>
        </w:rPr>
        <w:t>GPS latitude–longitude coordinates</w:t>
      </w:r>
      <w:r w:rsidRPr="00A55FB5">
        <w:t xml:space="preserve">. The distance representation is also modified according to the operational characteristics of the transportation modes. Since the EV operates through the road network, the distance between satellite locations is obtained from </w:t>
      </w:r>
      <w:r w:rsidRPr="00A55FB5">
        <w:rPr>
          <w:b/>
          <w:bCs/>
        </w:rPr>
        <w:t>Google Maps road-network distances</w:t>
      </w:r>
      <w:r w:rsidRPr="00A55FB5">
        <w:t>. In contrast, drones are not restricted by road infrastructure and therefore travel directly between locations; consequently, the distances between satellites and customers and between customer locations are represented using direct aerial distances. Thus, the EV and drone components of the routing framework employ distance measures that reflect their respective modes of transportation.</w:t>
      </w:r>
    </w:p>
    <w:p w14:paraId="7050508F" w14:textId="77777777" w:rsidR="00A55FB5" w:rsidRPr="00A55FB5" w:rsidRDefault="00A55FB5" w:rsidP="00A55FB5">
      <w:r w:rsidRPr="00A55FB5">
        <w:t>The geographic information is incorporated without changing the fundamental optimization structure of the proposed routing framework. The optimization process determines the EV sequence of satellite visits together with the assignment and routing of small and large drones. After obtaining the optimized solution, the corresponding satellite and customer identifiers are linked back to their original geographic coordinates. This enables the optimized network solution to be reconstructed as actual geographic trajectories while retaining the operational characteristics of the proposed EV–dual-drone system.</w:t>
      </w:r>
    </w:p>
    <w:p w14:paraId="542F61E7" w14:textId="77777777" w:rsidR="00A55FB5" w:rsidRPr="00A55FB5" w:rsidRDefault="00A55FB5" w:rsidP="00A55FB5">
      <w:r w:rsidRPr="00A55FB5">
        <w:t xml:space="preserve">The resulting solution is subsequently visualized on a real geographic map to demonstrate the spatial </w:t>
      </w:r>
      <w:proofErr w:type="spellStart"/>
      <w:r w:rsidRPr="00A55FB5">
        <w:t>behaviour</w:t>
      </w:r>
      <w:proofErr w:type="spellEnd"/>
      <w:r w:rsidRPr="00A55FB5">
        <w:t xml:space="preserve"> of the proposed routing framework. The </w:t>
      </w:r>
      <w:r w:rsidRPr="00A55FB5">
        <w:rPr>
          <w:b/>
          <w:bCs/>
        </w:rPr>
        <w:t>red route</w:t>
      </w:r>
      <w:r w:rsidRPr="00A55FB5">
        <w:t xml:space="preserve"> represents the road-network path followed by the EV among the six satellite/EV stops, whereas the </w:t>
      </w:r>
      <w:r w:rsidRPr="00A55FB5">
        <w:rPr>
          <w:b/>
          <w:bCs/>
        </w:rPr>
        <w:t>blue dashed routes</w:t>
      </w:r>
      <w:r w:rsidRPr="00A55FB5">
        <w:t xml:space="preserve"> and </w:t>
      </w:r>
      <w:r w:rsidRPr="00A55FB5">
        <w:rPr>
          <w:b/>
          <w:bCs/>
        </w:rPr>
        <w:t>purple dotted routes</w:t>
      </w:r>
      <w:r w:rsidRPr="00A55FB5">
        <w:t xml:space="preserve"> represent delivery sorties performed by the small and large drones, respectively. Customer locations are represented as numbered nodes, while the satellite locations are indicated by orange markers, representing the points from which drone operations are initiated and completed. A drone sortie may serve either a single customer or multiple customers depending on the corresponding routing and payload constraints. For the obtained solution, </w:t>
      </w:r>
      <w:r w:rsidRPr="00A55FB5">
        <w:rPr>
          <w:b/>
          <w:bCs/>
        </w:rPr>
        <w:t>21 customers are served through 6 satellite stops</w:t>
      </w:r>
      <w:r w:rsidRPr="00A55FB5">
        <w:t xml:space="preserve">, with a total EV energy consumption of approximately </w:t>
      </w:r>
      <w:r w:rsidRPr="00A55FB5">
        <w:rPr>
          <w:b/>
          <w:bCs/>
        </w:rPr>
        <w:t>3.6878 kWh</w:t>
      </w:r>
      <w:r w:rsidRPr="00A55FB5">
        <w:t xml:space="preserve"> and a total operational time of </w:t>
      </w:r>
      <w:r w:rsidRPr="00A55FB5">
        <w:rPr>
          <w:b/>
          <w:bCs/>
        </w:rPr>
        <w:t>3689.2 s</w:t>
      </w:r>
      <w:r w:rsidRPr="00A55FB5">
        <w:t>. The resulting geographic representation demonstrates how the proposed optimization framework coordinates the EV and heterogeneous drones over an actual spatial network and provides a practical interpretation of the optimized routing solution.</w:t>
      </w:r>
    </w:p>
    <w:p w14:paraId="41EA3FC5" w14:textId="22B66AC3" w:rsidR="00A55FB5" w:rsidRDefault="00A55FB5" w:rsidP="00C64C8C"/>
    <w:sectPr w:rsidR="00A55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8C"/>
    <w:rsid w:val="000B6861"/>
    <w:rsid w:val="00195032"/>
    <w:rsid w:val="0057501B"/>
    <w:rsid w:val="00791966"/>
    <w:rsid w:val="00A55FB5"/>
    <w:rsid w:val="00C64C8C"/>
    <w:rsid w:val="00CC53DD"/>
    <w:rsid w:val="00ED60DE"/>
    <w:rsid w:val="00FE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E4A4"/>
  <w15:chartTrackingRefBased/>
  <w15:docId w15:val="{BF4AE4EB-CF08-4D9C-BB24-75D25574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C8C"/>
    <w:rPr>
      <w:rFonts w:eastAsiaTheme="majorEastAsia" w:cstheme="majorBidi"/>
      <w:color w:val="272727" w:themeColor="text1" w:themeTint="D8"/>
    </w:rPr>
  </w:style>
  <w:style w:type="paragraph" w:styleId="Title">
    <w:name w:val="Title"/>
    <w:basedOn w:val="Normal"/>
    <w:next w:val="Normal"/>
    <w:link w:val="TitleChar"/>
    <w:uiPriority w:val="10"/>
    <w:qFormat/>
    <w:rsid w:val="00C6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C8C"/>
    <w:pPr>
      <w:spacing w:before="160"/>
      <w:jc w:val="center"/>
    </w:pPr>
    <w:rPr>
      <w:i/>
      <w:iCs/>
      <w:color w:val="404040" w:themeColor="text1" w:themeTint="BF"/>
    </w:rPr>
  </w:style>
  <w:style w:type="character" w:customStyle="1" w:styleId="QuoteChar">
    <w:name w:val="Quote Char"/>
    <w:basedOn w:val="DefaultParagraphFont"/>
    <w:link w:val="Quote"/>
    <w:uiPriority w:val="29"/>
    <w:rsid w:val="00C64C8C"/>
    <w:rPr>
      <w:i/>
      <w:iCs/>
      <w:color w:val="404040" w:themeColor="text1" w:themeTint="BF"/>
    </w:rPr>
  </w:style>
  <w:style w:type="paragraph" w:styleId="ListParagraph">
    <w:name w:val="List Paragraph"/>
    <w:basedOn w:val="Normal"/>
    <w:uiPriority w:val="34"/>
    <w:qFormat/>
    <w:rsid w:val="00C64C8C"/>
    <w:pPr>
      <w:ind w:left="720"/>
      <w:contextualSpacing/>
    </w:pPr>
  </w:style>
  <w:style w:type="character" w:styleId="IntenseEmphasis">
    <w:name w:val="Intense Emphasis"/>
    <w:basedOn w:val="DefaultParagraphFont"/>
    <w:uiPriority w:val="21"/>
    <w:qFormat/>
    <w:rsid w:val="00C64C8C"/>
    <w:rPr>
      <w:i/>
      <w:iCs/>
      <w:color w:val="0F4761" w:themeColor="accent1" w:themeShade="BF"/>
    </w:rPr>
  </w:style>
  <w:style w:type="paragraph" w:styleId="IntenseQuote">
    <w:name w:val="Intense Quote"/>
    <w:basedOn w:val="Normal"/>
    <w:next w:val="Normal"/>
    <w:link w:val="IntenseQuoteChar"/>
    <w:uiPriority w:val="30"/>
    <w:qFormat/>
    <w:rsid w:val="00C64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C8C"/>
    <w:rPr>
      <w:i/>
      <w:iCs/>
      <w:color w:val="0F4761" w:themeColor="accent1" w:themeShade="BF"/>
    </w:rPr>
  </w:style>
  <w:style w:type="character" w:styleId="IntenseReference">
    <w:name w:val="Intense Reference"/>
    <w:basedOn w:val="DefaultParagraphFont"/>
    <w:uiPriority w:val="32"/>
    <w:qFormat/>
    <w:rsid w:val="00C64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toofani</dc:creator>
  <cp:keywords/>
  <dc:description/>
  <cp:lastModifiedBy>Abhishek toofani</cp:lastModifiedBy>
  <cp:revision>5</cp:revision>
  <dcterms:created xsi:type="dcterms:W3CDTF">2026-09-22T10:52:00Z</dcterms:created>
  <dcterms:modified xsi:type="dcterms:W3CDTF">2026-09-22T11:12:00Z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6b6b46ac-bb34-4ac8-9b3f-7cfc52c835e9</vt:lpwstr>
  </property>
</Properties>
</file>