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Georgia" w:cs="Georgia" w:eastAsia="Georgia" w:hAnsi="Georgia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Lab Exercise 2– Terraform AWS Provider Configuration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Prerequisites: Terraform Installed: Make sure you have Terraform installed on your machine. Follow the official installation guide if needed.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Steps: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Create a New Directory: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directory for your Terraform configuration: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Terraform-Demo”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Create Terraform Configuration File (main.tf):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main.tf with the following content: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required_providers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aws =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source = "hashicorp/aws"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version = "5.30.0"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provider "aws"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}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Initialize Terraform: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 to initialize your Terraform working directory: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 init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985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-546099</wp:posOffset>
              </wp:positionH>
              <wp:positionV relativeFrom="paragraph">
                <wp:posOffset>76200</wp:posOffset>
              </wp:positionV>
              <wp:extent cx="683895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26525" y="3780000"/>
                        <a:ext cx="683895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-546099</wp:posOffset>
              </wp:positionH>
              <wp:positionV relativeFrom="paragraph">
                <wp:posOffset>76200</wp:posOffset>
              </wp:positionV>
              <wp:extent cx="683895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3895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