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2F0C" w:rsidRDefault="008C2F0C">
      <w:pPr>
        <w:rPr>
          <w:rFonts w:ascii="Arial" w:hAnsi="Arial" w:cs="Arial"/>
          <w:sz w:val="30"/>
          <w:szCs w:val="30"/>
        </w:rPr>
      </w:pPr>
    </w:p>
    <w:p w:rsidR="008C2F0C" w:rsidRPr="00BE3178" w:rsidRDefault="008C2F0C">
      <w:pPr>
        <w:rPr>
          <w:rFonts w:ascii="Arial" w:hAnsi="Arial" w:cs="Arial"/>
          <w:sz w:val="30"/>
          <w:szCs w:val="30"/>
        </w:rPr>
      </w:pPr>
      <w:r w:rsidRPr="00BE3178">
        <w:rPr>
          <w:rFonts w:ascii="Arial" w:hAnsi="Arial" w:cs="Arial"/>
          <w:sz w:val="30"/>
          <w:szCs w:val="30"/>
        </w:rPr>
        <w:t>Data Engineering Project</w:t>
      </w:r>
    </w:p>
    <w:p w:rsidR="008C2F0C" w:rsidRPr="00BE3178" w:rsidRDefault="008C2F0C">
      <w:pPr>
        <w:rPr>
          <w:rFonts w:ascii="Arial" w:hAnsi="Arial" w:cs="Arial"/>
          <w:sz w:val="30"/>
          <w:szCs w:val="30"/>
        </w:rPr>
      </w:pPr>
      <w:r w:rsidRPr="00BE3178">
        <w:rPr>
          <w:rFonts w:ascii="Arial" w:hAnsi="Arial" w:cs="Arial"/>
          <w:sz w:val="30"/>
          <w:szCs w:val="30"/>
        </w:rPr>
        <w:t>Group 8</w:t>
      </w:r>
    </w:p>
    <w:p w:rsidR="008C2F0C" w:rsidRPr="00BE3178" w:rsidRDefault="008C2F0C">
      <w:pPr>
        <w:rPr>
          <w:rFonts w:ascii="Arial" w:hAnsi="Arial" w:cs="Arial"/>
          <w:sz w:val="30"/>
          <w:szCs w:val="30"/>
        </w:rPr>
      </w:pPr>
    </w:p>
    <w:p w:rsidR="008C2F0C" w:rsidRDefault="008C2F0C">
      <w:pPr>
        <w:rPr>
          <w:rFonts w:ascii="Arial" w:hAnsi="Arial" w:cs="Arial"/>
          <w:sz w:val="30"/>
          <w:szCs w:val="30"/>
        </w:rPr>
      </w:pPr>
    </w:p>
    <w:p w:rsidR="00BE3178" w:rsidRDefault="00BE3178">
      <w:pPr>
        <w:rPr>
          <w:rFonts w:ascii="Arial" w:hAnsi="Arial" w:cs="Arial"/>
          <w:sz w:val="30"/>
          <w:szCs w:val="30"/>
        </w:rPr>
      </w:pPr>
    </w:p>
    <w:p w:rsidR="00BE3178" w:rsidRPr="00BE3178" w:rsidRDefault="00BE3178">
      <w:pPr>
        <w:rPr>
          <w:rFonts w:ascii="Arial" w:hAnsi="Arial" w:cs="Arial"/>
          <w:sz w:val="30"/>
          <w:szCs w:val="30"/>
        </w:rPr>
      </w:pPr>
    </w:p>
    <w:p w:rsidR="008C2F0C" w:rsidRPr="00BE3178" w:rsidRDefault="008C2F0C">
      <w:pPr>
        <w:rPr>
          <w:rFonts w:ascii="Arial" w:hAnsi="Arial" w:cs="Arial"/>
          <w:sz w:val="30"/>
          <w:szCs w:val="30"/>
        </w:rPr>
      </w:pPr>
    </w:p>
    <w:p w:rsidR="008C2F0C" w:rsidRPr="00BE3178" w:rsidRDefault="008C2F0C">
      <w:pPr>
        <w:rPr>
          <w:rFonts w:ascii="Arial" w:hAnsi="Arial" w:cs="Arial"/>
          <w:sz w:val="30"/>
          <w:szCs w:val="30"/>
        </w:rPr>
      </w:pPr>
    </w:p>
    <w:p w:rsidR="008C2F0C" w:rsidRPr="00BE3178" w:rsidRDefault="008C2F0C">
      <w:pPr>
        <w:rPr>
          <w:rFonts w:ascii="Arial" w:hAnsi="Arial" w:cs="Arial"/>
          <w:sz w:val="30"/>
          <w:szCs w:val="30"/>
        </w:rPr>
      </w:pPr>
    </w:p>
    <w:p w:rsidR="00BE3178" w:rsidRDefault="00BE3178" w:rsidP="00BE3178">
      <w:pPr>
        <w:ind w:left="1304" w:firstLine="1304"/>
        <w:rPr>
          <w:rFonts w:ascii="Arial" w:hAnsi="Arial" w:cs="Arial"/>
          <w:sz w:val="30"/>
          <w:szCs w:val="30"/>
        </w:rPr>
      </w:pPr>
    </w:p>
    <w:p w:rsidR="00BE3178" w:rsidRPr="00BE3178" w:rsidRDefault="008C2F0C" w:rsidP="00BE3178">
      <w:pPr>
        <w:ind w:left="1304" w:firstLine="1304"/>
        <w:rPr>
          <w:rFonts w:ascii="Arial" w:hAnsi="Arial" w:cs="Arial"/>
          <w:sz w:val="40"/>
          <w:szCs w:val="40"/>
        </w:rPr>
      </w:pPr>
      <w:r w:rsidRPr="00BE3178">
        <w:rPr>
          <w:rFonts w:ascii="Arial" w:hAnsi="Arial" w:cs="Arial"/>
          <w:sz w:val="40"/>
          <w:szCs w:val="40"/>
        </w:rPr>
        <w:t>Data Management Plan</w:t>
      </w:r>
    </w:p>
    <w:p w:rsidR="008C2F0C" w:rsidRPr="00BE3178" w:rsidRDefault="00BE3178" w:rsidP="00BE3178">
      <w:pPr>
        <w:rPr>
          <w:rFonts w:ascii="Arial" w:hAnsi="Arial" w:cs="Arial"/>
          <w:sz w:val="30"/>
          <w:szCs w:val="30"/>
        </w:rPr>
      </w:pPr>
      <w:r w:rsidRPr="00BE3178">
        <w:rPr>
          <w:rFonts w:ascii="Arial" w:hAnsi="Arial" w:cs="Arial"/>
          <w:sz w:val="30"/>
          <w:szCs w:val="30"/>
        </w:rPr>
        <w:t xml:space="preserve">                  </w:t>
      </w:r>
      <w:r w:rsidR="008C2F0C" w:rsidRPr="00BE3178">
        <w:rPr>
          <w:rFonts w:ascii="Arial" w:hAnsi="Arial" w:cs="Arial"/>
          <w:sz w:val="30"/>
          <w:szCs w:val="30"/>
        </w:rPr>
        <w:t>Shrish Sankarparthy</w:t>
      </w:r>
      <w:r w:rsidRPr="00BE3178">
        <w:rPr>
          <w:rFonts w:ascii="Arial" w:hAnsi="Arial" w:cs="Arial"/>
          <w:sz w:val="30"/>
          <w:szCs w:val="30"/>
        </w:rPr>
        <w:t xml:space="preserve">, </w:t>
      </w:r>
      <w:r w:rsidR="008C2F0C" w:rsidRPr="00BE3178">
        <w:rPr>
          <w:rFonts w:ascii="Arial" w:hAnsi="Arial" w:cs="Arial"/>
          <w:sz w:val="30"/>
          <w:szCs w:val="30"/>
        </w:rPr>
        <w:t>Semen Kustikov</w:t>
      </w:r>
      <w:r w:rsidR="006F2352">
        <w:rPr>
          <w:rFonts w:ascii="Arial" w:hAnsi="Arial" w:cs="Arial"/>
          <w:sz w:val="30"/>
          <w:szCs w:val="30"/>
        </w:rPr>
        <w:t xml:space="preserve">, </w:t>
      </w:r>
      <w:r w:rsidR="006F2352" w:rsidRPr="00BE3178">
        <w:rPr>
          <w:rFonts w:ascii="Arial" w:hAnsi="Arial" w:cs="Arial"/>
          <w:sz w:val="30"/>
          <w:szCs w:val="30"/>
        </w:rPr>
        <w:t>Ritesh Bhandari</w:t>
      </w:r>
    </w:p>
    <w:p w:rsidR="008C2F0C" w:rsidRDefault="008C2F0C" w:rsidP="008C2F0C">
      <w:pPr>
        <w:rPr>
          <w:rFonts w:ascii="Arial" w:hAnsi="Arial" w:cs="Arial"/>
          <w:sz w:val="30"/>
          <w:szCs w:val="30"/>
        </w:rPr>
      </w:pPr>
    </w:p>
    <w:p w:rsidR="008C2F0C" w:rsidRDefault="008C2F0C" w:rsidP="008C2F0C">
      <w:pPr>
        <w:rPr>
          <w:rFonts w:ascii="Arial" w:hAnsi="Arial" w:cs="Arial"/>
          <w:sz w:val="30"/>
          <w:szCs w:val="30"/>
        </w:rPr>
      </w:pPr>
    </w:p>
    <w:p w:rsidR="008C2F0C" w:rsidRPr="008C2F0C" w:rsidRDefault="008C2F0C" w:rsidP="008C2F0C">
      <w:pPr>
        <w:rPr>
          <w:rFonts w:ascii="Arial" w:hAnsi="Arial" w:cs="Arial"/>
          <w:sz w:val="30"/>
          <w:szCs w:val="30"/>
        </w:rPr>
      </w:pPr>
    </w:p>
    <w:p w:rsidR="008C2F0C" w:rsidRDefault="008C2F0C" w:rsidP="008C2F0C">
      <w:pPr>
        <w:ind w:left="1304" w:firstLine="1304"/>
        <w:rPr>
          <w:rFonts w:ascii="Arial" w:hAnsi="Arial" w:cs="Arial"/>
          <w:sz w:val="30"/>
          <w:szCs w:val="30"/>
        </w:rPr>
      </w:pPr>
    </w:p>
    <w:p w:rsidR="008C2F0C" w:rsidRDefault="008C2F0C">
      <w:pPr>
        <w:rPr>
          <w:rFonts w:ascii="Arial" w:hAnsi="Arial" w:cs="Arial"/>
          <w:sz w:val="30"/>
          <w:szCs w:val="30"/>
        </w:rPr>
      </w:pPr>
    </w:p>
    <w:p w:rsidR="008C2F0C" w:rsidRDefault="008C2F0C">
      <w:pPr>
        <w:rPr>
          <w:rFonts w:ascii="Arial" w:hAnsi="Arial" w:cs="Arial"/>
          <w:sz w:val="30"/>
          <w:szCs w:val="30"/>
        </w:rPr>
      </w:pPr>
      <w:r w:rsidRPr="008C2F0C">
        <w:rPr>
          <w:rFonts w:ascii="Arial" w:hAnsi="Arial" w:cs="Arial"/>
          <w:sz w:val="30"/>
          <w:szCs w:val="30"/>
        </w:rPr>
        <w:tab/>
      </w:r>
    </w:p>
    <w:p w:rsidR="008C2F0C" w:rsidRDefault="008C2F0C">
      <w:pPr>
        <w:rPr>
          <w:rFonts w:ascii="Arial" w:hAnsi="Arial" w:cs="Arial"/>
          <w:sz w:val="30"/>
          <w:szCs w:val="30"/>
        </w:rPr>
      </w:pPr>
    </w:p>
    <w:p w:rsidR="008C2F0C" w:rsidRDefault="008C2F0C">
      <w:pPr>
        <w:rPr>
          <w:rFonts w:ascii="Arial" w:hAnsi="Arial" w:cs="Arial"/>
          <w:sz w:val="30"/>
          <w:szCs w:val="30"/>
        </w:rPr>
      </w:pPr>
    </w:p>
    <w:p w:rsidR="008C2F0C" w:rsidRDefault="008C2F0C">
      <w:pPr>
        <w:rPr>
          <w:rFonts w:ascii="Arial" w:hAnsi="Arial" w:cs="Arial"/>
          <w:sz w:val="30"/>
          <w:szCs w:val="30"/>
        </w:rPr>
      </w:pPr>
    </w:p>
    <w:p w:rsidR="008C2F0C" w:rsidRDefault="008C2F0C">
      <w:pPr>
        <w:rPr>
          <w:rFonts w:ascii="Arial" w:hAnsi="Arial" w:cs="Arial"/>
          <w:sz w:val="30"/>
          <w:szCs w:val="30"/>
        </w:rPr>
      </w:pPr>
    </w:p>
    <w:p w:rsidR="008C2F0C" w:rsidRDefault="008C2F0C">
      <w:pPr>
        <w:rPr>
          <w:rFonts w:ascii="Arial" w:hAnsi="Arial" w:cs="Arial"/>
          <w:sz w:val="30"/>
          <w:szCs w:val="30"/>
        </w:rPr>
      </w:pPr>
    </w:p>
    <w:p w:rsidR="008C2F0C" w:rsidRDefault="008C2F0C">
      <w:pPr>
        <w:rPr>
          <w:rFonts w:ascii="Arial" w:hAnsi="Arial" w:cs="Arial"/>
          <w:sz w:val="30"/>
          <w:szCs w:val="30"/>
        </w:rPr>
      </w:pPr>
    </w:p>
    <w:p w:rsidR="008C2F0C" w:rsidRDefault="008C2F0C"/>
    <w:p w:rsidR="008C2F0C" w:rsidRDefault="008C2F0C"/>
    <w:p w:rsidR="008C2F0C" w:rsidRDefault="008C2F0C">
      <w:pPr>
        <w:rPr>
          <w:b/>
          <w:sz w:val="32"/>
          <w:szCs w:val="32"/>
        </w:rPr>
      </w:pPr>
      <w:r w:rsidRPr="008C2F0C">
        <w:rPr>
          <w:b/>
          <w:sz w:val="32"/>
          <w:szCs w:val="32"/>
        </w:rPr>
        <w:t xml:space="preserve">Introduction </w:t>
      </w:r>
    </w:p>
    <w:p w:rsidR="00BE3178" w:rsidRPr="00BE3178" w:rsidRDefault="00BE3178"/>
    <w:p w:rsidR="008C2F0C" w:rsidRDefault="00BE3178">
      <w:r>
        <w:t>This Data Management Plan (DMP) describes how the data is handled and managed in the Data Engineering Project developed by Group 8 at Turku University of Applied Sciences. The project focuses on collecting Automatic Identification System (AIS) maritime vessel data, visualizing vessel movements on a map, predicting ship trajectories, and providing programmatic access to the collected data through an API. This document focuses on practices and standards used to ensure the data is reliable, secure and reusable accordance with FAIR Principles.</w:t>
      </w:r>
    </w:p>
    <w:p w:rsidR="00724726" w:rsidRDefault="00724726"/>
    <w:p w:rsidR="00724726" w:rsidRDefault="00724726"/>
    <w:p w:rsidR="00BE3178" w:rsidRDefault="00BE3178">
      <w:pPr>
        <w:rPr>
          <w:b/>
          <w:sz w:val="32"/>
          <w:szCs w:val="32"/>
        </w:rPr>
      </w:pPr>
      <w:r w:rsidRPr="00BE3178">
        <w:rPr>
          <w:b/>
          <w:sz w:val="32"/>
          <w:szCs w:val="32"/>
        </w:rPr>
        <w:t xml:space="preserve">Data collection </w:t>
      </w:r>
    </w:p>
    <w:p w:rsidR="00724726" w:rsidRDefault="00724726">
      <w:pPr>
        <w:rPr>
          <w:b/>
          <w:sz w:val="32"/>
          <w:szCs w:val="32"/>
        </w:rPr>
      </w:pPr>
    </w:p>
    <w:p w:rsidR="008C2F0C" w:rsidRDefault="00BE3178">
      <w:r>
        <w:t xml:space="preserve">AIS data is collected from </w:t>
      </w:r>
      <w:proofErr w:type="spellStart"/>
      <w:r>
        <w:t>Digitraffic’s</w:t>
      </w:r>
      <w:proofErr w:type="spellEnd"/>
      <w:r>
        <w:t xml:space="preserve"> Marine Traffic AP</w:t>
      </w:r>
      <w:r w:rsidR="00724726">
        <w:t>I</w:t>
      </w:r>
      <w:r>
        <w:t xml:space="preserve">. </w:t>
      </w:r>
      <w:r w:rsidR="00724726">
        <w:t>The data pipeline contains vessel position messages containing identifiers, timestamps, geographic coordinates, speed and related metadata. The collected data is stored in a database designed for time-series and location-based queries. Raw data are preserved without modification to ensure traceability and reproducibility of processing steps.</w:t>
      </w:r>
    </w:p>
    <w:p w:rsidR="008C2F0C" w:rsidRDefault="008C2F0C"/>
    <w:p w:rsidR="008C2F0C" w:rsidRDefault="008C2F0C"/>
    <w:p w:rsidR="00724726" w:rsidRPr="00724726" w:rsidRDefault="00724726">
      <w:pPr>
        <w:rPr>
          <w:b/>
          <w:sz w:val="32"/>
          <w:szCs w:val="32"/>
        </w:rPr>
      </w:pPr>
      <w:r w:rsidRPr="00724726">
        <w:rPr>
          <w:b/>
          <w:sz w:val="32"/>
          <w:szCs w:val="32"/>
        </w:rPr>
        <w:t>FAIR data principles</w:t>
      </w:r>
    </w:p>
    <w:p w:rsidR="008C2F0C" w:rsidRDefault="008C2F0C"/>
    <w:p w:rsidR="008C2F0C" w:rsidRDefault="00B82BB2">
      <w:r>
        <w:t xml:space="preserve">This project follows FAIR data principles to make sure that the collected AIS data is easy to find, access, and reuse.  Data is organized by using consistent naming conventions and stored in a structured database (PostgreSQL) with documented schemas, making it easy to locate. Open formats CSV/JSON are used to support interoperability between different tools. The provided API and documentations enable other users to access, download and reuse the data for further analysis. </w:t>
      </w:r>
    </w:p>
    <w:p w:rsidR="00B82BB2" w:rsidRDefault="00B82BB2"/>
    <w:p w:rsidR="00B82BB2" w:rsidRDefault="00B82BB2"/>
    <w:p w:rsidR="00B82BB2" w:rsidRDefault="00B82BB2">
      <w:pPr>
        <w:rPr>
          <w:b/>
          <w:sz w:val="32"/>
          <w:szCs w:val="32"/>
        </w:rPr>
      </w:pPr>
    </w:p>
    <w:p w:rsidR="00B82BB2" w:rsidRDefault="00B82BB2">
      <w:r w:rsidRPr="00B82BB2">
        <w:rPr>
          <w:b/>
          <w:sz w:val="32"/>
          <w:szCs w:val="32"/>
        </w:rPr>
        <w:t xml:space="preserve">Methodologies and </w:t>
      </w:r>
      <w:r>
        <w:rPr>
          <w:b/>
          <w:sz w:val="32"/>
          <w:szCs w:val="32"/>
        </w:rPr>
        <w:t>S</w:t>
      </w:r>
      <w:r w:rsidRPr="00B82BB2">
        <w:rPr>
          <w:b/>
          <w:sz w:val="32"/>
          <w:szCs w:val="32"/>
        </w:rPr>
        <w:t>tandards</w:t>
      </w:r>
      <w:r w:rsidRPr="00B82BB2">
        <w:t xml:space="preserve"> </w:t>
      </w:r>
    </w:p>
    <w:p w:rsidR="00B82BB2" w:rsidRDefault="00B82BB2"/>
    <w:p w:rsidR="008C2F0C" w:rsidRDefault="00B82BB2">
      <w:r>
        <w:t>This project follows standard data engineering practices to ensure reliability and maintainability. The architecture separates data ingestion, stora</w:t>
      </w:r>
      <w:r w:rsidR="00746A2E">
        <w:t>ge</w:t>
      </w:r>
      <w:r>
        <w:t>,</w:t>
      </w:r>
      <w:r w:rsidR="00746A2E">
        <w:t xml:space="preserve"> processing, prediction, and serving into distinct components. The messages are stored using structured database schemas to maintain consistency and data integrity. Machine learning methods are applied for trajectory prediction and results are presented through on </w:t>
      </w:r>
      <w:proofErr w:type="spellStart"/>
      <w:r w:rsidR="00746A2E">
        <w:t>Streamlit</w:t>
      </w:r>
      <w:proofErr w:type="spellEnd"/>
      <w:r w:rsidR="00746A2E">
        <w:t xml:space="preserve">-based web interface and API services. GitLab is used for version control and collaborative development, ensuring that code, documentation, and results, are tracked and reproducible. </w:t>
      </w:r>
    </w:p>
    <w:p w:rsidR="008C2F0C" w:rsidRDefault="008C2F0C"/>
    <w:p w:rsidR="008C2F0C" w:rsidRDefault="008C2F0C"/>
    <w:p w:rsidR="008C2F0C" w:rsidRDefault="00746A2E">
      <w:pPr>
        <w:rPr>
          <w:b/>
          <w:sz w:val="32"/>
          <w:szCs w:val="32"/>
        </w:rPr>
      </w:pPr>
      <w:r w:rsidRPr="00746A2E">
        <w:rPr>
          <w:b/>
          <w:sz w:val="32"/>
          <w:szCs w:val="32"/>
        </w:rPr>
        <w:t>Data processing, Governance and Access</w:t>
      </w:r>
    </w:p>
    <w:p w:rsidR="00746A2E" w:rsidRDefault="00746A2E">
      <w:pPr>
        <w:rPr>
          <w:b/>
          <w:sz w:val="32"/>
          <w:szCs w:val="32"/>
        </w:rPr>
      </w:pPr>
    </w:p>
    <w:p w:rsidR="008C2F0C" w:rsidRDefault="006F2352">
      <w:r>
        <w:t xml:space="preserve">Collected data originates from publicly available maritime Sources (API) and does not include personal or sensitive information. The datasets are strictly used for educational and research purposes. Access to processed data is provided through documented API endpoints that allow querying specific vessels and time intervals. Clear schemas and documentation are maintained to make sure that data can be understood and reused by other users without prior knowledge of the system. </w:t>
      </w:r>
    </w:p>
    <w:p w:rsidR="008C2F0C" w:rsidRDefault="008C2F0C"/>
    <w:p w:rsidR="008C2F0C" w:rsidRDefault="008C2F0C"/>
    <w:p w:rsidR="008C2F0C" w:rsidRPr="006F2352" w:rsidRDefault="006F2352">
      <w:pPr>
        <w:rPr>
          <w:b/>
          <w:sz w:val="32"/>
          <w:szCs w:val="32"/>
        </w:rPr>
      </w:pPr>
      <w:r w:rsidRPr="006F2352">
        <w:rPr>
          <w:b/>
          <w:sz w:val="32"/>
          <w:szCs w:val="32"/>
        </w:rPr>
        <w:t>Security and Resources</w:t>
      </w:r>
    </w:p>
    <w:p w:rsidR="008C2F0C" w:rsidRDefault="008C2F0C"/>
    <w:p w:rsidR="006F2352" w:rsidRDefault="006F2352">
      <w:r>
        <w:t xml:space="preserve">The data pipeline does not </w:t>
      </w:r>
      <w:proofErr w:type="gramStart"/>
      <w:r w:rsidR="008E6113">
        <w:t>processes</w:t>
      </w:r>
      <w:proofErr w:type="gramEnd"/>
      <w:r>
        <w:t xml:space="preserve"> personal data. Nevertheless, standard security measures are applied to protect data integrity and prevent unauthorized access. Access to the database and services is restricted to authorized project members. The project complies with applicable regulations including GDPR, ensuring </w:t>
      </w:r>
      <w:r w:rsidR="008E6113">
        <w:t xml:space="preserve">universal- </w:t>
      </w:r>
      <w:r>
        <w:t xml:space="preserve">provided security measured are in place. </w:t>
      </w:r>
    </w:p>
    <w:p w:rsidR="008C2F0C" w:rsidRDefault="008C2F0C"/>
    <w:p w:rsidR="008C2F0C" w:rsidRDefault="008C2F0C"/>
    <w:p w:rsidR="008C2F0C" w:rsidRDefault="008C2F0C"/>
    <w:p w:rsidR="008C2F0C" w:rsidRDefault="008C2F0C"/>
    <w:p w:rsidR="002F0F7D" w:rsidRDefault="008C2F0C">
      <w:r>
        <w:tab/>
      </w:r>
      <w:r>
        <w:tab/>
      </w:r>
      <w:bookmarkStart w:id="0" w:name="_GoBack"/>
      <w:bookmarkEnd w:id="0"/>
      <w:r>
        <w:tab/>
      </w:r>
      <w:r>
        <w:tab/>
      </w:r>
    </w:p>
    <w:sectPr w:rsidR="002F0F7D">
      <w:headerReference w:type="default" r:id="rId7"/>
      <w:footerReference w:type="even" r:id="rId8"/>
      <w:footerReference w:type="default" r:id="rId9"/>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28D8" w:rsidRDefault="00FA28D8" w:rsidP="008C2F0C">
      <w:pPr>
        <w:spacing w:after="0" w:line="240" w:lineRule="auto"/>
      </w:pPr>
      <w:r>
        <w:separator/>
      </w:r>
    </w:p>
  </w:endnote>
  <w:endnote w:type="continuationSeparator" w:id="0">
    <w:p w:rsidR="00FA28D8" w:rsidRDefault="00FA28D8" w:rsidP="008C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vunumero"/>
      </w:rPr>
      <w:id w:val="-1295524295"/>
      <w:docPartObj>
        <w:docPartGallery w:val="Page Numbers (Bottom of Page)"/>
        <w:docPartUnique/>
      </w:docPartObj>
    </w:sdtPr>
    <w:sdtContent>
      <w:p w:rsidR="008C2F0C" w:rsidRDefault="008C2F0C" w:rsidP="000F52F1">
        <w:pPr>
          <w:pStyle w:val="Alatunniste"/>
          <w:framePr w:wrap="none" w:vAnchor="text" w:hAnchor="margin" w:xAlign="right" w:y="1"/>
          <w:rPr>
            <w:rStyle w:val="Sivunumero"/>
          </w:rPr>
        </w:pPr>
        <w:r>
          <w:rPr>
            <w:rStyle w:val="Sivunumero"/>
          </w:rPr>
          <w:fldChar w:fldCharType="begin"/>
        </w:r>
        <w:r>
          <w:rPr>
            <w:rStyle w:val="Sivunumero"/>
          </w:rPr>
          <w:instrText xml:space="preserve"> PAGE </w:instrText>
        </w:r>
        <w:r>
          <w:rPr>
            <w:rStyle w:val="Sivunumero"/>
          </w:rPr>
          <w:fldChar w:fldCharType="end"/>
        </w:r>
      </w:p>
    </w:sdtContent>
  </w:sdt>
  <w:p w:rsidR="008C2F0C" w:rsidRDefault="008C2F0C" w:rsidP="008C2F0C">
    <w:pPr>
      <w:pStyle w:val="Alatunnist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ivunumero"/>
      </w:rPr>
      <w:id w:val="-1797585746"/>
      <w:docPartObj>
        <w:docPartGallery w:val="Page Numbers (Bottom of Page)"/>
        <w:docPartUnique/>
      </w:docPartObj>
    </w:sdtPr>
    <w:sdtContent>
      <w:p w:rsidR="008C2F0C" w:rsidRDefault="008C2F0C" w:rsidP="000F52F1">
        <w:pPr>
          <w:pStyle w:val="Alatunniste"/>
          <w:framePr w:wrap="none" w:vAnchor="text" w:hAnchor="margin" w:xAlign="right" w:y="1"/>
          <w:rPr>
            <w:rStyle w:val="Sivunumero"/>
          </w:rPr>
        </w:pPr>
        <w:r>
          <w:rPr>
            <w:rStyle w:val="Sivunumero"/>
          </w:rPr>
          <w:fldChar w:fldCharType="begin"/>
        </w:r>
        <w:r>
          <w:rPr>
            <w:rStyle w:val="Sivunumero"/>
          </w:rPr>
          <w:instrText xml:space="preserve"> PAGE </w:instrText>
        </w:r>
        <w:r>
          <w:rPr>
            <w:rStyle w:val="Sivunumero"/>
          </w:rPr>
          <w:fldChar w:fldCharType="separate"/>
        </w:r>
        <w:r>
          <w:rPr>
            <w:rStyle w:val="Sivunumero"/>
            <w:noProof/>
          </w:rPr>
          <w:t>1</w:t>
        </w:r>
        <w:r>
          <w:rPr>
            <w:rStyle w:val="Sivunumero"/>
          </w:rPr>
          <w:fldChar w:fldCharType="end"/>
        </w:r>
      </w:p>
    </w:sdtContent>
  </w:sdt>
  <w:p w:rsidR="008C2F0C" w:rsidRDefault="008C2F0C" w:rsidP="008C2F0C">
    <w:pPr>
      <w:pStyle w:val="Alatunniste"/>
      <w:ind w:right="360"/>
      <w:jc w:val="right"/>
    </w:pPr>
  </w:p>
  <w:p w:rsidR="00BE3178" w:rsidRDefault="00BE3178" w:rsidP="008C2F0C">
    <w:pPr>
      <w:pStyle w:val="Alatunniste"/>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28D8" w:rsidRDefault="00FA28D8" w:rsidP="008C2F0C">
      <w:pPr>
        <w:spacing w:after="0" w:line="240" w:lineRule="auto"/>
      </w:pPr>
      <w:r>
        <w:separator/>
      </w:r>
    </w:p>
  </w:footnote>
  <w:footnote w:type="continuationSeparator" w:id="0">
    <w:p w:rsidR="00FA28D8" w:rsidRDefault="00FA28D8" w:rsidP="008C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2F0C" w:rsidRDefault="008C2F0C">
    <w:pPr>
      <w:pStyle w:val="Yltunniste"/>
    </w:pPr>
    <w:r>
      <w:t>Turku University of Applied Sciences</w:t>
    </w:r>
  </w:p>
  <w:p w:rsidR="008C2F0C" w:rsidRDefault="008C2F0C">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137C84"/>
    <w:multiLevelType w:val="hybridMultilevel"/>
    <w:tmpl w:val="064AAF1A"/>
    <w:lvl w:ilvl="0" w:tplc="3544BFBC">
      <w:numFmt w:val="bullet"/>
      <w:lvlText w:val="-"/>
      <w:lvlJc w:val="left"/>
      <w:pPr>
        <w:ind w:left="1660" w:hanging="360"/>
      </w:pPr>
      <w:rPr>
        <w:rFonts w:ascii="Arial" w:eastAsiaTheme="minorHAnsi" w:hAnsi="Arial" w:cs="Arial" w:hint="default"/>
      </w:rPr>
    </w:lvl>
    <w:lvl w:ilvl="1" w:tplc="040B0003" w:tentative="1">
      <w:start w:val="1"/>
      <w:numFmt w:val="bullet"/>
      <w:lvlText w:val="o"/>
      <w:lvlJc w:val="left"/>
      <w:pPr>
        <w:ind w:left="2380" w:hanging="360"/>
      </w:pPr>
      <w:rPr>
        <w:rFonts w:ascii="Courier New" w:hAnsi="Courier New" w:cs="Courier New" w:hint="default"/>
      </w:rPr>
    </w:lvl>
    <w:lvl w:ilvl="2" w:tplc="040B0005" w:tentative="1">
      <w:start w:val="1"/>
      <w:numFmt w:val="bullet"/>
      <w:lvlText w:val=""/>
      <w:lvlJc w:val="left"/>
      <w:pPr>
        <w:ind w:left="3100" w:hanging="360"/>
      </w:pPr>
      <w:rPr>
        <w:rFonts w:ascii="Wingdings" w:hAnsi="Wingdings" w:hint="default"/>
      </w:rPr>
    </w:lvl>
    <w:lvl w:ilvl="3" w:tplc="040B0001" w:tentative="1">
      <w:start w:val="1"/>
      <w:numFmt w:val="bullet"/>
      <w:lvlText w:val=""/>
      <w:lvlJc w:val="left"/>
      <w:pPr>
        <w:ind w:left="3820" w:hanging="360"/>
      </w:pPr>
      <w:rPr>
        <w:rFonts w:ascii="Symbol" w:hAnsi="Symbol" w:hint="default"/>
      </w:rPr>
    </w:lvl>
    <w:lvl w:ilvl="4" w:tplc="040B0003" w:tentative="1">
      <w:start w:val="1"/>
      <w:numFmt w:val="bullet"/>
      <w:lvlText w:val="o"/>
      <w:lvlJc w:val="left"/>
      <w:pPr>
        <w:ind w:left="4540" w:hanging="360"/>
      </w:pPr>
      <w:rPr>
        <w:rFonts w:ascii="Courier New" w:hAnsi="Courier New" w:cs="Courier New" w:hint="default"/>
      </w:rPr>
    </w:lvl>
    <w:lvl w:ilvl="5" w:tplc="040B0005" w:tentative="1">
      <w:start w:val="1"/>
      <w:numFmt w:val="bullet"/>
      <w:lvlText w:val=""/>
      <w:lvlJc w:val="left"/>
      <w:pPr>
        <w:ind w:left="5260" w:hanging="360"/>
      </w:pPr>
      <w:rPr>
        <w:rFonts w:ascii="Wingdings" w:hAnsi="Wingdings" w:hint="default"/>
      </w:rPr>
    </w:lvl>
    <w:lvl w:ilvl="6" w:tplc="040B0001" w:tentative="1">
      <w:start w:val="1"/>
      <w:numFmt w:val="bullet"/>
      <w:lvlText w:val=""/>
      <w:lvlJc w:val="left"/>
      <w:pPr>
        <w:ind w:left="5980" w:hanging="360"/>
      </w:pPr>
      <w:rPr>
        <w:rFonts w:ascii="Symbol" w:hAnsi="Symbol" w:hint="default"/>
      </w:rPr>
    </w:lvl>
    <w:lvl w:ilvl="7" w:tplc="040B0003" w:tentative="1">
      <w:start w:val="1"/>
      <w:numFmt w:val="bullet"/>
      <w:lvlText w:val="o"/>
      <w:lvlJc w:val="left"/>
      <w:pPr>
        <w:ind w:left="6700" w:hanging="360"/>
      </w:pPr>
      <w:rPr>
        <w:rFonts w:ascii="Courier New" w:hAnsi="Courier New" w:cs="Courier New" w:hint="default"/>
      </w:rPr>
    </w:lvl>
    <w:lvl w:ilvl="8" w:tplc="040B0005" w:tentative="1">
      <w:start w:val="1"/>
      <w:numFmt w:val="bullet"/>
      <w:lvlText w:val=""/>
      <w:lvlJc w:val="left"/>
      <w:pPr>
        <w:ind w:left="7420" w:hanging="360"/>
      </w:pPr>
      <w:rPr>
        <w:rFonts w:ascii="Wingdings" w:hAnsi="Wingdings" w:hint="default"/>
      </w:rPr>
    </w:lvl>
  </w:abstractNum>
  <w:abstractNum w:abstractNumId="1" w15:restartNumberingAfterBreak="0">
    <w:nsid w:val="6F810347"/>
    <w:multiLevelType w:val="hybridMultilevel"/>
    <w:tmpl w:val="753CDB0C"/>
    <w:lvl w:ilvl="0" w:tplc="270A32A0">
      <w:numFmt w:val="bullet"/>
      <w:lvlText w:val="-"/>
      <w:lvlJc w:val="left"/>
      <w:pPr>
        <w:ind w:left="2968" w:hanging="360"/>
      </w:pPr>
      <w:rPr>
        <w:rFonts w:ascii="Arial" w:eastAsiaTheme="minorHAnsi" w:hAnsi="Arial" w:cs="Arial" w:hint="default"/>
      </w:rPr>
    </w:lvl>
    <w:lvl w:ilvl="1" w:tplc="040B0003" w:tentative="1">
      <w:start w:val="1"/>
      <w:numFmt w:val="bullet"/>
      <w:lvlText w:val="o"/>
      <w:lvlJc w:val="left"/>
      <w:pPr>
        <w:ind w:left="3688" w:hanging="360"/>
      </w:pPr>
      <w:rPr>
        <w:rFonts w:ascii="Courier New" w:hAnsi="Courier New" w:cs="Courier New" w:hint="default"/>
      </w:rPr>
    </w:lvl>
    <w:lvl w:ilvl="2" w:tplc="040B0005" w:tentative="1">
      <w:start w:val="1"/>
      <w:numFmt w:val="bullet"/>
      <w:lvlText w:val=""/>
      <w:lvlJc w:val="left"/>
      <w:pPr>
        <w:ind w:left="4408" w:hanging="360"/>
      </w:pPr>
      <w:rPr>
        <w:rFonts w:ascii="Wingdings" w:hAnsi="Wingdings" w:hint="default"/>
      </w:rPr>
    </w:lvl>
    <w:lvl w:ilvl="3" w:tplc="040B0001" w:tentative="1">
      <w:start w:val="1"/>
      <w:numFmt w:val="bullet"/>
      <w:lvlText w:val=""/>
      <w:lvlJc w:val="left"/>
      <w:pPr>
        <w:ind w:left="5128" w:hanging="360"/>
      </w:pPr>
      <w:rPr>
        <w:rFonts w:ascii="Symbol" w:hAnsi="Symbol" w:hint="default"/>
      </w:rPr>
    </w:lvl>
    <w:lvl w:ilvl="4" w:tplc="040B0003" w:tentative="1">
      <w:start w:val="1"/>
      <w:numFmt w:val="bullet"/>
      <w:lvlText w:val="o"/>
      <w:lvlJc w:val="left"/>
      <w:pPr>
        <w:ind w:left="5848" w:hanging="360"/>
      </w:pPr>
      <w:rPr>
        <w:rFonts w:ascii="Courier New" w:hAnsi="Courier New" w:cs="Courier New" w:hint="default"/>
      </w:rPr>
    </w:lvl>
    <w:lvl w:ilvl="5" w:tplc="040B0005" w:tentative="1">
      <w:start w:val="1"/>
      <w:numFmt w:val="bullet"/>
      <w:lvlText w:val=""/>
      <w:lvlJc w:val="left"/>
      <w:pPr>
        <w:ind w:left="6568" w:hanging="360"/>
      </w:pPr>
      <w:rPr>
        <w:rFonts w:ascii="Wingdings" w:hAnsi="Wingdings" w:hint="default"/>
      </w:rPr>
    </w:lvl>
    <w:lvl w:ilvl="6" w:tplc="040B0001" w:tentative="1">
      <w:start w:val="1"/>
      <w:numFmt w:val="bullet"/>
      <w:lvlText w:val=""/>
      <w:lvlJc w:val="left"/>
      <w:pPr>
        <w:ind w:left="7288" w:hanging="360"/>
      </w:pPr>
      <w:rPr>
        <w:rFonts w:ascii="Symbol" w:hAnsi="Symbol" w:hint="default"/>
      </w:rPr>
    </w:lvl>
    <w:lvl w:ilvl="7" w:tplc="040B0003" w:tentative="1">
      <w:start w:val="1"/>
      <w:numFmt w:val="bullet"/>
      <w:lvlText w:val="o"/>
      <w:lvlJc w:val="left"/>
      <w:pPr>
        <w:ind w:left="8008" w:hanging="360"/>
      </w:pPr>
      <w:rPr>
        <w:rFonts w:ascii="Courier New" w:hAnsi="Courier New" w:cs="Courier New" w:hint="default"/>
      </w:rPr>
    </w:lvl>
    <w:lvl w:ilvl="8" w:tplc="040B0005" w:tentative="1">
      <w:start w:val="1"/>
      <w:numFmt w:val="bullet"/>
      <w:lvlText w:val=""/>
      <w:lvlJc w:val="left"/>
      <w:pPr>
        <w:ind w:left="872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0C"/>
    <w:rsid w:val="001A6323"/>
    <w:rsid w:val="002F0F7D"/>
    <w:rsid w:val="003873A2"/>
    <w:rsid w:val="00626707"/>
    <w:rsid w:val="006F2352"/>
    <w:rsid w:val="00724726"/>
    <w:rsid w:val="00746A2E"/>
    <w:rsid w:val="008C2F0C"/>
    <w:rsid w:val="008E6113"/>
    <w:rsid w:val="00B82BB2"/>
    <w:rsid w:val="00BE3178"/>
    <w:rsid w:val="00FA28D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4:docId w14:val="205EB4BD"/>
  <w15:chartTrackingRefBased/>
  <w15:docId w15:val="{612B76CE-5F8C-C342-8164-D9AC5DDE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ali">
    <w:name w:val="Normal"/>
    <w:qFormat/>
    <w:rPr>
      <w:lang w:val="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8C2F0C"/>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8C2F0C"/>
    <w:rPr>
      <w:lang w:val="en-US"/>
    </w:rPr>
  </w:style>
  <w:style w:type="paragraph" w:styleId="Alatunniste">
    <w:name w:val="footer"/>
    <w:basedOn w:val="Normaali"/>
    <w:link w:val="AlatunnisteChar"/>
    <w:uiPriority w:val="99"/>
    <w:unhideWhenUsed/>
    <w:rsid w:val="008C2F0C"/>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8C2F0C"/>
    <w:rPr>
      <w:lang w:val="en-US"/>
    </w:rPr>
  </w:style>
  <w:style w:type="character" w:styleId="Sivunumero">
    <w:name w:val="page number"/>
    <w:basedOn w:val="Kappaleenoletusfontti"/>
    <w:uiPriority w:val="99"/>
    <w:semiHidden/>
    <w:unhideWhenUsed/>
    <w:rsid w:val="008C2F0C"/>
  </w:style>
  <w:style w:type="paragraph" w:styleId="Luettelokappale">
    <w:name w:val="List Paragraph"/>
    <w:basedOn w:val="Normaali"/>
    <w:uiPriority w:val="34"/>
    <w:qFormat/>
    <w:rsid w:val="008C2F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352</Words>
  <Characters>2856</Characters>
  <Application>Microsoft Office Word</Application>
  <DocSecurity>0</DocSecurity>
  <Lines>23</Lines>
  <Paragraphs>6</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Bhandari Ritesh</dc:creator>
  <cp:keywords/>
  <dc:description/>
  <cp:lastModifiedBy>Bhandari Ritesh</cp:lastModifiedBy>
  <cp:revision>1</cp:revision>
  <dcterms:created xsi:type="dcterms:W3CDTF">2026-02-08T18:30:00Z</dcterms:created>
  <dcterms:modified xsi:type="dcterms:W3CDTF">2026-02-08T19:54:00Z</dcterms:modified>
</cp:coreProperties>
</file>