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CIS ITSM Multi-Agent (Gemini + MCP) — Production Readiness &amp; ServiceNow Integration</w:t>
      </w:r>
    </w:p>
    <w:p>
      <w:pPr>
        <w:jc w:val="center"/>
      </w:pPr>
      <w:r>
        <w:rPr>
          <w:i/>
        </w:rPr>
        <w:t>Production-ready guide (v1.0) — 2026-02-04</w:t>
      </w:r>
    </w:p>
    <w:p>
      <w:r>
        <w:t xml:space="preserve"> </w:t>
      </w:r>
    </w:p>
    <w:p>
      <w:pPr>
        <w:pStyle w:val="Heading1"/>
      </w:pPr>
      <w:r>
        <w:t>1) Executive summary</w:t>
      </w:r>
    </w:p>
    <w:p>
      <w:pPr>
        <w:pStyle w:val="ListBullet"/>
      </w:pPr>
      <w:r>
        <w:t>Goal: Automate ITSM ticket triage and resolution guidance: classify → troubleshoot → communicate.</w:t>
      </w:r>
    </w:p>
    <w:p>
      <w:pPr>
        <w:pStyle w:val="ListBullet"/>
      </w:pPr>
      <w:r>
        <w:t>Production focus: reliability, security, auditability, and ServiceNow integration.</w:t>
      </w:r>
    </w:p>
    <w:p>
      <w:pPr>
        <w:pStyle w:val="ListBullet"/>
      </w:pPr>
      <w:r>
        <w:t>Two runtime modes: Direct (in-process) and MCP (STDIO tools). For production, prefer a service-based deployment (HTTP/worker) rather than local STDIO.</w:t>
      </w:r>
    </w:p>
    <w:p>
      <w:r>
        <w:t>This document extends the demo playbook into a production blueprint, including ServiceNow integration requirements, deployment patterns, and a concise Q&amp;A bank.</w:t>
      </w:r>
    </w:p>
    <w:p>
      <w:pPr>
        <w:pStyle w:val="Heading1"/>
      </w:pPr>
      <w:r>
        <w:t>2) What changes from demo to production</w:t>
      </w:r>
    </w:p>
    <w:p>
      <w:pPr>
        <w:pStyle w:val="ListBullet"/>
      </w:pPr>
      <w:r>
        <w:t>Replace local-only assumptions: use managed secrets, centralized logging, and resilient retries.</w:t>
      </w:r>
    </w:p>
    <w:p>
      <w:pPr>
        <w:pStyle w:val="ListBullet"/>
      </w:pPr>
      <w:r>
        <w:t>Add governance: access control, audit logs, change management, and prompt/version control.</w:t>
      </w:r>
    </w:p>
    <w:p>
      <w:pPr>
        <w:pStyle w:val="ListBullet"/>
      </w:pPr>
      <w:r>
        <w:t>Integrate with ServiceNow APIs: read ticket data, update work notes, set assignment group/priority, and optionally close tickets.</w:t>
      </w:r>
    </w:p>
    <w:p>
      <w:pPr>
        <w:pStyle w:val="ListBullet"/>
      </w:pPr>
      <w:r>
        <w:t>Add observability: metrics, traces, error budgets, dashboards, and alerting.</w:t>
      </w:r>
    </w:p>
    <w:p>
      <w:pPr>
        <w:pStyle w:val="ListBullet"/>
      </w:pPr>
      <w:r>
        <w:t>Add safety controls: PII handling, redaction, prompt injection protection, and policy constraints.</w:t>
      </w:r>
    </w:p>
    <w:p>
      <w:pPr>
        <w:pStyle w:val="Heading1"/>
      </w:pPr>
      <w:r>
        <w:t>3) Recommended production architecture (ServiceNow integrated)</w:t>
      </w:r>
    </w:p>
    <w:p>
      <w:pPr>
        <w:pStyle w:val="ListBullet"/>
      </w:pPr>
      <w:r>
        <w:t>Channel/Trigger: ServiceNow Business Rule, Flow Designer, Scripted REST, or MID Server job triggers the automation.</w:t>
      </w:r>
    </w:p>
    <w:p>
      <w:pPr>
        <w:pStyle w:val="ListBullet"/>
      </w:pPr>
      <w:r>
        <w:t>Automation Service: Containerized API (FastAPI/Flask) or worker (Celery/Functions) that runs the pipeline.</w:t>
      </w:r>
    </w:p>
    <w:p>
      <w:pPr>
        <w:pStyle w:val="ListBullet"/>
      </w:pPr>
      <w:r>
        <w:t>LLM Layer: Gemini client with strict JSON schema output + fallback rules.</w:t>
      </w:r>
    </w:p>
    <w:p>
      <w:pPr>
        <w:pStyle w:val="ListBullet"/>
      </w:pPr>
      <w:r>
        <w:t>Data Layer: configuration store + optional knowledge base / runbooks / historical resolution codes.</w:t>
      </w:r>
    </w:p>
    <w:p>
      <w:pPr>
        <w:pStyle w:val="ListBullet"/>
      </w:pPr>
      <w:r>
        <w:t>ServiceNow Integration: REST APIs for Incident/Task + attachment + work notes updates.</w:t>
      </w:r>
    </w:p>
    <w:p>
      <w:pPr>
        <w:pStyle w:val="ListBullet"/>
      </w:pPr>
      <w:r>
        <w:t>Security: OAuth/JWT or ServiceNow OAuth; secrets in Key Vault/Secrets Manager.</w:t>
      </w:r>
    </w:p>
    <w:p>
      <w:pPr>
        <w:pStyle w:val="Heading2"/>
      </w:pPr>
      <w:r>
        <w:t>3.1) Suggested flow</w:t>
      </w:r>
    </w:p>
    <w:p>
      <w:pPr>
        <w:pStyle w:val="ListNumber"/>
      </w:pPr>
      <w:r>
        <w:t>ServiceNow incident created/updated → trigger automation.</w:t>
      </w:r>
    </w:p>
    <w:p>
      <w:pPr>
        <w:pStyle w:val="ListNumber"/>
      </w:pPr>
      <w:r>
        <w:t>Automation pulls incident fields (short_description, description, CI, assignment group, urgency/impact, user info, attachments).</w:t>
      </w:r>
    </w:p>
    <w:p>
      <w:pPr>
        <w:pStyle w:val="ListNumber"/>
      </w:pPr>
      <w:r>
        <w:t>Classifier returns category/priority/assignment group + confidence + reason.</w:t>
      </w:r>
    </w:p>
    <w:p>
      <w:pPr>
        <w:pStyle w:val="ListNumber"/>
      </w:pPr>
      <w:r>
        <w:t>Troubleshooter returns step-by-step actions + checks + potential root cause.</w:t>
      </w:r>
    </w:p>
    <w:p>
      <w:pPr>
        <w:pStyle w:val="ListNumber"/>
      </w:pPr>
      <w:r>
        <w:t>Communication returns user message + work notes + closure recommendation.</w:t>
      </w:r>
    </w:p>
    <w:p>
      <w:pPr>
        <w:pStyle w:val="ListNumber"/>
      </w:pPr>
      <w:r>
        <w:t>Automation writes results back to ServiceNow (work_notes, comments, category/subcategory, assignment_group, priority) and optionally routes/assigns.</w:t>
      </w:r>
    </w:p>
    <w:p>
      <w:pPr>
        <w:pStyle w:val="ListNumber"/>
      </w:pPr>
      <w:r>
        <w:t>Audit log stored (request id, model version, prompt version, outputs, timings).</w:t>
      </w:r>
    </w:p>
    <w:p>
      <w:pPr>
        <w:pStyle w:val="Heading1"/>
      </w:pPr>
      <w:r>
        <w:t>4) ServiceNow integration prerequisites</w:t>
      </w:r>
    </w:p>
    <w:p>
      <w:pPr>
        <w:pStyle w:val="ListBullet"/>
      </w:pPr>
      <w:r>
        <w:t>ServiceNow instance access (dev/test/prod) with API enablement.</w:t>
      </w:r>
    </w:p>
    <w:p>
      <w:pPr>
        <w:pStyle w:val="ListBullet"/>
      </w:pPr>
      <w:r>
        <w:t>Integration user/service account with least-privilege roles for Incident operations (read/update) and (optional) assignment/closure.</w:t>
      </w:r>
    </w:p>
    <w:p>
      <w:pPr>
        <w:pStyle w:val="ListBullet"/>
      </w:pPr>
      <w:r>
        <w:t>Authentication method chosen: Basic (not recommended), OAuth 2.0, or JWT (preferred).</w:t>
      </w:r>
    </w:p>
    <w:p>
      <w:pPr>
        <w:pStyle w:val="ListBullet"/>
      </w:pPr>
      <w:r>
        <w:t>Network connectivity: outbound from automation to ServiceNow (or via MID server if needed).</w:t>
      </w:r>
    </w:p>
    <w:p>
      <w:pPr>
        <w:pStyle w:val="ListBullet"/>
      </w:pPr>
      <w:r>
        <w:t>Table/field mapping agreement: which fields are read/written (category, subcategory, assignment_group, priority, work_notes, comments, state, close_code, close_notes).</w:t>
      </w:r>
    </w:p>
    <w:p>
      <w:pPr>
        <w:pStyle w:val="ListBullet"/>
      </w:pPr>
      <w:r>
        <w:t>Governance approvals: change management, security review, data classification (PII), and logging/retention policies.</w:t>
      </w:r>
    </w:p>
    <w:p>
      <w:pPr>
        <w:pStyle w:val="Heading2"/>
      </w:pPr>
      <w:r>
        <w:t>4.1) Minimum ServiceNow API scope (typical)</w:t>
      </w:r>
    </w:p>
    <w:p>
      <w:pPr>
        <w:pStyle w:val="ListBullet"/>
      </w:pPr>
      <w:r>
        <w:t>GET Incident record by sys_id / number.</w:t>
      </w:r>
    </w:p>
    <w:p>
      <w:pPr>
        <w:pStyle w:val="ListBullet"/>
      </w:pPr>
      <w:r>
        <w:t>PATCH/PUT Incident to update: work_notes, comments, category/subcategory, assignment_group, priority.</w:t>
      </w:r>
    </w:p>
    <w:p>
      <w:pPr>
        <w:pStyle w:val="ListBullet"/>
      </w:pPr>
      <w:r>
        <w:t>(Optional) POST attachment (if user provides logs/screenshots).</w:t>
      </w:r>
    </w:p>
    <w:p>
      <w:pPr>
        <w:pStyle w:val="ListBullet"/>
      </w:pPr>
      <w:r>
        <w:t>(Optional) Update state/close fields when close_recommendation is true (with guardrails).</w:t>
      </w:r>
    </w:p>
    <w:p>
      <w:pPr>
        <w:pStyle w:val="Heading1"/>
      </w:pPr>
      <w:r>
        <w:t>5) Application prerequisites (production)</w:t>
      </w:r>
    </w:p>
    <w:p>
      <w:pPr>
        <w:pStyle w:val="ListBullet"/>
      </w:pPr>
      <w:r>
        <w:t>Runtime: Python 3.10+; container base image hardened.</w:t>
      </w:r>
    </w:p>
    <w:p>
      <w:pPr>
        <w:pStyle w:val="ListBullet"/>
      </w:pPr>
      <w:r>
        <w:t>Secrets: Gemini API key stored in a secret manager; no .env in production.</w:t>
      </w:r>
    </w:p>
    <w:p>
      <w:pPr>
        <w:pStyle w:val="ListBullet"/>
      </w:pPr>
      <w:r>
        <w:t>Config: environment-based config (dev/test/prod), feature flags, model selection.</w:t>
      </w:r>
    </w:p>
    <w:p>
      <w:pPr>
        <w:pStyle w:val="ListBullet"/>
      </w:pPr>
      <w:r>
        <w:t>Schema enforcement: strict JSON schema for LLM outputs; validation + fallback.</w:t>
      </w:r>
    </w:p>
    <w:p>
      <w:pPr>
        <w:pStyle w:val="ListBullet"/>
      </w:pPr>
      <w:r>
        <w:t>Resilience: retry policy (exponential backoff), timeouts, circuit breaker for LLM and ServiceNow.</w:t>
      </w:r>
    </w:p>
    <w:p>
      <w:pPr>
        <w:pStyle w:val="ListBullet"/>
      </w:pPr>
      <w:r>
        <w:t>Data handling: PII redaction + masking; avoid sending sensitive fields to LLM unless approved.</w:t>
      </w:r>
    </w:p>
    <w:p>
      <w:pPr>
        <w:pStyle w:val="ListBullet"/>
      </w:pPr>
      <w:r>
        <w:t>Idempotency: ensure repeated triggers do not duplicate updates; use correlation ids.</w:t>
      </w:r>
    </w:p>
    <w:p>
      <w:pPr>
        <w:pStyle w:val="Heading2"/>
      </w:pPr>
      <w:r>
        <w:t>5.1) Recommended non-functional requirements</w:t>
      </w:r>
    </w:p>
    <w:p>
      <w:pPr>
        <w:pStyle w:val="ListBullet"/>
      </w:pPr>
      <w:r>
        <w:t>Availability targets and scaling: autoscale workers; queue-based processing for peaks.</w:t>
      </w:r>
    </w:p>
    <w:p>
      <w:pPr>
        <w:pStyle w:val="ListBullet"/>
      </w:pPr>
      <w:r>
        <w:t>Observability: structured logs, metrics (latency, token usage, success rate), tracing.</w:t>
      </w:r>
    </w:p>
    <w:p>
      <w:pPr>
        <w:pStyle w:val="ListBullet"/>
      </w:pPr>
      <w:r>
        <w:t>Auditability: store inputs/outputs with request IDs and prompt/model version.</w:t>
      </w:r>
    </w:p>
    <w:p>
      <w:pPr>
        <w:pStyle w:val="ListBullet"/>
      </w:pPr>
      <w:r>
        <w:t>Security: RBAC, secret rotation, dependency scanning, and vulnerability management.</w:t>
      </w:r>
    </w:p>
    <w:p>
      <w:pPr>
        <w:pStyle w:val="ListBullet"/>
      </w:pPr>
      <w:r>
        <w:t>Compliance: retention and access logs; restrict data egress to approved endpoints.</w:t>
      </w:r>
    </w:p>
    <w:p>
      <w:pPr>
        <w:pStyle w:val="Heading1"/>
      </w:pPr>
      <w:r>
        <w:t>6) Deployment options</w:t>
      </w:r>
    </w:p>
    <w:p>
      <w:pPr>
        <w:pStyle w:val="ListBullet"/>
      </w:pPr>
      <w:r>
        <w:t>Option A (preferred): Containerized API service (FastAPI) behind gateway; triggered by ServiceNow outbound REST or webhooks.</w:t>
      </w:r>
    </w:p>
    <w:p>
      <w:pPr>
        <w:pStyle w:val="ListBullet"/>
      </w:pPr>
      <w:r>
        <w:t>Option B: Worker/queue (Celery/RQ) triggered by ServiceNow; better for async tasks and long troubleshooting.</w:t>
      </w:r>
    </w:p>
    <w:p>
      <w:pPr>
        <w:pStyle w:val="ListBullet"/>
      </w:pPr>
      <w:r>
        <w:t>Option C: Serverless function (Azure Functions/AWS Lambda) for quick scale; ensure cold-start and timeout limits.</w:t>
      </w:r>
    </w:p>
    <w:p>
      <w:pPr>
        <w:pStyle w:val="Heading2"/>
      </w:pPr>
      <w:r>
        <w:t>6.1) Environment separation</w:t>
      </w:r>
    </w:p>
    <w:p>
      <w:pPr>
        <w:pStyle w:val="ListBullet"/>
      </w:pPr>
      <w:r>
        <w:t>DEV: sandbox ServiceNow + test Gemini key + verbose logs.</w:t>
      </w:r>
    </w:p>
    <w:p>
      <w:pPr>
        <w:pStyle w:val="ListBullet"/>
      </w:pPr>
      <w:r>
        <w:t>UAT: stage instance + limited user set + approval workflow for ticket updates.</w:t>
      </w:r>
    </w:p>
    <w:p>
      <w:pPr>
        <w:pStyle w:val="ListBullet"/>
      </w:pPr>
      <w:r>
        <w:t>PROD: production instance + strict RBAC + monitoring + change control.</w:t>
      </w:r>
    </w:p>
    <w:p>
      <w:pPr>
        <w:pStyle w:val="Heading1"/>
      </w:pPr>
      <w:r>
        <w:t>7) Direct vs MCP in production (recommendation)</w:t>
      </w:r>
    </w:p>
    <w:p>
      <w:pPr>
        <w:pStyle w:val="ListBullet"/>
      </w:pPr>
      <w:r>
        <w:t>Direct runner is suitable inside a service process when you control the runtime and want minimal overhead.</w:t>
      </w:r>
    </w:p>
    <w:p>
      <w:pPr>
        <w:pStyle w:val="ListBullet"/>
      </w:pPr>
      <w:r>
        <w:t>MCP STDIO is best for local demos; for production, use a networked tool server (HTTP/streamable) or integrate tools in-process.</w:t>
      </w:r>
    </w:p>
    <w:p>
      <w:pPr>
        <w:pStyle w:val="ListBullet"/>
      </w:pPr>
      <w:r>
        <w:t>If MCP is retained, standardize tool schemas and version them; run tool server as its own deployment unit.</w:t>
      </w:r>
    </w:p>
    <w:p>
      <w:r>
        <w:t>Practical recommendation: keep the modular tool boundaries (Classifier/Troubleshooter/Communication) but run them in a managed service with strong observability.</w:t>
      </w:r>
    </w:p>
    <w:p>
      <w:pPr>
        <w:pStyle w:val="Heading1"/>
      </w:pPr>
      <w:r>
        <w:t>8) Production go-live checklist</w:t>
      </w:r>
    </w:p>
    <w:p>
      <w:pPr>
        <w:pStyle w:val="ListNumber"/>
      </w:pPr>
      <w:r>
        <w:t>Security review completed (secrets, RBAC, data egress, logging).</w:t>
      </w:r>
    </w:p>
    <w:p>
      <w:pPr>
        <w:pStyle w:val="ListNumber"/>
      </w:pPr>
      <w:r>
        <w:t>ServiceNow roles and API auth approved; integration user created.</w:t>
      </w:r>
    </w:p>
    <w:p>
      <w:pPr>
        <w:pStyle w:val="ListNumber"/>
      </w:pPr>
      <w:r>
        <w:t>Field mapping and business rules finalized (what is automated vs suggested).</w:t>
      </w:r>
    </w:p>
    <w:p>
      <w:pPr>
        <w:pStyle w:val="ListNumber"/>
      </w:pPr>
      <w:r>
        <w:t>Monitoring dashboards live (error rate, latency, token usage, SN API failures).</w:t>
      </w:r>
    </w:p>
    <w:p>
      <w:pPr>
        <w:pStyle w:val="ListNumber"/>
      </w:pPr>
      <w:r>
        <w:t>Rate limits set for Gemini and ServiceNow; backoff &amp; retry configured.</w:t>
      </w:r>
    </w:p>
    <w:p>
      <w:pPr>
        <w:pStyle w:val="ListNumber"/>
      </w:pPr>
      <w:r>
        <w:t>Fallback behavior defined (if LLM fails: templates, routing, or do-nothing).</w:t>
      </w:r>
    </w:p>
    <w:p>
      <w:pPr>
        <w:pStyle w:val="ListNumber"/>
      </w:pPr>
      <w:r>
        <w:t>Human-in-the-loop policy: when to require approval before changing priority/assignment/closure.</w:t>
      </w:r>
    </w:p>
    <w:p>
      <w:pPr>
        <w:pStyle w:val="ListNumber"/>
      </w:pPr>
      <w:r>
        <w:t>Audit log storage and retention configured.</w:t>
      </w:r>
    </w:p>
    <w:p>
      <w:pPr>
        <w:pStyle w:val="ListNumber"/>
      </w:pPr>
      <w:r>
        <w:t>Load test performed with representative ticket volumes.</w:t>
      </w:r>
    </w:p>
    <w:p>
      <w:pPr>
        <w:pStyle w:val="ListNumber"/>
      </w:pPr>
      <w:r>
        <w:t>Runbook for on-call and incident response prepared.</w:t>
      </w:r>
    </w:p>
    <w:p>
      <w:pPr>
        <w:pStyle w:val="Heading1"/>
      </w:pPr>
      <w:r>
        <w:t>9) Example production configuration (illustrative)</w:t>
      </w:r>
    </w:p>
    <w:p>
      <w:r>
        <w:t>Use a secret manager and environment variables. Example keys (do not store secrets in code):</w:t>
      </w:r>
    </w:p>
    <w:p>
      <w:r>
        <w:rPr>
          <w:rFonts w:ascii="Consolas" w:hAnsi="Consolas" w:eastAsia="Consolas"/>
          <w:sz w:val="18"/>
        </w:rPr>
        <w:t>GEMINI_MODEL=gemini-2.5-flash</w:t>
        <w:br/>
        <w:t>TEMPERATURE=0.2</w:t>
        <w:br/>
        <w:t>MAX_OUTPUT_TOKENS=1200</w:t>
        <w:br/>
        <w:t>SN_INSTANCE=https://&lt;instance&gt;.service-now.com</w:t>
        <w:br/>
        <w:t>SN_AUTH_MODE=oauth</w:t>
        <w:br/>
        <w:t>SN_CLIENT_ID=&lt;id&gt;</w:t>
        <w:br/>
        <w:t>SN_CLIENT_SECRET=&lt;secret&gt;</w:t>
        <w:br/>
        <w:t>SN_USERNAME=&lt;integration_user&gt;</w:t>
        <w:br/>
        <w:t>SN_PASSWORD=&lt;secret&gt;</w:t>
        <w:br/>
        <w:t>LOG_LEVEL=INFO</w:t>
        <w:br/>
        <w:t>REQUEST_TIMEOUT_SECS=30</w:t>
        <w:br/>
        <w:t>RETRY_MAX_ATTEMPTS=3</w:t>
        <w:br/>
        <w:t>PII_REDACTION=enabled</w:t>
        <w:br/>
      </w:r>
    </w:p>
    <w:p>
      <w:pPr>
        <w:pStyle w:val="Heading1"/>
      </w:pPr>
      <w:r>
        <w:t>10) Production Q&amp;A (short answers)</w:t>
      </w:r>
    </w:p>
    <w:p>
      <w:r>
        <w:rPr>
          <w:b/>
        </w:rPr>
        <w:t>Q: How will this integrate with ServiceNow?</w:t>
      </w:r>
    </w:p>
    <w:p>
      <w:r>
        <w:t>A: Via REST APIs: read incident, write classification/troubleshooting summary to work_notes, and optionally set assignment group/priority or close fields with guardrails.</w:t>
      </w:r>
    </w:p>
    <w:p>
      <w:r>
        <w:rPr>
          <w:b/>
        </w:rPr>
        <w:t>Q: Do we auto-close tickets?</w:t>
      </w:r>
    </w:p>
    <w:p>
      <w:r>
        <w:t>A: Optional; recommended to start with suggestions only. Enable auto-close later with confidence thresholds and approvals.</w:t>
      </w:r>
    </w:p>
    <w:p>
      <w:r>
        <w:rPr>
          <w:b/>
        </w:rPr>
        <w:t>Q: How do we secure credentials?</w:t>
      </w:r>
    </w:p>
    <w:p>
      <w:r>
        <w:t>A: Use a secret manager (Key Vault/Secrets Manager) and rotate keys; never commit .env or secrets.</w:t>
      </w:r>
    </w:p>
    <w:p>
      <w:r>
        <w:rPr>
          <w:b/>
        </w:rPr>
        <w:t>Q: What data is sent to Gemini?</w:t>
      </w:r>
    </w:p>
    <w:p>
      <w:r>
        <w:t>A: Only approved fields (description, symptoms). PII is redacted/masked based on policy; attachments can be excluded or summarized.</w:t>
      </w:r>
    </w:p>
    <w:p>
      <w:r>
        <w:rPr>
          <w:b/>
        </w:rPr>
        <w:t>Q: How do we ensure consistent outputs?</w:t>
      </w:r>
    </w:p>
    <w:p>
      <w:r>
        <w:t>A: Strict JSON schema validation + deterministic settings (low temperature) + fallback defaults when parsing fails.</w:t>
      </w:r>
    </w:p>
    <w:p>
      <w:r>
        <w:rPr>
          <w:b/>
        </w:rPr>
        <w:t>Q: What happens if Gemini is down or rate-limited?</w:t>
      </w:r>
    </w:p>
    <w:p>
      <w:r>
        <w:t>A: Retries with backoff; if still failing, fall back to templates/rules and log the event; avoid changing ticket fields.</w:t>
      </w:r>
    </w:p>
    <w:p>
      <w:r>
        <w:rPr>
          <w:b/>
        </w:rPr>
        <w:t>Q: How do we audit decisions?</w:t>
      </w:r>
    </w:p>
    <w:p>
      <w:r>
        <w:t>A: Store request id, model/prompt version, inputs (sanitized), outputs, confidence, and timestamps in an audit store.</w:t>
      </w:r>
    </w:p>
    <w:p>
      <w:r>
        <w:rPr>
          <w:b/>
        </w:rPr>
        <w:t>Q: How do we handle prompt injection?</w:t>
      </w:r>
    </w:p>
    <w:p>
      <w:r>
        <w:t>A: Treat ticket text as untrusted input; use system prompts, output schemas, and allowlist actions; never execute arbitrary instructions from tickets.</w:t>
      </w:r>
    </w:p>
    <w:p>
      <w:r>
        <w:rPr>
          <w:b/>
        </w:rPr>
        <w:t>Q: Can we use historical ticket data?</w:t>
      </w:r>
    </w:p>
    <w:p>
      <w:r>
        <w:t>A: Yes—use it for prompts, retrieval (RAG), and evaluation; ensure privacy/compliance.</w:t>
      </w:r>
    </w:p>
    <w:p>
      <w:r>
        <w:rPr>
          <w:b/>
        </w:rPr>
        <w:t>Q: What monitoring do we need?</w:t>
      </w:r>
    </w:p>
    <w:p>
      <w:r>
        <w:t>A: Latency, success rate, token usage, SN API errors, retry counts, and cost metrics; alerts on error spikes.</w:t>
      </w:r>
    </w:p>
    <w:p>
      <w:r>
        <w:rPr>
          <w:b/>
        </w:rPr>
        <w:t>Q: How do we roll out safely?</w:t>
      </w:r>
    </w:p>
    <w:p>
      <w:r>
        <w:t>A: Start in DEV/UAT, then limited pilot in PROD; enable human approval for sensitive updates; gradually increase automation.</w:t>
      </w:r>
    </w:p>
    <w:p>
      <w:r>
        <w:rPr>
          <w:b/>
        </w:rPr>
        <w:t>Q: Is MCP required in production?</w:t>
      </w:r>
    </w:p>
    <w:p>
      <w:r>
        <w:t>A: Not necessarily. Keep modular boundaries, but run as a managed service; MCP is optional depending on your tool ecosystem needs.</w:t>
      </w:r>
    </w:p>
    <w:p>
      <w:pPr>
        <w:pStyle w:val="Heading1"/>
      </w:pPr>
      <w:r>
        <w:t>Appendix A) Typical ServiceNow roles (guidance)</w:t>
      </w:r>
    </w:p>
    <w:p>
      <w:pPr>
        <w:pStyle w:val="ListBullet"/>
      </w:pPr>
      <w:r>
        <w:t>At minimum: permissions to read/update Incident records used by the integration.</w:t>
      </w:r>
    </w:p>
    <w:p>
      <w:pPr>
        <w:pStyle w:val="ListBullet"/>
      </w:pPr>
      <w:r>
        <w:t>If updating assignment group/priority/state: ensure explicit role grants and approvals.</w:t>
      </w:r>
    </w:p>
    <w:p>
      <w:pPr>
        <w:pStyle w:val="ListBullet"/>
      </w:pPr>
      <w:r>
        <w:t>Follow least-privilege and separate accounts for DEV/UAT/PROD.</w:t>
      </w:r>
    </w:p>
    <w:p>
      <w:pPr>
        <w:pStyle w:val="Heading1"/>
      </w:pPr>
      <w:r>
        <w:t>Appendix B) Recommended guardrails</w:t>
      </w:r>
    </w:p>
    <w:p>
      <w:pPr>
        <w:pStyle w:val="ListBullet"/>
      </w:pPr>
      <w:r>
        <w:t>Confidence thresholds: only apply category/assignment changes above threshold; else suggest in notes.</w:t>
      </w:r>
    </w:p>
    <w:p>
      <w:pPr>
        <w:pStyle w:val="ListBullet"/>
      </w:pPr>
      <w:r>
        <w:t>Change approvals: require human approval for priority escalation, assignment group changes, and closures.</w:t>
      </w:r>
    </w:p>
    <w:p>
      <w:pPr>
        <w:pStyle w:val="ListBullet"/>
      </w:pPr>
      <w:r>
        <w:t>Safe defaults: if output invalid, do not update; write a diagnostic note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