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6"/>
          <w:szCs w:val="36"/>
        </w:rPr>
        <w:t xml:space="preserve">AWS CLOUD COMPUTING LABORATORY</w:t>
      </w:r>
    </w:p>
    <w:p>
      <w:pPr>
        <w:spacing w:after="700"/>
        <w:jc w:val="center"/>
      </w:pPr>
      <w:r>
        <w:rPr>
          <w:rFonts w:ascii="Times New Roman" w:cs="Times New Roman" w:eastAsia="Times New Roman" w:hAnsi="Times New Roman"/>
          <w:b/>
          <w:bCs/>
          <w:sz w:val="30"/>
          <w:szCs w:val="30"/>
        </w:rPr>
        <w:t xml:space="preserve">COMPLETE PRACTICAL DOCUMENTATION</w:t>
      </w:r>
    </w:p>
    <w:p>
      <w:pPr>
        <w:spacing w:after="300"/>
        <w:jc w:val="center"/>
      </w:pPr>
      <w:r>
        <w:rPr>
          <w:rFonts w:ascii="Times New Roman" w:cs="Times New Roman" w:eastAsia="Times New Roman" w:hAnsi="Times New Roman"/>
          <w:b/>
          <w:bCs/>
          <w:sz w:val="24"/>
          <w:szCs w:val="24"/>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Name</w:t>
            </w:r>
          </w:p>
        </w:tc>
        <w:tc>
          <w:tcPr>
            <w:tcW w:type="dxa" w:w="6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Rithanya.S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Register Number</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722824148077</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III B CCT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Department</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Artificial Intelligence and Machine Learning (AIML)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Academic Year</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2026–2027</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Subject</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AWS Cloud Computing Lab / Practical</w:t>
            </w:r>
          </w:p>
        </w:tc>
      </w:tr>
    </w:tbl>
    <w:p>
      <w:pPr>
        <w:spacing w:after="700"/>
        <w:jc w:val="center"/>
      </w:pPr>
      <w:r>
        <w:rPr>
          <w:rFonts w:ascii="Times New Roman" w:cs="Times New Roman" w:eastAsia="Times New Roman" w:hAnsi="Times New Roman"/>
          <w:sz w:val="24"/>
          <w:szCs w:val="24"/>
        </w:rPr>
        <w:t xml:space="preserve"/>
      </w:r>
    </w:p>
    <w:p>
      <w:r>
        <w:br w:type="page"/>
      </w:r>
    </w:p>
    <w:p>
      <w:pPr>
        <w:spacing w:after="240"/>
        <w:jc w:val="center"/>
      </w:pPr>
      <w:r>
        <w:rPr>
          <w:rFonts w:ascii="Times New Roman" w:cs="Times New Roman" w:eastAsia="Times New Roman" w:hAnsi="Times New Roman"/>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000"/>
      </w:tblGrid>
      <w:tr>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S.No</w:t>
            </w:r>
          </w:p>
        </w:tc>
        <w:tc>
          <w:tcPr>
            <w:tcW w:type="dxa" w:w="7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Question Title</w:t>
            </w:r>
          </w:p>
        </w:tc>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Page</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Handling a 50× traffic increase for 24 hours on a website running on a single t2.micro instance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r>
    </w:tbl>
    <w:p>
      <w:pPr>
        <w:spacing w:after="100"/>
      </w:pPr>
      <w:r>
        <w:rPr>
          <w:rFonts w:ascii="Times New Roman" w:cs="Times New Roman" w:eastAsia="Times New Roman" w:hAnsi="Times New Roman"/>
          <w:sz w:val="24"/>
          <w:szCs w:val="24"/>
        </w:rPr>
        <w:t xml:space="preserve"/>
      </w:r>
    </w:p>
    <w:p>
      <w:pPr>
        <w:spacing w:after="100"/>
        <w:rPr>
          <w:i/>
          <w:iCs/>
          <w:sz w:val="22"/>
          <w:szCs w:val="22"/>
        </w:rPr>
      </w:pPr>
      <w:r>
        <w:rPr>
          <w:rFonts w:ascii="Times New Roman" w:cs="Times New Roman" w:eastAsia="Times New Roman" w:hAnsi="Times New Roman"/>
          <w:i/>
          <w:iCs/>
          <w:sz w:val="22"/>
          <w:szCs w:val="22"/>
        </w:rPr>
        <w:t xml:space="preserve">Note: Only this question was available. The AWS question bank file was not received, so the remaining questions will be added in the same format once it is provided.</w:t>
      </w:r>
    </w:p>
    <w:p>
      <w:r>
        <w:br w:type="page"/>
      </w:r>
    </w:p>
    <w:p>
      <w:pPr>
        <w:pStyle w:val="Heading1"/>
        <w:spacing w:after="120"/>
        <w:jc w:val="center"/>
      </w:pPr>
      <w:r>
        <w:rPr>
          <w:rFonts w:ascii="Times New Roman" w:cs="Times New Roman" w:eastAsia="Times New Roman" w:hAnsi="Times New Roman"/>
          <w:b/>
          <w:bCs/>
          <w:sz w:val="30"/>
          <w:szCs w:val="30"/>
        </w:rPr>
        <w:t xml:space="preserve">Question 1</w:t>
      </w:r>
    </w:p>
    <w:p>
      <w:pPr>
        <w:spacing w:after="120"/>
        <w:jc w:val="center"/>
      </w:pPr>
      <w:r>
        <w:rPr>
          <w:rFonts w:ascii="Times New Roman" w:cs="Times New Roman" w:eastAsia="Times New Roman" w:hAnsi="Times New Roman"/>
          <w:sz w:val="20"/>
          <w:szCs w:val="20"/>
        </w:rPr>
        <w:t xml:space="preserve">Rithanya.S | 722824148077 | III B CCT | AIML | 2026–2027</w:t>
      </w:r>
    </w:p>
    <w:p>
      <w:pPr>
        <w:pStyle w:val="Heading2"/>
        <w:spacing w:after="80" w:before="200"/>
      </w:pPr>
      <w:r>
        <w:rPr>
          <w:rFonts w:ascii="Times New Roman" w:cs="Times New Roman" w:eastAsia="Times New Roman" w:hAnsi="Times New Roman"/>
          <w:b/>
          <w:bCs/>
          <w:sz w:val="26"/>
          <w:szCs w:val="26"/>
        </w:rPr>
        <w:t xml:space="preserve">1. Title</w:t>
      </w:r>
    </w:p>
    <w:p>
      <w:pPr>
        <w:spacing w:after="100"/>
      </w:pPr>
      <w:r>
        <w:rPr>
          <w:rFonts w:ascii="Times New Roman" w:cs="Times New Roman" w:eastAsia="Times New Roman" w:hAnsi="Times New Roman"/>
          <w:sz w:val="24"/>
          <w:szCs w:val="24"/>
        </w:rPr>
        <w:t xml:space="preserve">Scalable and highly available AWS architecture to handle a 50× temporary traffic surge for a website.</w:t>
      </w:r>
    </w:p>
    <w:p>
      <w:pPr>
        <w:pStyle w:val="Heading2"/>
        <w:spacing w:after="80" w:before="200"/>
      </w:pPr>
      <w:r>
        <w:rPr>
          <w:rFonts w:ascii="Times New Roman" w:cs="Times New Roman" w:eastAsia="Times New Roman" w:hAnsi="Times New Roman"/>
          <w:b/>
          <w:bCs/>
          <w:sz w:val="26"/>
          <w:szCs w:val="26"/>
        </w:rPr>
        <w:t xml:space="preserve">2. Aim</w:t>
      </w:r>
    </w:p>
    <w:p>
      <w:pPr>
        <w:spacing w:after="100"/>
      </w:pPr>
      <w:r>
        <w:rPr>
          <w:rFonts w:ascii="Times New Roman" w:cs="Times New Roman" w:eastAsia="Times New Roman" w:hAnsi="Times New Roman"/>
          <w:sz w:val="24"/>
          <w:szCs w:val="24"/>
        </w:rPr>
        <w:t xml:space="preserve">To design an AWS architecture using Route 53, CloudFront, an Application Load Balancer and EC2 Auto Scaling across two Availability Zones, so that a website running on one t2.micro instance can handle 50 times its normal traffic for 24 hours without downtime, and then scale back down to save cost.</w:t>
      </w:r>
    </w:p>
    <w:p>
      <w:pPr>
        <w:pStyle w:val="Heading2"/>
        <w:spacing w:after="80" w:before="200"/>
      </w:pPr>
      <w:r>
        <w:rPr>
          <w:rFonts w:ascii="Times New Roman" w:cs="Times New Roman" w:eastAsia="Times New Roman" w:hAnsi="Times New Roman"/>
          <w:b/>
          <w:bCs/>
          <w:sz w:val="26"/>
          <w:szCs w:val="26"/>
        </w:rPr>
        <w:t xml:space="preserve">3. Problem Description</w:t>
      </w:r>
    </w:p>
    <w:p>
      <w:pPr>
        <w:pStyle w:val="ListParagraph"/>
        <w:numPr>
          <w:ilvl w:val="0"/>
          <w:numId w:val="2"/>
        </w:numPr>
        <w:spacing w:after="60"/>
      </w:pPr>
      <w:r>
        <w:rPr>
          <w:rFonts w:ascii="Times New Roman" w:cs="Times New Roman" w:eastAsia="Times New Roman" w:hAnsi="Times New Roman"/>
          <w:sz w:val="24"/>
          <w:szCs w:val="24"/>
        </w:rPr>
        <w:t xml:space="preserve">Scenario: A website runs on a single t2.micro EC2 instance. Traffic will rise 50× for 24 hours.</w:t>
      </w:r>
    </w:p>
    <w:p>
      <w:pPr>
        <w:pStyle w:val="ListParagraph"/>
        <w:numPr>
          <w:ilvl w:val="0"/>
          <w:numId w:val="2"/>
        </w:numPr>
        <w:spacing w:after="60"/>
      </w:pPr>
      <w:r>
        <w:rPr>
          <w:rFonts w:ascii="Times New Roman" w:cs="Times New Roman" w:eastAsia="Times New Roman" w:hAnsi="Times New Roman"/>
          <w:sz w:val="24"/>
          <w:szCs w:val="24"/>
        </w:rPr>
        <w:t xml:space="preserve">Problem: A single small instance is a bottleneck (limited CPU credits, memory and network) and a single point of failure (one instance, one AZ).</w:t>
      </w:r>
    </w:p>
    <w:p>
      <w:pPr>
        <w:pStyle w:val="ListParagraph"/>
        <w:numPr>
          <w:ilvl w:val="0"/>
          <w:numId w:val="2"/>
        </w:numPr>
        <w:spacing w:after="60"/>
      </w:pPr>
      <w:r>
        <w:rPr>
          <w:rFonts w:ascii="Times New Roman" w:cs="Times New Roman" w:eastAsia="Times New Roman" w:hAnsi="Times New Roman"/>
          <w:sz w:val="24"/>
          <w:szCs w:val="24"/>
        </w:rPr>
        <w:t xml:space="preserve">Requirements: high availability, automatic scaling, fast content delivery, security, controlled cost.</w:t>
      </w:r>
    </w:p>
    <w:p>
      <w:pPr>
        <w:pStyle w:val="ListParagraph"/>
        <w:numPr>
          <w:ilvl w:val="0"/>
          <w:numId w:val="2"/>
        </w:numPr>
        <w:spacing w:after="60"/>
      </w:pPr>
      <w:r>
        <w:rPr>
          <w:rFonts w:ascii="Times New Roman" w:cs="Times New Roman" w:eastAsia="Times New Roman" w:hAnsi="Times New Roman"/>
          <w:sz w:val="24"/>
          <w:szCs w:val="24"/>
        </w:rPr>
        <w:t xml:space="preserve">Expected outcome: the site stays responsive during the surge, capacity grows and shrinks automatically.</w:t>
      </w:r>
    </w:p>
    <w:p>
      <w:pPr>
        <w:pStyle w:val="Heading2"/>
        <w:spacing w:after="80" w:before="200"/>
      </w:pPr>
      <w:r>
        <w:rPr>
          <w:rFonts w:ascii="Times New Roman" w:cs="Times New Roman" w:eastAsia="Times New Roman" w:hAnsi="Times New Roman"/>
          <w:b/>
          <w:bCs/>
          <w:sz w:val="26"/>
          <w:szCs w:val="26"/>
        </w:rPr>
        <w:t xml:space="preserve">4. Requirements</w:t>
      </w:r>
    </w:p>
    <w:p>
      <w:pPr>
        <w:pStyle w:val="ListParagraph"/>
        <w:numPr>
          <w:ilvl w:val="0"/>
          <w:numId w:val="2"/>
        </w:numPr>
        <w:spacing w:after="60"/>
      </w:pPr>
      <w:r>
        <w:rPr>
          <w:rFonts w:ascii="Times New Roman" w:cs="Times New Roman" w:eastAsia="Times New Roman" w:hAnsi="Times New Roman"/>
          <w:sz w:val="24"/>
          <w:szCs w:val="24"/>
        </w:rPr>
        <w:t xml:space="preserve">Amazon Route 53 (DNS), Amazon CloudFront (caching/CDN), Amazon S3 (static assets).</w:t>
      </w:r>
    </w:p>
    <w:p>
      <w:pPr>
        <w:pStyle w:val="ListParagraph"/>
        <w:numPr>
          <w:ilvl w:val="0"/>
          <w:numId w:val="2"/>
        </w:numPr>
        <w:spacing w:after="60"/>
      </w:pPr>
      <w:r>
        <w:rPr>
          <w:rFonts w:ascii="Times New Roman" w:cs="Times New Roman" w:eastAsia="Times New Roman" w:hAnsi="Times New Roman"/>
          <w:sz w:val="24"/>
          <w:szCs w:val="24"/>
        </w:rPr>
        <w:t xml:space="preserve">Application Load Balancer (ALB) with target group and health checks.</w:t>
      </w:r>
    </w:p>
    <w:p>
      <w:pPr>
        <w:pStyle w:val="ListParagraph"/>
        <w:numPr>
          <w:ilvl w:val="0"/>
          <w:numId w:val="2"/>
        </w:numPr>
        <w:spacing w:after="60"/>
      </w:pPr>
      <w:r>
        <w:rPr>
          <w:rFonts w:ascii="Times New Roman" w:cs="Times New Roman" w:eastAsia="Times New Roman" w:hAnsi="Times New Roman"/>
          <w:sz w:val="24"/>
          <w:szCs w:val="24"/>
        </w:rPr>
        <w:t xml:space="preserve">Launch Template and EC2 Auto Scaling Group (minimum 2 AZs).</w:t>
      </w:r>
    </w:p>
    <w:p>
      <w:pPr>
        <w:pStyle w:val="ListParagraph"/>
        <w:numPr>
          <w:ilvl w:val="0"/>
          <w:numId w:val="2"/>
        </w:numPr>
        <w:spacing w:after="60"/>
      </w:pPr>
      <w:r>
        <w:rPr>
          <w:rFonts w:ascii="Times New Roman" w:cs="Times New Roman" w:eastAsia="Times New Roman" w:hAnsi="Times New Roman"/>
          <w:sz w:val="24"/>
          <w:szCs w:val="24"/>
        </w:rPr>
        <w:t xml:space="preserve">Amazon CloudWatch metrics, alarms and scaling policies.</w:t>
      </w:r>
    </w:p>
    <w:p>
      <w:pPr>
        <w:pStyle w:val="ListParagraph"/>
        <w:numPr>
          <w:ilvl w:val="0"/>
          <w:numId w:val="2"/>
        </w:numPr>
        <w:spacing w:after="60"/>
      </w:pPr>
      <w:r>
        <w:rPr>
          <w:rFonts w:ascii="Times New Roman" w:cs="Times New Roman" w:eastAsia="Times New Roman" w:hAnsi="Times New Roman"/>
          <w:sz w:val="24"/>
          <w:szCs w:val="24"/>
        </w:rPr>
        <w:t xml:space="preserve">VPC with public subnets (ALB) and private subnets (EC2); security groups; IAM role for EC2.</w:t>
      </w:r>
    </w:p>
    <w:p>
      <w:pPr>
        <w:pStyle w:val="ListParagraph"/>
        <w:numPr>
          <w:ilvl w:val="0"/>
          <w:numId w:val="2"/>
        </w:numPr>
        <w:spacing w:after="60"/>
      </w:pPr>
      <w:r>
        <w:rPr>
          <w:rFonts w:ascii="Times New Roman" w:cs="Times New Roman" w:eastAsia="Times New Roman" w:hAnsi="Times New Roman"/>
          <w:sz w:val="24"/>
          <w:szCs w:val="24"/>
        </w:rPr>
        <w:t xml:space="preserve">Load-testing tool (for example Apache JMeter or Locust) for validation.</w:t>
      </w:r>
    </w:p>
    <w:p>
      <w:pPr>
        <w:pStyle w:val="Heading2"/>
        <w:spacing w:after="80" w:before="200"/>
      </w:pPr>
      <w:r>
        <w:rPr>
          <w:rFonts w:ascii="Times New Roman" w:cs="Times New Roman" w:eastAsia="Times New Roman" w:hAnsi="Times New Roman"/>
          <w:b/>
          <w:bCs/>
          <w:sz w:val="26"/>
          <w:szCs w:val="26"/>
        </w:rPr>
        <w:t xml:space="preserve">5. Cloud Infrastructure / Architecture Diagram</w:t>
      </w:r>
    </w:p>
    <w:p>
      <w:pPr>
        <w:spacing w:after="80"/>
        <w:jc w:val="center"/>
      </w:pPr>
      <w:r>
        <w:drawing>
          <wp:inline distT="0" distB="0" distL="0" distR="0">
            <wp:extent cx="4762500" cy="3524250"/>
            <wp:effectExtent t="0" r="0" b="0" l="0"/>
            <wp:docPr id="1" name="arch" descr="Users to Route 53 to CloudFront to ALB to Auto Scaling Group across two AZ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24250"/>
                    </a:xfrm>
                    <a:prstGeom prst="rect">
                      <a:avLst/>
                    </a:prstGeom>
                  </pic:spPr>
                </pic:pic>
              </a:graphicData>
            </a:graphic>
          </wp:inline>
        </w:drawing>
      </w:r>
    </w:p>
    <w:p>
      <w:pPr>
        <w:spacing w:after="100"/>
        <w:jc w:val="center"/>
        <w:rPr>
          <w:i/>
          <w:iCs/>
          <w:sz w:val="22"/>
          <w:szCs w:val="22"/>
        </w:rPr>
      </w:pPr>
      <w:r>
        <w:rPr>
          <w:rFonts w:ascii="Times New Roman" w:cs="Times New Roman" w:eastAsia="Times New Roman" w:hAnsi="Times New Roman"/>
          <w:i/>
          <w:iCs/>
          <w:sz w:val="22"/>
          <w:szCs w:val="22"/>
        </w:rPr>
        <w:t xml:space="preserve">Figure 1: Highly available architecture for the traffic surge.</w:t>
      </w:r>
    </w:p>
    <w:p>
      <w:pPr>
        <w:spacing w:after="100"/>
        <w:rPr>
          <w:b/>
          <w:bCs/>
        </w:rPr>
      </w:pPr>
      <w:r>
        <w:rPr>
          <w:rFonts w:ascii="Times New Roman" w:cs="Times New Roman" w:eastAsia="Times New Roman" w:hAnsi="Times New Roman"/>
          <w:b/>
          <w:bCs/>
          <w:sz w:val="24"/>
          <w:szCs w:val="24"/>
        </w:rPr>
        <w:t xml:space="preserve">Role of main components:</w:t>
      </w:r>
    </w:p>
    <w:p>
      <w:pPr>
        <w:pStyle w:val="ListParagraph"/>
        <w:numPr>
          <w:ilvl w:val="0"/>
          <w:numId w:val="2"/>
        </w:numPr>
        <w:spacing w:after="60"/>
      </w:pPr>
      <w:r>
        <w:rPr>
          <w:rFonts w:ascii="Times New Roman" w:cs="Times New Roman" w:eastAsia="Times New Roman" w:hAnsi="Times New Roman"/>
          <w:sz w:val="24"/>
          <w:szCs w:val="24"/>
        </w:rPr>
        <w:t xml:space="preserve">Route 53 – routes the domain name to CloudFront/ALB using an alias record.</w:t>
      </w:r>
    </w:p>
    <w:p>
      <w:pPr>
        <w:pStyle w:val="ListParagraph"/>
        <w:numPr>
          <w:ilvl w:val="0"/>
          <w:numId w:val="2"/>
        </w:numPr>
        <w:spacing w:after="60"/>
      </w:pPr>
      <w:r>
        <w:rPr>
          <w:rFonts w:ascii="Times New Roman" w:cs="Times New Roman" w:eastAsia="Times New Roman" w:hAnsi="Times New Roman"/>
          <w:sz w:val="24"/>
          <w:szCs w:val="24"/>
        </w:rPr>
        <w:t xml:space="preserve">CloudFront – caches static and cacheable content at edge locations, reducing requests reaching EC2.</w:t>
      </w:r>
    </w:p>
    <w:p>
      <w:pPr>
        <w:pStyle w:val="ListParagraph"/>
        <w:numPr>
          <w:ilvl w:val="0"/>
          <w:numId w:val="2"/>
        </w:numPr>
        <w:spacing w:after="60"/>
      </w:pPr>
      <w:r>
        <w:rPr>
          <w:rFonts w:ascii="Times New Roman" w:cs="Times New Roman" w:eastAsia="Times New Roman" w:hAnsi="Times New Roman"/>
          <w:sz w:val="24"/>
          <w:szCs w:val="24"/>
        </w:rPr>
        <w:t xml:space="preserve">S3 – stores images, CSS and JS served through CloudFront.</w:t>
      </w:r>
    </w:p>
    <w:p>
      <w:pPr>
        <w:pStyle w:val="ListParagraph"/>
        <w:numPr>
          <w:ilvl w:val="0"/>
          <w:numId w:val="2"/>
        </w:numPr>
        <w:spacing w:after="60"/>
      </w:pPr>
      <w:r>
        <w:rPr>
          <w:rFonts w:ascii="Times New Roman" w:cs="Times New Roman" w:eastAsia="Times New Roman" w:hAnsi="Times New Roman"/>
          <w:sz w:val="24"/>
          <w:szCs w:val="24"/>
        </w:rPr>
        <w:t xml:space="preserve">ALB – spreads requests across healthy instances in both AZs and runs health checks.</w:t>
      </w:r>
    </w:p>
    <w:p>
      <w:pPr>
        <w:pStyle w:val="ListParagraph"/>
        <w:numPr>
          <w:ilvl w:val="0"/>
          <w:numId w:val="2"/>
        </w:numPr>
        <w:spacing w:after="60"/>
      </w:pPr>
      <w:r>
        <w:rPr>
          <w:rFonts w:ascii="Times New Roman" w:cs="Times New Roman" w:eastAsia="Times New Roman" w:hAnsi="Times New Roman"/>
          <w:sz w:val="24"/>
          <w:szCs w:val="24"/>
        </w:rPr>
        <w:t xml:space="preserve">Auto Scaling Group – adds or removes EC2 instances automatically; replaces unhealthy ones.</w:t>
      </w:r>
    </w:p>
    <w:p>
      <w:pPr>
        <w:pStyle w:val="ListParagraph"/>
        <w:numPr>
          <w:ilvl w:val="0"/>
          <w:numId w:val="2"/>
        </w:numPr>
        <w:spacing w:after="60"/>
      </w:pPr>
      <w:r>
        <w:rPr>
          <w:rFonts w:ascii="Times New Roman" w:cs="Times New Roman" w:eastAsia="Times New Roman" w:hAnsi="Times New Roman"/>
          <w:sz w:val="24"/>
          <w:szCs w:val="24"/>
        </w:rPr>
        <w:t xml:space="preserve">CloudWatch – collects metrics and triggers scaling alarms.</w:t>
      </w:r>
    </w:p>
    <w:p>
      <w:pPr>
        <w:pStyle w:val="ListParagraph"/>
        <w:numPr>
          <w:ilvl w:val="0"/>
          <w:numId w:val="2"/>
        </w:numPr>
        <w:spacing w:after="60"/>
      </w:pPr>
      <w:r>
        <w:rPr>
          <w:rFonts w:ascii="Times New Roman" w:cs="Times New Roman" w:eastAsia="Times New Roman" w:hAnsi="Times New Roman"/>
          <w:sz w:val="24"/>
          <w:szCs w:val="24"/>
        </w:rPr>
        <w:t xml:space="preserve">Security groups – ALB accepts 80/443 from the internet; EC2 accepts traffic only from the ALB.</w:t>
      </w:r>
    </w:p>
    <w:p>
      <w:pPr>
        <w:pStyle w:val="Heading2"/>
        <w:spacing w:after="80" w:before="200"/>
      </w:pPr>
      <w:r>
        <w:rPr>
          <w:rFonts w:ascii="Times New Roman" w:cs="Times New Roman" w:eastAsia="Times New Roman" w:hAnsi="Times New Roman"/>
          <w:b/>
          <w:bCs/>
          <w:sz w:val="26"/>
          <w:szCs w:val="26"/>
        </w:rPr>
        <w:t xml:space="preserve">6. Procedure / Implementation Steps</w:t>
      </w:r>
    </w:p>
    <w:p>
      <w:pPr>
        <w:pStyle w:val="ListParagraph"/>
        <w:numPr>
          <w:ilvl w:val="0"/>
          <w:numId w:val="3"/>
        </w:numPr>
        <w:spacing w:after="70"/>
      </w:pPr>
      <w:r>
        <w:rPr>
          <w:rFonts w:ascii="Times New Roman" w:cs="Times New Roman" w:eastAsia="Times New Roman" w:hAnsi="Times New Roman"/>
          <w:sz w:val="24"/>
          <w:szCs w:val="24"/>
        </w:rPr>
        <w:t xml:space="preserve">VPC: Open VPC console. Use a VPC with two public subnets (for ALB) and two private subnets (for EC2) in two different AZs. Add an Internet Gateway for the public subnets and a NAT gateway (or VPC endpoints) for the private subnets.</w:t>
      </w:r>
    </w:p>
    <w:p>
      <w:pPr>
        <w:pStyle w:val="ListParagraph"/>
        <w:numPr>
          <w:ilvl w:val="0"/>
          <w:numId w:val="3"/>
        </w:numPr>
        <w:spacing w:after="70"/>
      </w:pPr>
      <w:r>
        <w:rPr>
          <w:rFonts w:ascii="Times New Roman" w:cs="Times New Roman" w:eastAsia="Times New Roman" w:hAnsi="Times New Roman"/>
          <w:sz w:val="24"/>
          <w:szCs w:val="24"/>
        </w:rPr>
        <w:t xml:space="preserve">Security groups: Create ALB-SG (inbound 80/443 from 0.0.0.0/0). Create EC2-SG (inbound 80 only from ALB-SG).</w:t>
      </w:r>
    </w:p>
    <w:p>
      <w:pPr>
        <w:pStyle w:val="ListParagraph"/>
        <w:numPr>
          <w:ilvl w:val="0"/>
          <w:numId w:val="3"/>
        </w:numPr>
        <w:spacing w:after="70"/>
      </w:pPr>
      <w:r>
        <w:rPr>
          <w:rFonts w:ascii="Times New Roman" w:cs="Times New Roman" w:eastAsia="Times New Roman" w:hAnsi="Times New Roman"/>
          <w:sz w:val="24"/>
          <w:szCs w:val="24"/>
        </w:rPr>
        <w:t xml:space="preserve">S3: Create a private bucket and upload static assets. Keep Block Public Access on; give CloudFront access using Origin Access Control.</w:t>
      </w:r>
    </w:p>
    <w:p>
      <w:pPr>
        <w:pStyle w:val="ListParagraph"/>
        <w:numPr>
          <w:ilvl w:val="0"/>
          <w:numId w:val="3"/>
        </w:numPr>
        <w:spacing w:after="70"/>
      </w:pPr>
      <w:r>
        <w:rPr>
          <w:rFonts w:ascii="Times New Roman" w:cs="Times New Roman" w:eastAsia="Times New Roman" w:hAnsi="Times New Roman"/>
          <w:sz w:val="24"/>
          <w:szCs w:val="24"/>
        </w:rPr>
        <w:t xml:space="preserve">AMI and Launch Template: Configure the web application on the existing instance, create an AMI from it, then create a Launch Template (AMI, instance type chosen after load testing, EC2-SG, IAM role, user data if needed). Avoid depending on t2.micro; use a larger or non-burstable type if tests show CPU credit exhaustion.</w:t>
      </w:r>
    </w:p>
    <w:p>
      <w:pPr>
        <w:pStyle w:val="ListParagraph"/>
        <w:numPr>
          <w:ilvl w:val="0"/>
          <w:numId w:val="3"/>
        </w:numPr>
        <w:spacing w:after="70"/>
      </w:pPr>
      <w:r>
        <w:rPr>
          <w:rFonts w:ascii="Times New Roman" w:cs="Times New Roman" w:eastAsia="Times New Roman" w:hAnsi="Times New Roman"/>
          <w:sz w:val="24"/>
          <w:szCs w:val="24"/>
        </w:rPr>
        <w:t xml:space="preserve">Target group and ALB: Create a target group (HTTP:80) with a health check path such as /health. Create an internet-facing ALB in the public subnets and add a listener forwarding to the target group.</w:t>
      </w:r>
    </w:p>
    <w:p>
      <w:pPr>
        <w:pStyle w:val="ListParagraph"/>
        <w:numPr>
          <w:ilvl w:val="0"/>
          <w:numId w:val="3"/>
        </w:numPr>
        <w:spacing w:after="70"/>
      </w:pPr>
      <w:r>
        <w:rPr>
          <w:rFonts w:ascii="Times New Roman" w:cs="Times New Roman" w:eastAsia="Times New Roman" w:hAnsi="Times New Roman"/>
          <w:sz w:val="24"/>
          <w:szCs w:val="24"/>
        </w:rPr>
        <w:t xml:space="preserve">Auto Scaling Group: Create the ASG from the Launch Template in both private subnets. Set minimum 2, desired 2, maximum based on load-test results. Attach the target group and enable ELB health checks with a health-check grace period matching application start-up time.</w:t>
      </w:r>
    </w:p>
    <w:p>
      <w:pPr>
        <w:pStyle w:val="ListParagraph"/>
        <w:numPr>
          <w:ilvl w:val="0"/>
          <w:numId w:val="3"/>
        </w:numPr>
        <w:spacing w:after="70"/>
      </w:pPr>
      <w:r>
        <w:rPr>
          <w:rFonts w:ascii="Times New Roman" w:cs="Times New Roman" w:eastAsia="Times New Roman" w:hAnsi="Times New Roman"/>
          <w:sz w:val="24"/>
          <w:szCs w:val="24"/>
        </w:rPr>
        <w:t xml:space="preserve">Scaling policy: Add a target tracking policy, for example average CPUUtilization or ALBRequestCountPerTarget set to a value found through load testing. Optionally add a scheduled action to raise minimum capacity shortly before the expected surge.</w:t>
      </w:r>
    </w:p>
    <w:p>
      <w:pPr>
        <w:pStyle w:val="ListParagraph"/>
        <w:numPr>
          <w:ilvl w:val="0"/>
          <w:numId w:val="3"/>
        </w:numPr>
        <w:spacing w:after="70"/>
      </w:pPr>
      <w:r>
        <w:rPr>
          <w:rFonts w:ascii="Times New Roman" w:cs="Times New Roman" w:eastAsia="Times New Roman" w:hAnsi="Times New Roman"/>
          <w:sz w:val="24"/>
          <w:szCs w:val="24"/>
        </w:rPr>
        <w:t xml:space="preserve">CloudFront: Create a distribution with the ALB as the dynamic origin and S3 as the static origin. Set cache behaviours so static paths are cached for longer.</w:t>
      </w:r>
    </w:p>
    <w:p>
      <w:pPr>
        <w:pStyle w:val="ListParagraph"/>
        <w:numPr>
          <w:ilvl w:val="0"/>
          <w:numId w:val="3"/>
        </w:numPr>
        <w:spacing w:after="70"/>
      </w:pPr>
      <w:r>
        <w:rPr>
          <w:rFonts w:ascii="Times New Roman" w:cs="Times New Roman" w:eastAsia="Times New Roman" w:hAnsi="Times New Roman"/>
          <w:sz w:val="24"/>
          <w:szCs w:val="24"/>
        </w:rPr>
        <w:t xml:space="preserve">Route 53: Create an alias A record pointing the domain to the CloudFront distribution.</w:t>
      </w:r>
    </w:p>
    <w:p>
      <w:pPr>
        <w:pStyle w:val="ListParagraph"/>
        <w:numPr>
          <w:ilvl w:val="0"/>
          <w:numId w:val="3"/>
        </w:numPr>
        <w:spacing w:after="70"/>
      </w:pPr>
      <w:r>
        <w:rPr>
          <w:rFonts w:ascii="Times New Roman" w:cs="Times New Roman" w:eastAsia="Times New Roman" w:hAnsi="Times New Roman"/>
          <w:sz w:val="24"/>
          <w:szCs w:val="24"/>
        </w:rPr>
        <w:t xml:space="preserve">CloudWatch: Create alarms for TargetResponseTime, HTTPCode_Target_5XX_Count, UnHealthyHostCount and CPUUtilization; set up a billing budget alert.</w:t>
      </w:r>
    </w:p>
    <w:p>
      <w:pPr>
        <w:spacing w:after="100"/>
        <w:rPr>
          <w:b/>
          <w:bCs/>
        </w:rPr>
      </w:pPr>
      <w:r>
        <w:rPr>
          <w:rFonts w:ascii="Times New Roman" w:cs="Times New Roman" w:eastAsia="Times New Roman" w:hAnsi="Times New Roman"/>
          <w:b/>
          <w:bCs/>
          <w:sz w:val="24"/>
          <w:szCs w:val="24"/>
        </w:rPr>
        <w:t xml:space="preserve">Console screens (illustrative mock-ups; placeholders shown in &lt; &gt;):</w:t>
      </w:r>
    </w:p>
    <w:p>
      <w:pPr>
        <w:keepNext/>
        <w:spacing w:after="40" w:before="80"/>
        <w:jc w:val="center"/>
      </w:pPr>
      <w:r>
        <w:drawing>
          <wp:inline distT="0" distB="0" distL="0" distR="0">
            <wp:extent cx="4572000" cy="2171700"/>
            <wp:effectExtent t="0" r="0" b="0" l="0"/>
            <wp:docPr id="1" name="dk1_sg.png" descr="Figure 2: Security groups ALB-SG and EC2-Web-SG created" title="Figure 2: Security groups ALB-SG and EC2-Web-SG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71700"/>
                    </a:xfrm>
                    <a:prstGeom prst="rect">
                      <a:avLst/>
                    </a:prstGeom>
                  </pic:spPr>
                </pic:pic>
              </a:graphicData>
            </a:graphic>
          </wp:inline>
        </w:drawing>
      </w:r>
    </w:p>
    <w:p>
      <w:pPr>
        <w:spacing w:after="100"/>
        <w:jc w:val="center"/>
        <w:rPr>
          <w:i/>
          <w:iCs/>
          <w:sz w:val="22"/>
          <w:szCs w:val="22"/>
        </w:rPr>
      </w:pPr>
      <w:r>
        <w:rPr>
          <w:rFonts w:ascii="Times New Roman" w:cs="Times New Roman" w:eastAsia="Times New Roman" w:hAnsi="Times New Roman"/>
          <w:i/>
          <w:iCs/>
          <w:sz w:val="22"/>
          <w:szCs w:val="22"/>
        </w:rPr>
        <w:t xml:space="preserve">Figure 2: Security groups ALB-SG and EC2-Web-SG created</w:t>
      </w:r>
    </w:p>
    <w:p>
      <w:pPr>
        <w:keepNext/>
        <w:spacing w:after="40" w:before="80"/>
        <w:jc w:val="center"/>
      </w:pPr>
      <w:r>
        <w:drawing>
          <wp:inline distT="0" distB="0" distL="0" distR="0">
            <wp:extent cx="4572000" cy="2171700"/>
            <wp:effectExtent t="0" r="0" b="0" l="0"/>
            <wp:docPr id="1" name="dk2_alb.png" descr="Figure 3: Application Load Balancer web-alb (Active)" title="Figure 3: Application Load Balancer web-alb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71700"/>
                    </a:xfrm>
                    <a:prstGeom prst="rect">
                      <a:avLst/>
                    </a:prstGeom>
                  </pic:spPr>
                </pic:pic>
              </a:graphicData>
            </a:graphic>
          </wp:inline>
        </w:drawing>
      </w:r>
    </w:p>
    <w:p>
      <w:pPr>
        <w:spacing w:after="100"/>
        <w:jc w:val="center"/>
        <w:rPr>
          <w:i/>
          <w:iCs/>
          <w:sz w:val="22"/>
          <w:szCs w:val="22"/>
        </w:rPr>
      </w:pPr>
      <w:r>
        <w:rPr>
          <w:rFonts w:ascii="Times New Roman" w:cs="Times New Roman" w:eastAsia="Times New Roman" w:hAnsi="Times New Roman"/>
          <w:i/>
          <w:iCs/>
          <w:sz w:val="22"/>
          <w:szCs w:val="22"/>
        </w:rPr>
        <w:t xml:space="preserve">Figure 3: Application Load Balancer web-alb (Active)</w:t>
      </w:r>
    </w:p>
    <w:p>
      <w:pPr>
        <w:keepNext/>
        <w:spacing w:after="40" w:before="80"/>
        <w:jc w:val="center"/>
      </w:pPr>
      <w:r>
        <w:drawing>
          <wp:inline distT="0" distB="0" distL="0" distR="0">
            <wp:extent cx="4572000" cy="2171700"/>
            <wp:effectExtent t="0" r="0" b="0" l="0"/>
            <wp:docPr id="1" name="dk3_asg.png" descr="Figure 4: Auto Scaling group web-asg with scaling policy" title="Figure 4: Auto Scaling group web-asg with scaling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71700"/>
                    </a:xfrm>
                    <a:prstGeom prst="rect">
                      <a:avLst/>
                    </a:prstGeom>
                  </pic:spPr>
                </pic:pic>
              </a:graphicData>
            </a:graphic>
          </wp:inline>
        </w:drawing>
      </w:r>
    </w:p>
    <w:p>
      <w:pPr>
        <w:spacing w:after="100"/>
        <w:jc w:val="center"/>
        <w:rPr>
          <w:i/>
          <w:iCs/>
          <w:sz w:val="22"/>
          <w:szCs w:val="22"/>
        </w:rPr>
      </w:pPr>
      <w:r>
        <w:rPr>
          <w:rFonts w:ascii="Times New Roman" w:cs="Times New Roman" w:eastAsia="Times New Roman" w:hAnsi="Times New Roman"/>
          <w:i/>
          <w:iCs/>
          <w:sz w:val="22"/>
          <w:szCs w:val="22"/>
        </w:rPr>
        <w:t xml:space="preserve">Figure 4: Auto Scaling group web-asg with scaling policy</w:t>
      </w:r>
    </w:p>
    <w:p>
      <w:pPr>
        <w:keepNext/>
        <w:spacing w:after="40" w:before="80"/>
        <w:jc w:val="center"/>
      </w:pPr>
      <w:r>
        <w:drawing>
          <wp:inline distT="0" distB="0" distL="0" distR="0">
            <wp:extent cx="4572000" cy="2171700"/>
            <wp:effectExtent t="0" r="0" b="0" l="0"/>
            <wp:docPr id="1" name="dk4_targets.png" descr="Figure 5: Target group web-tg with healthy targets in both AZs" title="Figure 5: Target group web-tg with healthy targets in both A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71700"/>
                    </a:xfrm>
                    <a:prstGeom prst="rect">
                      <a:avLst/>
                    </a:prstGeom>
                  </pic:spPr>
                </pic:pic>
              </a:graphicData>
            </a:graphic>
          </wp:inline>
        </w:drawing>
      </w:r>
    </w:p>
    <w:p>
      <w:pPr>
        <w:spacing w:after="100"/>
        <w:jc w:val="center"/>
        <w:rPr>
          <w:i/>
          <w:iCs/>
          <w:sz w:val="22"/>
          <w:szCs w:val="22"/>
        </w:rPr>
      </w:pPr>
      <w:r>
        <w:rPr>
          <w:rFonts w:ascii="Times New Roman" w:cs="Times New Roman" w:eastAsia="Times New Roman" w:hAnsi="Times New Roman"/>
          <w:i/>
          <w:iCs/>
          <w:sz w:val="22"/>
          <w:szCs w:val="22"/>
        </w:rPr>
        <w:t xml:space="preserve">Figure 5: Target group web-tg with healthy targets in both AZs</w:t>
      </w:r>
    </w:p>
    <w:p>
      <w:pPr>
        <w:pStyle w:val="Heading2"/>
        <w:spacing w:after="80" w:before="200"/>
      </w:pPr>
      <w:r>
        <w:rPr>
          <w:rFonts w:ascii="Times New Roman" w:cs="Times New Roman" w:eastAsia="Times New Roman" w:hAnsi="Times New Roman"/>
          <w:b/>
          <w:bCs/>
          <w:sz w:val="26"/>
          <w:szCs w:val="26"/>
        </w:rPr>
        <w:t xml:space="preserve">7. Important Configurations</w:t>
      </w:r>
    </w:p>
    <w:p>
      <w:pPr>
        <w:pStyle w:val="ListParagraph"/>
        <w:numPr>
          <w:ilvl w:val="0"/>
          <w:numId w:val="2"/>
        </w:numPr>
        <w:spacing w:after="60"/>
      </w:pPr>
      <w:r>
        <w:rPr>
          <w:rFonts w:ascii="Times New Roman" w:cs="Times New Roman" w:eastAsia="Times New Roman" w:hAnsi="Times New Roman"/>
          <w:sz w:val="24"/>
          <w:szCs w:val="24"/>
        </w:rPr>
        <w:t xml:space="preserve">Multi-AZ: at least two AZs so one AZ failure does not stop the site.</w:t>
      </w:r>
    </w:p>
    <w:p>
      <w:pPr>
        <w:pStyle w:val="ListParagraph"/>
        <w:numPr>
          <w:ilvl w:val="0"/>
          <w:numId w:val="2"/>
        </w:numPr>
        <w:spacing w:after="60"/>
      </w:pPr>
      <w:r>
        <w:rPr>
          <w:rFonts w:ascii="Times New Roman" w:cs="Times New Roman" w:eastAsia="Times New Roman" w:hAnsi="Times New Roman"/>
          <w:sz w:val="24"/>
          <w:szCs w:val="24"/>
        </w:rPr>
        <w:t xml:space="preserve">Metrics: CPUUtilization, RequestCountPerTarget, TargetResponseTime.</w:t>
      </w:r>
    </w:p>
    <w:p>
      <w:pPr>
        <w:pStyle w:val="ListParagraph"/>
        <w:numPr>
          <w:ilvl w:val="0"/>
          <w:numId w:val="2"/>
        </w:numPr>
        <w:spacing w:after="60"/>
      </w:pPr>
      <w:r>
        <w:rPr>
          <w:rFonts w:ascii="Times New Roman" w:cs="Times New Roman" w:eastAsia="Times New Roman" w:hAnsi="Times New Roman"/>
          <w:sz w:val="24"/>
          <w:szCs w:val="24"/>
        </w:rPr>
        <w:t xml:space="preserve">Thresholds, minimum/maximum capacity and instance type are not fixed values; they must be decided from load-test results.</w:t>
      </w:r>
    </w:p>
    <w:p>
      <w:pPr>
        <w:pStyle w:val="ListParagraph"/>
        <w:numPr>
          <w:ilvl w:val="0"/>
          <w:numId w:val="2"/>
        </w:numPr>
        <w:spacing w:after="60"/>
      </w:pPr>
      <w:r>
        <w:rPr>
          <w:rFonts w:ascii="Times New Roman" w:cs="Times New Roman" w:eastAsia="Times New Roman" w:hAnsi="Times New Roman"/>
          <w:sz w:val="24"/>
          <w:szCs w:val="24"/>
        </w:rPr>
        <w:t xml:space="preserve">Health checks plus health-check grace period and instance warm-up prevent new instances from being counted or replaced too early.</w:t>
      </w:r>
    </w:p>
    <w:p>
      <w:pPr>
        <w:pStyle w:val="ListParagraph"/>
        <w:numPr>
          <w:ilvl w:val="0"/>
          <w:numId w:val="2"/>
        </w:numPr>
        <w:spacing w:after="60"/>
      </w:pPr>
      <w:r>
        <w:rPr>
          <w:rFonts w:ascii="Times New Roman" w:cs="Times New Roman" w:eastAsia="Times New Roman" w:hAnsi="Times New Roman"/>
          <w:sz w:val="24"/>
          <w:szCs w:val="24"/>
        </w:rPr>
        <w:t xml:space="preserve">Scale-in cooldown/stabilization avoids repeated adding and removing of instances.</w:t>
      </w:r>
    </w:p>
    <w:p>
      <w:pPr>
        <w:pStyle w:val="ListParagraph"/>
        <w:numPr>
          <w:ilvl w:val="0"/>
          <w:numId w:val="2"/>
        </w:numPr>
        <w:spacing w:after="60"/>
      </w:pPr>
      <w:r>
        <w:rPr>
          <w:rFonts w:ascii="Times New Roman" w:cs="Times New Roman" w:eastAsia="Times New Roman" w:hAnsi="Times New Roman"/>
          <w:sz w:val="24"/>
          <w:szCs w:val="24"/>
        </w:rPr>
        <w:t xml:space="preserve">Security: least-privilege IAM role, EC2 in private subnets, HTTPS with an ACM certificate, no credentials in code.</w:t>
      </w:r>
    </w:p>
    <w:p>
      <w:pPr>
        <w:pStyle w:val="ListParagraph"/>
        <w:numPr>
          <w:ilvl w:val="0"/>
          <w:numId w:val="2"/>
        </w:numPr>
        <w:spacing w:after="60"/>
      </w:pPr>
      <w:r>
        <w:rPr>
          <w:rFonts w:ascii="Times New Roman" w:cs="Times New Roman" w:eastAsia="Times New Roman" w:hAnsi="Times New Roman"/>
          <w:sz w:val="24"/>
          <w:szCs w:val="24"/>
        </w:rPr>
        <w:t xml:space="preserve">Cost: cache more at CloudFront, use Auto Scaling instead of permanently large capacity, set a budget alarm.</w:t>
      </w:r>
    </w:p>
    <w:p>
      <w:pPr>
        <w:pStyle w:val="Heading2"/>
        <w:spacing w:after="80" w:before="200"/>
      </w:pPr>
      <w:r>
        <w:rPr>
          <w:rFonts w:ascii="Times New Roman" w:cs="Times New Roman" w:eastAsia="Times New Roman" w:hAnsi="Times New Roman"/>
          <w:b/>
          <w:bCs/>
          <w:sz w:val="26"/>
          <w:szCs w:val="26"/>
        </w:rPr>
        <w:t xml:space="preserve">8. Testing and Verification</w:t>
      </w:r>
    </w:p>
    <w:p>
      <w:pPr>
        <w:pStyle w:val="ListParagraph"/>
        <w:numPr>
          <w:ilvl w:val="0"/>
          <w:numId w:val="4"/>
        </w:numPr>
        <w:spacing w:after="70"/>
      </w:pPr>
      <w:r>
        <w:rPr>
          <w:rFonts w:ascii="Times New Roman" w:cs="Times New Roman" w:eastAsia="Times New Roman" w:hAnsi="Times New Roman"/>
          <w:sz w:val="24"/>
          <w:szCs w:val="24"/>
        </w:rPr>
        <w:t xml:space="preserve">Check that the ALB target group shows all instances as Healthy in both AZs.</w:t>
      </w:r>
    </w:p>
    <w:p>
      <w:pPr>
        <w:pStyle w:val="ListParagraph"/>
        <w:numPr>
          <w:ilvl w:val="0"/>
          <w:numId w:val="4"/>
        </w:numPr>
        <w:spacing w:after="70"/>
      </w:pPr>
      <w:r>
        <w:rPr>
          <w:rFonts w:ascii="Times New Roman" w:cs="Times New Roman" w:eastAsia="Times New Roman" w:hAnsi="Times New Roman"/>
          <w:sz w:val="24"/>
          <w:szCs w:val="24"/>
        </w:rPr>
        <w:t xml:space="preserve">Open the domain name in a browser and confirm the page loads through CloudFront.</w:t>
      </w:r>
    </w:p>
    <w:p>
      <w:pPr>
        <w:pStyle w:val="ListParagraph"/>
        <w:numPr>
          <w:ilvl w:val="0"/>
          <w:numId w:val="4"/>
        </w:numPr>
        <w:spacing w:after="70"/>
      </w:pPr>
      <w:r>
        <w:rPr>
          <w:rFonts w:ascii="Times New Roman" w:cs="Times New Roman" w:eastAsia="Times New Roman" w:hAnsi="Times New Roman"/>
          <w:sz w:val="24"/>
          <w:szCs w:val="24"/>
        </w:rPr>
        <w:t xml:space="preserve">Run a load test, increasing requests step by step towards 50× normal traffic.</w:t>
      </w:r>
    </w:p>
    <w:p>
      <w:pPr>
        <w:pStyle w:val="ListParagraph"/>
        <w:numPr>
          <w:ilvl w:val="0"/>
          <w:numId w:val="4"/>
        </w:numPr>
        <w:spacing w:after="70"/>
      </w:pPr>
      <w:r>
        <w:rPr>
          <w:rFonts w:ascii="Times New Roman" w:cs="Times New Roman" w:eastAsia="Times New Roman" w:hAnsi="Times New Roman"/>
          <w:sz w:val="24"/>
          <w:szCs w:val="24"/>
        </w:rPr>
        <w:t xml:space="preserve">In CloudWatch watch CPUUtilization, RequestCountPerTarget and TargetResponseTime; confirm the alarm fires and the ASG launches new instances (check Activity history).</w:t>
      </w:r>
    </w:p>
    <w:p>
      <w:pPr>
        <w:pStyle w:val="ListParagraph"/>
        <w:numPr>
          <w:ilvl w:val="0"/>
          <w:numId w:val="4"/>
        </w:numPr>
        <w:spacing w:after="70"/>
      </w:pPr>
      <w:r>
        <w:rPr>
          <w:rFonts w:ascii="Times New Roman" w:cs="Times New Roman" w:eastAsia="Times New Roman" w:hAnsi="Times New Roman"/>
          <w:sz w:val="24"/>
          <w:szCs w:val="24"/>
        </w:rPr>
        <w:t xml:space="preserve">Stop one instance to confirm the ALB stops sending traffic to it and the ASG replaces it.</w:t>
      </w:r>
    </w:p>
    <w:p>
      <w:pPr>
        <w:pStyle w:val="ListParagraph"/>
        <w:numPr>
          <w:ilvl w:val="0"/>
          <w:numId w:val="4"/>
        </w:numPr>
        <w:spacing w:after="70"/>
      </w:pPr>
      <w:r>
        <w:rPr>
          <w:rFonts w:ascii="Times New Roman" w:cs="Times New Roman" w:eastAsia="Times New Roman" w:hAnsi="Times New Roman"/>
          <w:sz w:val="24"/>
          <w:szCs w:val="24"/>
        </w:rPr>
        <w:t xml:space="preserve">After the surge, confirm the ASG scales in gradually, then lower the minimum/maximum back to normal values and delete temporary resources.</w:t>
      </w:r>
    </w:p>
    <w:p>
      <w:pPr>
        <w:pStyle w:val="Heading2"/>
        <w:spacing w:after="80" w:before="200"/>
      </w:pPr>
      <w:r>
        <w:rPr>
          <w:rFonts w:ascii="Times New Roman" w:cs="Times New Roman" w:eastAsia="Times New Roman" w:hAnsi="Times New Roman"/>
          <w:b/>
          <w:bCs/>
          <w:sz w:val="26"/>
          <w:szCs w:val="26"/>
        </w:rPr>
        <w:t xml:space="preserve">9. Expected Output / Result</w:t>
      </w:r>
    </w:p>
    <w:p>
      <w:pPr>
        <w:spacing w:after="100"/>
      </w:pPr>
      <w:r>
        <w:rPr>
          <w:rFonts w:ascii="Times New Roman" w:cs="Times New Roman" w:eastAsia="Times New Roman" w:hAnsi="Times New Roman"/>
          <w:sz w:val="24"/>
          <w:szCs w:val="24"/>
        </w:rPr>
        <w:t xml:space="preserve">Expected (not yet measured): the site stays available during the surge, response time stays within the acceptable limit, instances are added automatically when load rises and removed when it falls, and traffic continues if one AZ or instance fails. Actual figures can be recorded only after the load test is performed.</w:t>
      </w:r>
    </w:p>
    <w:p>
      <w:pPr>
        <w:pStyle w:val="Heading2"/>
        <w:spacing w:after="80" w:before="200"/>
      </w:pPr>
      <w:r>
        <w:rPr>
          <w:rFonts w:ascii="Times New Roman" w:cs="Times New Roman" w:eastAsia="Times New Roman" w:hAnsi="Times New Roman"/>
          <w:b/>
          <w:bCs/>
          <w:sz w:val="26"/>
          <w:szCs w:val="26"/>
        </w:rPr>
        <w:t xml:space="preserve">10. Conclusion</w:t>
      </w:r>
    </w:p>
    <w:p>
      <w:pPr>
        <w:spacing w:after="100"/>
      </w:pPr>
      <w:r>
        <w:rPr>
          <w:rFonts w:ascii="Times New Roman" w:cs="Times New Roman" w:eastAsia="Times New Roman" w:hAnsi="Times New Roman"/>
          <w:sz w:val="24"/>
          <w:szCs w:val="24"/>
        </w:rPr>
        <w:t xml:space="preserve">The single-instance bottleneck is removed by using CloudFront caching, an ALB and an Auto Scaling Group across two Availability Zones with CloudWatch-based scaling. This gives a scalable, available and cost-efficient solution for the 24-hour 50× traffic spike.</w:t>
      </w:r>
    </w:p>
    <w:sectPr>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Rithanya.S | 722824148077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1a329a9a0abe82ec7de7e31632409758135cbb.png"/><Relationship Id="rId9" Type="http://schemas.openxmlformats.org/officeDocument/2006/relationships/image" Target="media/6e2a27e01277437aa5d9302dedf82e19289c930c.png"/><Relationship Id="rId10" Type="http://schemas.openxmlformats.org/officeDocument/2006/relationships/image" Target="media/94be444adbaf438f22ad0b404e54a6df8be4894e.png"/><Relationship Id="rId11" Type="http://schemas.openxmlformats.org/officeDocument/2006/relationships/image" Target="media/b7f012936d76380a29639e1fa3232c9ee4dad82c.png"/><Relationship Id="rId12" Type="http://schemas.openxmlformats.org/officeDocument/2006/relationships/image" Target="media/cdd21ab8fe238c283e26dfb610376bef6a22fee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2026-10-10T09:26:34.194Z</dcterms:created>
  <dcterms:modified xsi:type="dcterms:W3CDTF">2026-10-10T09:26:34.199Z</dcterms:modified>
</cp:coreProperties>
</file>

<file path=docProps/custom.xml><?xml version="1.0" encoding="utf-8"?>
<Properties xmlns="http://schemas.openxmlformats.org/officeDocument/2006/custom-properties" xmlns:vt="http://schemas.openxmlformats.org/officeDocument/2006/docPropsVTypes"/>
</file>