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770ED" w14:textId="5207B134" w:rsidR="00C01EDA" w:rsidRDefault="00C01EDA" w:rsidP="00C01EDA">
      <w:pPr>
        <w:jc w:val="center"/>
        <w:rPr>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Chapitre </w:t>
      </w:r>
      <w:r w:rsidR="00AA7946">
        <w:rPr>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4</w:t>
      </w:r>
      <w:r w:rsidR="00F4550D">
        <w:rPr>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AA7946">
        <w:rPr>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la protection des actifs immatériel</w:t>
      </w:r>
      <w:r w:rsidR="00D80D8D">
        <w:rPr>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w:t>
      </w:r>
      <w:r w:rsidR="00AA7946">
        <w:rPr>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dans l’univers du numérique</w:t>
      </w:r>
      <w:r w:rsidR="00F4550D">
        <w:rPr>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2D73EA0C" w14:textId="77777777" w:rsidR="009A543F" w:rsidRDefault="009A543F" w:rsidP="00C01EDA">
      <w:pPr>
        <w:jc w:val="center"/>
        <w:rPr>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2E69FCE" w14:textId="77777777" w:rsidR="00AA7946" w:rsidRPr="00AA7946" w:rsidRDefault="00AA7946" w:rsidP="00AA7946">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94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 principaux actifs immatériels d’une entreprise sont les suivants :</w:t>
      </w:r>
    </w:p>
    <w:p w14:paraId="748D8CAE" w14:textId="77777777" w:rsidR="00AA7946" w:rsidRPr="00AA7946" w:rsidRDefault="00AA7946" w:rsidP="00AA7946">
      <w:pPr>
        <w:pStyle w:val="Paragraphedeliste"/>
        <w:numPr>
          <w:ilvl w:val="0"/>
          <w:numId w:val="10"/>
        </w:num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94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Logiciels </w:t>
      </w:r>
    </w:p>
    <w:p w14:paraId="755AF029" w14:textId="77777777" w:rsidR="00AA7946" w:rsidRPr="00AA7946" w:rsidRDefault="00AA7946" w:rsidP="00AA7946">
      <w:pPr>
        <w:pStyle w:val="Paragraphedeliste"/>
        <w:numPr>
          <w:ilvl w:val="0"/>
          <w:numId w:val="10"/>
        </w:num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94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Site internet</w:t>
      </w:r>
    </w:p>
    <w:p w14:paraId="3CBC45F6" w14:textId="77777777" w:rsidR="00AA7946" w:rsidRPr="00AA7946" w:rsidRDefault="00AA7946" w:rsidP="00AA7946">
      <w:pPr>
        <w:pStyle w:val="Paragraphedeliste"/>
        <w:numPr>
          <w:ilvl w:val="0"/>
          <w:numId w:val="10"/>
        </w:num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94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Bases de données</w:t>
      </w:r>
    </w:p>
    <w:p w14:paraId="1DD4CBF4" w14:textId="77777777" w:rsidR="00AA7946" w:rsidRDefault="00AA7946" w:rsidP="00AA7946">
      <w:pPr>
        <w:pStyle w:val="Paragraphedeliste"/>
        <w:numPr>
          <w:ilvl w:val="0"/>
          <w:numId w:val="10"/>
        </w:num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946">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 de domaine</w:t>
      </w:r>
    </w:p>
    <w:p w14:paraId="07A12477" w14:textId="77777777" w:rsidR="00AA7946" w:rsidRDefault="00AA7946" w:rsidP="00AA7946">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008E05" w14:textId="52A39760" w:rsidR="00AA7946" w:rsidRPr="00AA7946" w:rsidRDefault="00AA7946" w:rsidP="00AA7946">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Ils sont source de valeurs et de différenciation pour les entreprises qui les possède</w:t>
      </w:r>
      <w:r w:rsidR="00D80D8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5536C6" w14:textId="77777777" w:rsidR="00AA7946" w:rsidRDefault="00AA7946" w:rsidP="00AA7946">
      <w:pPr>
        <w:rPr>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C23256A" w14:textId="77777777" w:rsidR="009A543F" w:rsidRDefault="00AA7946" w:rsidP="009A543F">
      <w:pPr>
        <w:pStyle w:val="Paragraphedeliste"/>
        <w:numPr>
          <w:ilvl w:val="0"/>
          <w:numId w:val="1"/>
        </w:numPr>
        <w:jc w:val="center"/>
        <w:rPr>
          <w:b/>
          <w:color w:val="70AD47"/>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La protection des logiciels</w:t>
      </w:r>
      <w:r w:rsidR="009A543F">
        <w:rPr>
          <w:b/>
          <w:color w:val="70AD47"/>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p>
    <w:p w14:paraId="6B5F4B64" w14:textId="77777777" w:rsidR="009A543F" w:rsidRDefault="009A543F" w:rsidP="009A543F">
      <w:pPr>
        <w:ind w:left="360"/>
        <w:rPr>
          <w:b/>
          <w:color w:val="70AD47"/>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41DC2D25" w14:textId="77777777" w:rsidR="000F2959" w:rsidRDefault="000F2959" w:rsidP="009A543F">
      <w:pPr>
        <w:ind w:left="360"/>
        <w:rPr>
          <w:b/>
          <w:color w:val="70AD47"/>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36BCBAFC" w14:textId="371A8DD3" w:rsidR="00D62EBC" w:rsidRDefault="00AA7946" w:rsidP="00D62EBC">
      <w:pPr>
        <w:ind w:left="360"/>
        <w:rPr>
          <w:b/>
          <w:color w:val="000000" w:themeColor="tex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A7946">
        <w:rPr>
          <w:b/>
          <w:color w:val="000000" w:themeColor="tex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Les logiciels permettent au</w:t>
      </w:r>
      <w:r w:rsidR="00D80D8D">
        <w:rPr>
          <w:b/>
          <w:color w:val="000000" w:themeColor="tex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x</w:t>
      </w:r>
      <w:r w:rsidRPr="00AA7946">
        <w:rPr>
          <w:b/>
          <w:color w:val="000000" w:themeColor="tex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entreprise</w:t>
      </w:r>
      <w:r w:rsidR="00D80D8D">
        <w:rPr>
          <w:b/>
          <w:color w:val="000000" w:themeColor="tex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w:t>
      </w:r>
      <w:r w:rsidRPr="00AA7946">
        <w:rPr>
          <w:b/>
          <w:color w:val="000000" w:themeColor="tex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d’être plus performante</w:t>
      </w:r>
      <w:r>
        <w:rPr>
          <w:b/>
          <w:color w:val="000000" w:themeColor="tex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015E2786" w14:textId="77777777" w:rsidR="00B97FE2" w:rsidRDefault="00B97FE2" w:rsidP="00D62EBC">
      <w:pPr>
        <w:ind w:left="360"/>
        <w:rPr>
          <w:b/>
          <w:color w:val="000000" w:themeColor="tex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41EE838" w14:textId="77777777" w:rsidR="00B97FE2" w:rsidRDefault="00B97FE2" w:rsidP="00D62EBC">
      <w:pPr>
        <w:ind w:left="360"/>
        <w:rPr>
          <w:b/>
          <w:color w:val="000000" w:themeColor="tex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
          <w:color w:val="000000" w:themeColor="tex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L’achat d’un logiciel désigne :</w:t>
      </w:r>
    </w:p>
    <w:p w14:paraId="00BF6A17" w14:textId="77777777" w:rsidR="00B97FE2" w:rsidRPr="00CC15A3" w:rsidRDefault="00B97FE2" w:rsidP="00B97FE2">
      <w:pPr>
        <w:ind w:left="360" w:firstLine="348"/>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15A3">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Sois l’acquisition d’un simple droit d’usage d’un logiciel via un contrat de licence. </w:t>
      </w:r>
    </w:p>
    <w:p w14:paraId="4A55A6BF" w14:textId="77777777" w:rsidR="00B97FE2" w:rsidRDefault="00B97FE2" w:rsidP="00B97FE2">
      <w:pPr>
        <w:ind w:left="708"/>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15A3">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Sois l’acquisition de l’intégrité des droits d’auteur ce qui permet à l’entreprise d’en faire ce qu’elle veut.</w:t>
      </w:r>
    </w:p>
    <w:p w14:paraId="52EAB9ED" w14:textId="77777777" w:rsidR="00CC15A3" w:rsidRDefault="00CC15A3" w:rsidP="00CC15A3">
      <w:pPr>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EBA034" w14:textId="77777777" w:rsidR="00821869" w:rsidRDefault="00821869" w:rsidP="00CC15A3">
      <w:pPr>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76D9BF9" w14:textId="6D8B35BB" w:rsidR="00821869" w:rsidRDefault="00821869" w:rsidP="00821869">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Pour</w:t>
      </w:r>
      <w:r w:rsidR="00CC15A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 le logiciel bénéficie de la protection par le droit d’auteur</w:t>
      </w:r>
      <w:r w:rsidR="00D80D8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C15A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il doit être « une œuvre de l’esprit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original</w:t>
      </w:r>
      <w:r w:rsidR="00CC15A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80D8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C15A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c’est</w:t>
      </w:r>
      <w:r w:rsidR="00D80D8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à</w:t>
      </w:r>
      <w:r w:rsidR="00D80D8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 le résultat d’une création intellectuel</w:t>
      </w:r>
      <w:r w:rsidR="00D80D8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propre à son auteur</w:t>
      </w:r>
      <w:r w:rsidR="00D80D8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0551F5" w14:textId="77777777" w:rsidR="00821869" w:rsidRDefault="00821869" w:rsidP="00821869">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260E2D" w14:textId="00AB399A" w:rsidR="00D62DCD" w:rsidRPr="00AA7946" w:rsidRDefault="00821869" w:rsidP="00D62DCD">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protection par le droit d’auteur ne nécessite aucun formalisme préalable. Il est cependant conseiller d’obtenir la preuve de la date de la création au moyen par exemple d’un enregistrement au prêt de l’agence pour la protection des programmes.</w:t>
      </w:r>
      <w:r w:rsidR="00D62DC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durée de la protection et </w:t>
      </w:r>
      <w:r w:rsidR="00D62DCD" w:rsidRPr="00D62DCD">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70 ans</w:t>
      </w:r>
      <w:r w:rsidR="00D62DC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compté du décès de l’auteur ou de la date à laquelle logiciel a é</w:t>
      </w:r>
      <w:r w:rsidR="00D80D8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té</w:t>
      </w:r>
      <w:r w:rsidR="00D62DC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rendus accessible au publi</w:t>
      </w:r>
      <w:r w:rsidR="00D80D8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D62DC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4FABCF2" w14:textId="77777777" w:rsidR="00CC15A3" w:rsidRDefault="00CC15A3" w:rsidP="00CC15A3">
      <w:pPr>
        <w:rPr>
          <w:b/>
          <w:color w:val="1F4E79" w:themeColor="accent1" w:themeShade="8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2F7FA2" w14:textId="77777777" w:rsidR="00D62DCD" w:rsidRPr="00D62DCD" w:rsidRDefault="00D62DCD" w:rsidP="00CC15A3">
      <w:pPr>
        <w:pStyle w:val="Paragraphedeliste"/>
        <w:numPr>
          <w:ilvl w:val="0"/>
          <w:numId w:val="1"/>
        </w:numPr>
        <w:jc w:val="center"/>
        <w:rPr>
          <w:b/>
          <w:color w:val="70AD47"/>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lastRenderedPageBreak/>
        <w:t>La protection du site internet de l’entreprise.</w:t>
      </w:r>
    </w:p>
    <w:p w14:paraId="03403D1A" w14:textId="77777777" w:rsidR="00D62DCD" w:rsidRDefault="00D62DCD" w:rsidP="00D62DCD">
      <w:pPr>
        <w:ind w:left="360"/>
        <w:rPr>
          <w:b/>
          <w:color w:val="70AD47"/>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5274BA5A" w14:textId="709B525E" w:rsidR="00D62DCD" w:rsidRDefault="00D62DCD" w:rsidP="00D62DCD">
      <w:pPr>
        <w:ind w:left="360"/>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propriétaire d’un site internet peut bénéficier de la protection du droit d’auteur </w:t>
      </w:r>
      <w:r w:rsidR="00D80D8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à</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deux </w:t>
      </w:r>
      <w:r w:rsidRPr="00D62DCD">
        <w:t>conditions</w:t>
      </w:r>
      <w:r>
        <w:t xml:space="preserve"> : </w:t>
      </w:r>
    </w:p>
    <w:p w14:paraId="631DF978" w14:textId="3851A0E1" w:rsidR="00D62DCD" w:rsidRDefault="00D62DCD" w:rsidP="00D62DCD">
      <w:pPr>
        <w:pStyle w:val="Paragraphedeliste"/>
        <w:numPr>
          <w:ilvl w:val="0"/>
          <w:numId w:val="10"/>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site doit être original. (Il faut un effort créatif</w:t>
      </w:r>
      <w:r w:rsidR="00D80D8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F85B38" w14:textId="77777777" w:rsidR="00D62DCD" w:rsidRDefault="00D62DCD" w:rsidP="00D62DCD">
      <w:pPr>
        <w:pStyle w:val="Paragraphedeliste"/>
        <w:numPr>
          <w:ilvl w:val="0"/>
          <w:numId w:val="10"/>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site droit être matérialisé et suffisamment élaboré (par un choix de couleur, de forme, …)</w:t>
      </w:r>
    </w:p>
    <w:p w14:paraId="45D03907" w14:textId="77777777" w:rsidR="00D62DCD" w:rsidRDefault="00D62DCD" w:rsidP="00324648">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289888" w14:textId="77608FF3" w:rsidR="00324648" w:rsidRDefault="00324648" w:rsidP="00324648">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Lorsque le propriétaire du site internet n’est pas en mesure de rentrée </w:t>
      </w:r>
      <w:r w:rsidR="006B12B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 droit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d’auteur sur son site (ce qui est souvent le cas pour les sites de vente en ligne) c’est par la démonstration d’une faute que le propriétaire du site peut esp</w:t>
      </w:r>
      <w:r w:rsidR="00D80D8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érer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obtenir réparation du préjudice subi en cas par exemple de reprise des éléments de son site.</w:t>
      </w:r>
    </w:p>
    <w:p w14:paraId="10709531" w14:textId="77777777" w:rsidR="009B31D8" w:rsidRDefault="009B31D8" w:rsidP="00324648">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182EF9" w14:textId="109814E4" w:rsidR="009B31D8" w:rsidRDefault="009B31D8" w:rsidP="009B31D8">
      <w:pPr>
        <w:pStyle w:val="Paragraphedeliste"/>
        <w:numPr>
          <w:ilvl w:val="0"/>
          <w:numId w:val="1"/>
        </w:numPr>
        <w:jc w:val="center"/>
        <w:rPr>
          <w:b/>
          <w:color w:val="70AD47"/>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La protection des logiciels et des sites internet par le droit d’auteur.</w:t>
      </w:r>
    </w:p>
    <w:p w14:paraId="1CCEECD0" w14:textId="77777777" w:rsidR="009B31D8" w:rsidRDefault="009B31D8" w:rsidP="009B31D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5F9FAF" w14:textId="2DA791FB" w:rsidR="009B31D8" w:rsidRDefault="009B31D8" w:rsidP="009B31D8">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droit d’auteur confère à son créateur </w:t>
      </w:r>
      <w:r w:rsidRPr="00066B3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deux type</w:t>
      </w:r>
      <w:r w:rsidR="00495CA1" w:rsidRPr="00066B3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066B3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droits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47DD849" w14:textId="77777777" w:rsidR="009B31D8" w:rsidRDefault="009B31D8" w:rsidP="009B31D8">
      <w:pPr>
        <w:pStyle w:val="Paragraphedeliste"/>
        <w:numPr>
          <w:ilvl w:val="0"/>
          <w:numId w:val="10"/>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6B3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 droit patrimonial</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qui lui octroie un droit exclusif d’exploiter son œuvre.</w:t>
      </w:r>
      <w:r w:rsidR="003D4D0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 exemple autoriser sa reproduction, concéder des licence d’utilisation, …)</w:t>
      </w:r>
    </w:p>
    <w:p w14:paraId="1ADF4EF3" w14:textId="77777777" w:rsidR="009B31D8" w:rsidRDefault="00066B32" w:rsidP="009B31D8">
      <w:pPr>
        <w:pStyle w:val="Paragraphedeliste"/>
        <w:numPr>
          <w:ilvl w:val="0"/>
          <w:numId w:val="10"/>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6B3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 </w:t>
      </w:r>
      <w:r w:rsidR="003D4D04" w:rsidRPr="00066B3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droit moral</w:t>
      </w:r>
      <w:r w:rsidR="003D4D0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qui permet d’autoriser ou non la divulgation de son œuvre et de s’opposer à sa dénaturation.</w:t>
      </w:r>
    </w:p>
    <w:p w14:paraId="03E47F72" w14:textId="77777777" w:rsidR="00066B32" w:rsidRDefault="00066B32" w:rsidP="00066B32">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F9F09C" w14:textId="1E49832C" w:rsidR="00066B32" w:rsidRDefault="00066B32" w:rsidP="00066B32">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w:t>
      </w:r>
      <w:r w:rsidRPr="00FB096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créateur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d’un logiciel ou d’un site internet</w:t>
      </w:r>
      <w:r w:rsidR="00D80D8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lorsqu’il </w:t>
      </w:r>
      <w:r w:rsidRPr="00FB096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bénéficie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d’un droit d’auteur</w:t>
      </w:r>
      <w:r w:rsidR="00D80D8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peut agir en justice sur le fondement de l’action en </w:t>
      </w:r>
      <w:r w:rsidR="00FB09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contrefaçon qui a pour but de réparer le préjudice causé par l’atteinte à son monopôle d’exploitation.</w:t>
      </w:r>
    </w:p>
    <w:p w14:paraId="6290735A" w14:textId="77777777" w:rsidR="00FB0960" w:rsidRDefault="00FB0960" w:rsidP="00066B32">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A62613" w14:textId="38B1EF16" w:rsidR="00FB0960" w:rsidRDefault="00FB0960" w:rsidP="00066B32">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Cette action en contrefaçons permet de sanctionner pénalement l’auteur du préjudice par une amande et ou une peine d’emprisonnement d’autre part la victime de l’action en contrefaçon peut aussi obtenir au civil le versement de dommage et intérêt. Le juge peut aussi obtenir la cessation des actes de contrefaçon et la destruction des produits contrefai</w:t>
      </w:r>
      <w:r w:rsidR="00D80D8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30F93B3" w14:textId="77777777" w:rsidR="00FB0960" w:rsidRDefault="00FB0960" w:rsidP="00066B32">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A209F9" w14:textId="77777777" w:rsidR="00FB0960" w:rsidRDefault="00FB0960" w:rsidP="00066B32">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créateur d’un site internet ou d’un logiciel peut aussi intenter une action en concurrence déloyale s’il y a eu détournement de sa clientèle</w:t>
      </w:r>
      <w:r w:rsidR="008935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658E65" w14:textId="77777777" w:rsidR="0078675B" w:rsidRDefault="0078675B" w:rsidP="00066B32">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1472C3" w14:textId="77777777" w:rsidR="0078675B" w:rsidRDefault="0078675B" w:rsidP="00066B32">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8373E9" w14:textId="1E4FE669" w:rsidR="009B31D8" w:rsidRDefault="0078675B" w:rsidP="0078675B">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La concurrence déloyale et sanctionn</w:t>
      </w:r>
      <w:r w:rsidR="00D80D8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ée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 le terrain de la responsabilité civil</w:t>
      </w:r>
      <w:r w:rsidR="00D80D8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L’entreprise victime d’acte de concurrence déloyal</w:t>
      </w:r>
      <w:r w:rsidR="00D80D8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pourra obtenir le versement de dommage et intérêt, la publication du jugement de condamnation et l’arrêt des pratiques de concurrence déloyale.</w:t>
      </w:r>
    </w:p>
    <w:p w14:paraId="2E02A004" w14:textId="77777777" w:rsidR="00255BE4" w:rsidRDefault="00255BE4" w:rsidP="0078675B">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C18249" w14:textId="77777777" w:rsidR="00255BE4" w:rsidRDefault="00255BE4" w:rsidP="0078675B">
      <w:pPr>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Pour agir en concurrence déloyale et engager la responsabilité civile de l’auteur de ces actes, il faut la réunion des trois éléments :</w:t>
      </w:r>
    </w:p>
    <w:p w14:paraId="5BAFF346" w14:textId="77777777" w:rsidR="00255BE4" w:rsidRDefault="00255BE4" w:rsidP="00255BE4">
      <w:pPr>
        <w:pStyle w:val="Paragraphedeliste"/>
        <w:numPr>
          <w:ilvl w:val="0"/>
          <w:numId w:val="10"/>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Une </w:t>
      </w:r>
      <w:r w:rsidRPr="00255BE4">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faute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(acte de concurrence déloyale)</w:t>
      </w:r>
    </w:p>
    <w:p w14:paraId="0814AC95" w14:textId="77777777" w:rsidR="00255BE4" w:rsidRDefault="00255BE4" w:rsidP="00255BE4">
      <w:pPr>
        <w:pStyle w:val="Paragraphedeliste"/>
        <w:numPr>
          <w:ilvl w:val="0"/>
          <w:numId w:val="10"/>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 </w:t>
      </w:r>
      <w:r w:rsidRPr="00255BE4">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préjudice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(perte de client, atteinte a l’image)</w:t>
      </w:r>
    </w:p>
    <w:p w14:paraId="58B61E31" w14:textId="7FD35E0A" w:rsidR="000F2959" w:rsidRPr="00D80D8D" w:rsidRDefault="00255BE4" w:rsidP="00D80D8D">
      <w:pPr>
        <w:pStyle w:val="Paragraphedeliste"/>
        <w:numPr>
          <w:ilvl w:val="0"/>
          <w:numId w:val="10"/>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 </w:t>
      </w:r>
      <w:r w:rsidRPr="00255BE4">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lien de causalité</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entre la </w:t>
      </w:r>
      <w:r w:rsidRPr="00255BE4">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faute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le </w:t>
      </w:r>
      <w:r w:rsidRPr="00255BE4">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préjudice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sectPr w:rsidR="000F2959" w:rsidRPr="00D80D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7FD"/>
    <w:multiLevelType w:val="hybridMultilevel"/>
    <w:tmpl w:val="4F921756"/>
    <w:lvl w:ilvl="0" w:tplc="F9BC503A">
      <w:numFmt w:val="bullet"/>
      <w:lvlText w:val="-"/>
      <w:lvlJc w:val="left"/>
      <w:pPr>
        <w:ind w:left="1080" w:hanging="360"/>
      </w:pPr>
      <w:rPr>
        <w:rFonts w:ascii="Calibri" w:eastAsiaTheme="minorHAnsi" w:hAnsi="Calibri" w:cs="Calibri" w:hint="default"/>
        <w:b w:val="0"/>
        <w:color w:val="000000" w:themeColor="text1"/>
        <w:sz w:val="22"/>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9606A9F"/>
    <w:multiLevelType w:val="hybridMultilevel"/>
    <w:tmpl w:val="88E65A84"/>
    <w:lvl w:ilvl="0" w:tplc="28B6388A">
      <w:numFmt w:val="bullet"/>
      <w:lvlText w:val="-"/>
      <w:lvlJc w:val="left"/>
      <w:pPr>
        <w:ind w:left="1070" w:hanging="360"/>
      </w:pPr>
      <w:rPr>
        <w:rFonts w:ascii="Calibri" w:eastAsiaTheme="minorHAnsi" w:hAnsi="Calibri" w:cs="Calibri"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2" w15:restartNumberingAfterBreak="0">
    <w:nsid w:val="09646E71"/>
    <w:multiLevelType w:val="hybridMultilevel"/>
    <w:tmpl w:val="9492367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FE169E1"/>
    <w:multiLevelType w:val="hybridMultilevel"/>
    <w:tmpl w:val="504A94A0"/>
    <w:lvl w:ilvl="0" w:tplc="4EA210DE">
      <w:numFmt w:val="bullet"/>
      <w:lvlText w:val=""/>
      <w:lvlJc w:val="left"/>
      <w:pPr>
        <w:ind w:left="720" w:hanging="360"/>
      </w:pPr>
      <w:rPr>
        <w:rFonts w:ascii="Symbol" w:eastAsiaTheme="minorHAnsi" w:hAnsi="Symbol" w:cstheme="minorBidi" w:hint="default"/>
        <w:b w:val="0"/>
        <w:color w:val="000000" w:themeColor="text1"/>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3C0376"/>
    <w:multiLevelType w:val="hybridMultilevel"/>
    <w:tmpl w:val="FCE8F0DA"/>
    <w:lvl w:ilvl="0" w:tplc="3C82BBB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15F05CF3"/>
    <w:multiLevelType w:val="hybridMultilevel"/>
    <w:tmpl w:val="56402E7C"/>
    <w:lvl w:ilvl="0" w:tplc="8D404CEC">
      <w:start w:val="1"/>
      <w:numFmt w:val="bullet"/>
      <w:lvlText w:val=""/>
      <w:lvlJc w:val="left"/>
      <w:pPr>
        <w:ind w:left="1070" w:hanging="360"/>
      </w:pPr>
      <w:rPr>
        <w:rFonts w:ascii="Wingdings" w:eastAsiaTheme="minorHAnsi" w:hAnsi="Wingdings" w:cstheme="minorBidi"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6" w15:restartNumberingAfterBreak="0">
    <w:nsid w:val="1E234FB7"/>
    <w:multiLevelType w:val="hybridMultilevel"/>
    <w:tmpl w:val="FCE8F0DA"/>
    <w:lvl w:ilvl="0" w:tplc="3C82BBB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719B1384"/>
    <w:multiLevelType w:val="hybridMultilevel"/>
    <w:tmpl w:val="DFE4B9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7EE3669"/>
    <w:multiLevelType w:val="hybridMultilevel"/>
    <w:tmpl w:val="2C145FEC"/>
    <w:lvl w:ilvl="0" w:tplc="C7BC105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8553181"/>
    <w:multiLevelType w:val="hybridMultilevel"/>
    <w:tmpl w:val="82B0134A"/>
    <w:lvl w:ilvl="0" w:tplc="78C455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39981587">
    <w:abstractNumId w:val="7"/>
  </w:num>
  <w:num w:numId="2" w16cid:durableId="1901821709">
    <w:abstractNumId w:val="2"/>
  </w:num>
  <w:num w:numId="3" w16cid:durableId="2052991998">
    <w:abstractNumId w:val="8"/>
  </w:num>
  <w:num w:numId="4" w16cid:durableId="1537349185">
    <w:abstractNumId w:val="3"/>
  </w:num>
  <w:num w:numId="5" w16cid:durableId="99909497">
    <w:abstractNumId w:val="0"/>
  </w:num>
  <w:num w:numId="6" w16cid:durableId="986206435">
    <w:abstractNumId w:val="1"/>
  </w:num>
  <w:num w:numId="7" w16cid:durableId="1812022103">
    <w:abstractNumId w:val="4"/>
  </w:num>
  <w:num w:numId="8" w16cid:durableId="2114860214">
    <w:abstractNumId w:val="5"/>
  </w:num>
  <w:num w:numId="9" w16cid:durableId="1240865128">
    <w:abstractNumId w:val="6"/>
  </w:num>
  <w:num w:numId="10" w16cid:durableId="16083900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319"/>
    <w:rsid w:val="00025F40"/>
    <w:rsid w:val="00055623"/>
    <w:rsid w:val="00062BD0"/>
    <w:rsid w:val="00066B32"/>
    <w:rsid w:val="0007758E"/>
    <w:rsid w:val="000C2DBB"/>
    <w:rsid w:val="000E5BF6"/>
    <w:rsid w:val="000F2959"/>
    <w:rsid w:val="00101696"/>
    <w:rsid w:val="001100FF"/>
    <w:rsid w:val="0011025B"/>
    <w:rsid w:val="00123737"/>
    <w:rsid w:val="00125ECF"/>
    <w:rsid w:val="00133FEE"/>
    <w:rsid w:val="00166E96"/>
    <w:rsid w:val="00183D38"/>
    <w:rsid w:val="00194BF8"/>
    <w:rsid w:val="0019534F"/>
    <w:rsid w:val="001962F6"/>
    <w:rsid w:val="001C4CD1"/>
    <w:rsid w:val="001D47AA"/>
    <w:rsid w:val="001E187E"/>
    <w:rsid w:val="001E7D53"/>
    <w:rsid w:val="001F601D"/>
    <w:rsid w:val="001F6656"/>
    <w:rsid w:val="00255BE4"/>
    <w:rsid w:val="002579A9"/>
    <w:rsid w:val="0028249C"/>
    <w:rsid w:val="0029476B"/>
    <w:rsid w:val="002975BA"/>
    <w:rsid w:val="002A182A"/>
    <w:rsid w:val="002E7A93"/>
    <w:rsid w:val="002F7D28"/>
    <w:rsid w:val="00324648"/>
    <w:rsid w:val="00342E3B"/>
    <w:rsid w:val="003900F8"/>
    <w:rsid w:val="003C3319"/>
    <w:rsid w:val="003D4D04"/>
    <w:rsid w:val="003F1DE0"/>
    <w:rsid w:val="00411872"/>
    <w:rsid w:val="00495CA1"/>
    <w:rsid w:val="004C4380"/>
    <w:rsid w:val="004C4DC8"/>
    <w:rsid w:val="004E199C"/>
    <w:rsid w:val="004F2F77"/>
    <w:rsid w:val="00557AEB"/>
    <w:rsid w:val="0056212A"/>
    <w:rsid w:val="005A4F07"/>
    <w:rsid w:val="0061717A"/>
    <w:rsid w:val="0063571F"/>
    <w:rsid w:val="00635A00"/>
    <w:rsid w:val="00637353"/>
    <w:rsid w:val="006408DD"/>
    <w:rsid w:val="006A5A12"/>
    <w:rsid w:val="006B12B6"/>
    <w:rsid w:val="006B5B39"/>
    <w:rsid w:val="00704DF4"/>
    <w:rsid w:val="00715E8C"/>
    <w:rsid w:val="00722D3A"/>
    <w:rsid w:val="0073650F"/>
    <w:rsid w:val="007617AA"/>
    <w:rsid w:val="00765065"/>
    <w:rsid w:val="0077003E"/>
    <w:rsid w:val="00780162"/>
    <w:rsid w:val="0078675B"/>
    <w:rsid w:val="007B22F8"/>
    <w:rsid w:val="007B3C81"/>
    <w:rsid w:val="007B7F30"/>
    <w:rsid w:val="007C6138"/>
    <w:rsid w:val="007D3B84"/>
    <w:rsid w:val="007D4CD3"/>
    <w:rsid w:val="007D7CDE"/>
    <w:rsid w:val="00821869"/>
    <w:rsid w:val="00832E1F"/>
    <w:rsid w:val="00856281"/>
    <w:rsid w:val="00861FED"/>
    <w:rsid w:val="00882DFD"/>
    <w:rsid w:val="00886549"/>
    <w:rsid w:val="0089350B"/>
    <w:rsid w:val="008B6BDB"/>
    <w:rsid w:val="008D48AC"/>
    <w:rsid w:val="008E69E2"/>
    <w:rsid w:val="009017AD"/>
    <w:rsid w:val="0091010E"/>
    <w:rsid w:val="00956AB5"/>
    <w:rsid w:val="00970CA9"/>
    <w:rsid w:val="00975805"/>
    <w:rsid w:val="00976397"/>
    <w:rsid w:val="009949ED"/>
    <w:rsid w:val="009A543F"/>
    <w:rsid w:val="009B31D8"/>
    <w:rsid w:val="009D12B0"/>
    <w:rsid w:val="009E2256"/>
    <w:rsid w:val="009E2B9F"/>
    <w:rsid w:val="009E76E7"/>
    <w:rsid w:val="00A27A5E"/>
    <w:rsid w:val="00A50C57"/>
    <w:rsid w:val="00A70483"/>
    <w:rsid w:val="00A878AC"/>
    <w:rsid w:val="00AA3BAD"/>
    <w:rsid w:val="00AA7946"/>
    <w:rsid w:val="00AB78D1"/>
    <w:rsid w:val="00AF195B"/>
    <w:rsid w:val="00AF209E"/>
    <w:rsid w:val="00B064C9"/>
    <w:rsid w:val="00B07E9B"/>
    <w:rsid w:val="00B530E2"/>
    <w:rsid w:val="00B97FE2"/>
    <w:rsid w:val="00BA6EFE"/>
    <w:rsid w:val="00BB6732"/>
    <w:rsid w:val="00BB6BDB"/>
    <w:rsid w:val="00BC6AC0"/>
    <w:rsid w:val="00BF199D"/>
    <w:rsid w:val="00C01EDA"/>
    <w:rsid w:val="00C14F68"/>
    <w:rsid w:val="00C3281A"/>
    <w:rsid w:val="00C338FB"/>
    <w:rsid w:val="00C43C90"/>
    <w:rsid w:val="00CC15A3"/>
    <w:rsid w:val="00CE1496"/>
    <w:rsid w:val="00CF1AE4"/>
    <w:rsid w:val="00CF2989"/>
    <w:rsid w:val="00CF7B50"/>
    <w:rsid w:val="00D40472"/>
    <w:rsid w:val="00D542ED"/>
    <w:rsid w:val="00D556F0"/>
    <w:rsid w:val="00D55DBB"/>
    <w:rsid w:val="00D62893"/>
    <w:rsid w:val="00D62DCD"/>
    <w:rsid w:val="00D62EBC"/>
    <w:rsid w:val="00D80D8D"/>
    <w:rsid w:val="00DA0399"/>
    <w:rsid w:val="00DC487A"/>
    <w:rsid w:val="00E03FAD"/>
    <w:rsid w:val="00E10CD1"/>
    <w:rsid w:val="00E23EF3"/>
    <w:rsid w:val="00E405BB"/>
    <w:rsid w:val="00E46D0B"/>
    <w:rsid w:val="00E6125A"/>
    <w:rsid w:val="00E80B1A"/>
    <w:rsid w:val="00EC7E48"/>
    <w:rsid w:val="00ED373C"/>
    <w:rsid w:val="00F225F5"/>
    <w:rsid w:val="00F4550D"/>
    <w:rsid w:val="00F56D57"/>
    <w:rsid w:val="00F621BD"/>
    <w:rsid w:val="00F64BD1"/>
    <w:rsid w:val="00F8473D"/>
    <w:rsid w:val="00FB0960"/>
    <w:rsid w:val="00FF55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8D7F"/>
  <w15:chartTrackingRefBased/>
  <w15:docId w15:val="{8877D794-136E-4059-9603-BDE1B128F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ED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A5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3</Pages>
  <Words>550</Words>
  <Characters>3030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HP Inc.</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IA91</dc:creator>
  <cp:keywords/>
  <dc:description/>
  <cp:lastModifiedBy>Jean Bleu</cp:lastModifiedBy>
  <cp:revision>149</cp:revision>
  <dcterms:created xsi:type="dcterms:W3CDTF">2022-12-01T11:58:00Z</dcterms:created>
  <dcterms:modified xsi:type="dcterms:W3CDTF">2023-01-19T19:48:00Z</dcterms:modified>
</cp:coreProperties>
</file>