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 xml:space="preserve">AIIA</w:t>
      </w:r>
    </w:p>
    <w:p>
      <w:pPr>
        <w:pBdr>
          <w:bottom w:val="single" w:color="1F3864" w:sz="16" w:space="1"/>
        </w:pBd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New report</w:t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Annual   ·   2026-27</w:t>
      </w:r>
    </w:p>
    <w:p>
      <w:pPr>
        <w:pageBreakBefore/>
        <w:pBdr>
          <w:bottom w:val="single" w:color="1F3864" w:sz="8" w:space="1"/>
        </w:pBdr>
        <w:spacing w:after="240" w:before="0"/>
        <w:jc w:val="center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p>
      <w:pPr>
        <w:tabs>
          <w:tab w:val="right" w:pos="9026" w:leader="dot"/>
        </w:tabs>
        <w:spacing w:after="90"/>
        <w:ind w:left="0"/>
      </w:pPr>
      <w:r>
        <w:rPr>
          <w:b/>
          <w:bCs/>
          <w:color w:val="1F3864"/>
          <w:sz w:val="22"/>
          <w:szCs w:val="22"/>
        </w:rPr>
        <w:t xml:space="preserve">1   Introduction</w:t>
      </w:r>
      <w:r>
        <w:rPr>
          <w:sz w:val="22"/>
          <w:szCs w:val="22"/>
        </w:rPr>
        <w:t xml:space="preserve">	</w:t>
      </w:r>
      <w:r>
        <w:rPr>
          <w:b/>
          <w:bCs/>
          <w:color w:val="1F3864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55"/>
        <w:ind w:left="360"/>
      </w:pPr>
      <w:r>
        <w:rPr>
          <w:b w:val="false"/>
          <w:bCs w:val="false"/>
          <w:color w:val="111827"/>
          <w:sz w:val="20"/>
          <w:szCs w:val="20"/>
        </w:rPr>
        <w:t xml:space="preserve">1.1   subsection</w:t>
      </w:r>
      <w:r>
        <w:rPr>
          <w:sz w:val="20"/>
          <w:szCs w:val="20"/>
        </w:rPr>
        <w:t xml:space="preserve">	</w:t>
      </w:r>
      <w:r>
        <w:rPr>
          <w:b w:val="false"/>
          <w:bCs w:val="false"/>
          <w:color w:val="111827"/>
          <w:sz w:val="20"/>
          <w:szCs w:val="20"/>
        </w:rPr>
        <w:t xml:space="preserve">3</w:t>
      </w:r>
    </w:p>
    <w:p>
      <w:pPr>
        <w:tabs>
          <w:tab w:val="right" w:pos="9026" w:leader="dot"/>
        </w:tabs>
        <w:spacing w:after="90"/>
        <w:ind w:left="0"/>
      </w:pPr>
      <w:r>
        <w:rPr>
          <w:b/>
          <w:bCs/>
          <w:color w:val="1F3864"/>
          <w:sz w:val="22"/>
          <w:szCs w:val="22"/>
        </w:rPr>
        <w:t xml:space="preserve">2   Conclusion</w:t>
      </w:r>
      <w:r>
        <w:rPr>
          <w:sz w:val="22"/>
          <w:szCs w:val="22"/>
        </w:rPr>
        <w:t xml:space="preserve">	</w:t>
      </w:r>
      <w:r>
        <w:rPr>
          <w:b/>
          <w:bCs/>
          <w:color w:val="1F3864"/>
          <w:sz w:val="22"/>
          <w:szCs w:val="22"/>
        </w:rPr>
        <w:t xml:space="preserve">6</w:t>
      </w:r>
    </w:p>
    <w:p>
      <w:pPr>
        <w:spacing w:after="60"/>
      </w:pPr>
      <w: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Bdr>
          <w:bottom w:val="single" w:color="1F3864" w:sz="12" w:space="1"/>
        </w:pBdr>
        <w:spacing w:after="120" w:before="240"/>
      </w:pPr>
      <w:r>
        <w:rPr>
          <w:b/>
          <w:bCs/>
          <w:color w:val="1F3864"/>
          <w:sz w:val="30"/>
          <w:szCs w:val="30"/>
        </w:rPr>
        <w:t xml:space="preserve">1.  Introduction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4782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1 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4782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2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4782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3</w:t>
            </w:r>
          </w:p>
        </w:tc>
      </w:tr>
    </w:tbl>
    <w:p>
      <w:pPr>
        <w:spacing w:after="60"/>
      </w:pP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10"/>
            <w:shd w:fill="D0CECE" w:val="clear"/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Test</w:t>
            </w:r>
          </w:p>
        </w:tc>
        <w:tc>
          <w:tcPr>
            <w:tcW w:type="dxa" w:w="4510"/>
            <w:shd w:fill="D0CECE" w:val="clear"/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1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Rithik</w:t>
            </w:r>
          </w:p>
        </w:tc>
      </w:tr>
      <w:tr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2</w:t>
            </w:r>
          </w:p>
        </w:tc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Rohit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3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Likesh</w:t>
            </w:r>
          </w:p>
        </w:tc>
      </w:tr>
      <w:tr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4</w:t>
            </w:r>
          </w:p>
        </w:tc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Divakar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5 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Kanagavel</w:t>
            </w:r>
          </w:p>
        </w:tc>
      </w:tr>
    </w:tbl>
    <w:p>
      <w:pPr>
        <w:spacing w:after="60"/>
      </w:pP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4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B7280"/>
          <w:sz w:val="18"/>
          <w:szCs w:val="18"/>
        </w:rPr>
        <w:t xml:space="preserve">Fig 4 Illumunati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1.1.  subsection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1 Illumunati 1</w:t>
            </w:r>
          </w:p>
        </w:tc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2  Illumunati 2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ageBreakBefore/>
        <w:spacing w:after="0" w:before="0"/>
      </w:pPr>
      <w:r>
        <w:t xml:space="preserve"/>
      </w:r>
    </w:p>
    <w:p>
      <w:pPr>
        <w:pBdr>
          <w:bottom w:val="single" w:color="1F3864" w:sz="12" w:space="1"/>
        </w:pBdr>
        <w:spacing w:after="120" w:before="240"/>
      </w:pPr>
      <w:r>
        <w:rPr>
          <w:b/>
          <w:bCs/>
          <w:color w:val="1F3864"/>
          <w:sz w:val="30"/>
          <w:szCs w:val="30"/>
        </w:rPr>
        <w:t xml:space="preserve">2.  Conclusion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tabs>
        <w:tab w:val="right" w:pos="9026"/>
      </w:tabs>
      <w:spacing w:before="0"/>
    </w:pPr>
    <w:r>
      <w:rPr>
        <w:color w:val="9CA3AF"/>
        <w:sz w:val="15"/>
        <w:szCs w:val="15"/>
      </w:rPr>
      <w:t xml:space="preserve">AIIA</w:t>
    </w:r>
    <w:r>
      <w:rPr>
        <w:sz w:val="15"/>
        <w:szCs w:val="15"/>
      </w:rPr>
      <w:t xml:space="preserve">	</w:t>
    </w:r>
    <w:r>
      <w:rPr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5"/>
        <w:szCs w:val="15"/>
      </w:rPr>
      <w:t xml:space="preserve"> / </w:t>
    </w:r>
    <w:r>
      <w:rPr>
        <w:color w:val="9CA3A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1"/>
      </w:pBdr>
      <w:tabs>
        <w:tab w:val="right" w:pos="9026"/>
      </w:tabs>
      <w:spacing w:after="0"/>
    </w:pPr>
    <w:r>
      <w:rPr>
        <w:color w:val="9CA3AF"/>
        <w:sz w:val="15"/>
        <w:szCs w:val="15"/>
      </w:rPr>
      <w:t xml:space="preserve">Annual  2026-27</w:t>
    </w:r>
    <w:r>
      <w:rPr>
        <w:sz w:val="15"/>
        <w:szCs w:val="15"/>
      </w:rPr>
      <w:t xml:space="preserve">	</w:t>
    </w:r>
    <w:r>
      <w:rPr>
        <w:color w:val="9CA3AF"/>
        <w:sz w:val="15"/>
        <w:szCs w:val="15"/>
      </w:rPr>
      <w:t xml:space="preserve">New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827"/>
        <w:sz w:val="22"/>
        <w:szCs w:val="22"/>
      </w:rPr>
    </w:rPrDefault>
    <w:pPrDefault>
      <w:pPr>
        <w:spacing w:line="43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2e5abed30deef2b5155cc9729cdf0c8bedd273.undefined"/><Relationship Id="rId10" Type="http://schemas.openxmlformats.org/officeDocument/2006/relationships/image" Target="media/fa5ff980254d718b06d3788fb9144163a7473ada.undefined"/><Relationship Id="rId11" Type="http://schemas.openxmlformats.org/officeDocument/2006/relationships/image" Target="media/92d5b3375b6b895a678022736bd3e05d0bc441b4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report</dc:title>
  <dc:creator>AIIA</dc:creator>
  <cp:lastModifiedBy>Un-named</cp:lastModifiedBy>
  <cp:revision>1</cp:revision>
  <dcterms:created xsi:type="dcterms:W3CDTF">2026-06-20T10:40:52.467Z</dcterms:created>
  <dcterms:modified xsi:type="dcterms:W3CDTF">2026-06-20T10:40:52.467Z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