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9868" w14:textId="69934B10" w:rsidR="001A1C6A" w:rsidRDefault="00B2297F">
      <w:r>
        <w:t>Leaders from around the world convened at the United Nations headquarters to discuss global climate change initiatives. The summit aims to create actionable plans for reducing carbon emissions and promoting sustainable development across all member nations.</w:t>
      </w:r>
    </w:p>
    <w:sectPr w:rsidR="001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D9"/>
    <w:rsid w:val="001A1C6A"/>
    <w:rsid w:val="00AB37D9"/>
    <w:rsid w:val="00B2297F"/>
    <w:rsid w:val="00E7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D38A7-6D9F-405B-B39A-AC385B30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2</cp:revision>
  <dcterms:created xsi:type="dcterms:W3CDTF">2024-05-29T15:40:00Z</dcterms:created>
  <dcterms:modified xsi:type="dcterms:W3CDTF">2024-05-29T15:40:00Z</dcterms:modified>
</cp:coreProperties>
</file>