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1B58" w:rsidRPr="006452CE" w:rsidRDefault="006452CE">
      <w:pPr>
        <w:pStyle w:val="Heading1"/>
        <w:jc w:val="center"/>
        <w:rPr>
          <w:sz w:val="36"/>
          <w:szCs w:val="36"/>
        </w:rPr>
      </w:pPr>
      <w:r w:rsidRPr="006452CE">
        <w:rPr>
          <w:sz w:val="36"/>
          <w:szCs w:val="36"/>
        </w:rPr>
        <w:t>EXPERIMENT NO</w:t>
      </w:r>
      <w:r>
        <w:rPr>
          <w:sz w:val="36"/>
          <w:szCs w:val="36"/>
        </w:rPr>
        <w:t xml:space="preserve"> </w:t>
      </w:r>
      <w:bookmarkStart w:id="0" w:name="_GoBack"/>
      <w:bookmarkEnd w:id="0"/>
      <w:r w:rsidRPr="006452CE">
        <w:rPr>
          <w:sz w:val="36"/>
          <w:szCs w:val="36"/>
        </w:rPr>
        <w:t>: 1</w:t>
      </w:r>
    </w:p>
    <w:p w:rsidR="006452CE" w:rsidRPr="006452CE" w:rsidRDefault="006452CE" w:rsidP="006452CE">
      <w:r>
        <w:t xml:space="preserve">ROLL </w:t>
      </w:r>
      <w:proofErr w:type="gramStart"/>
      <w:r>
        <w:t>NO :</w:t>
      </w:r>
      <w:proofErr w:type="gramEnd"/>
      <w:r>
        <w:t xml:space="preserve"> 240701430                                                                      NAME : RITHIKA L</w:t>
      </w:r>
    </w:p>
    <w:p w:rsidR="006452CE" w:rsidRPr="006452CE" w:rsidRDefault="006452CE" w:rsidP="006452CE">
      <w:pPr>
        <w:pStyle w:val="Heading2"/>
        <w:jc w:val="center"/>
        <w:rPr>
          <w:sz w:val="36"/>
          <w:szCs w:val="36"/>
        </w:rPr>
      </w:pPr>
      <w:r w:rsidRPr="006452CE">
        <w:rPr>
          <w:sz w:val="36"/>
          <w:szCs w:val="36"/>
        </w:rPr>
        <w:t>Comparative Study of Low-Code Development versus Traditional Application Development Approaches</w:t>
      </w:r>
    </w:p>
    <w:p w:rsidR="00311B58" w:rsidRPr="006452CE" w:rsidRDefault="006452CE" w:rsidP="006452CE">
      <w:pPr>
        <w:pStyle w:val="Heading2"/>
        <w:jc w:val="both"/>
        <w:rPr>
          <w:sz w:val="32"/>
          <w:szCs w:val="32"/>
        </w:rPr>
      </w:pPr>
      <w:r w:rsidRPr="006452CE">
        <w:rPr>
          <w:sz w:val="32"/>
          <w:szCs w:val="32"/>
        </w:rPr>
        <w:t>1</w:t>
      </w:r>
      <w:r w:rsidRPr="006452CE">
        <w:rPr>
          <w:sz w:val="32"/>
          <w:szCs w:val="32"/>
        </w:rPr>
        <w:t>. Aim</w:t>
      </w:r>
    </w:p>
    <w:p w:rsidR="00311B58" w:rsidRPr="006452CE" w:rsidRDefault="006452CE" w:rsidP="006452CE">
      <w:pPr>
        <w:jc w:val="both"/>
        <w:rPr>
          <w:sz w:val="28"/>
          <w:szCs w:val="28"/>
        </w:rPr>
      </w:pPr>
      <w:r w:rsidRPr="006452CE">
        <w:rPr>
          <w:sz w:val="28"/>
          <w:szCs w:val="28"/>
        </w:rPr>
        <w:t xml:space="preserve">To perform a comparative study between traditional application development and low-code </w:t>
      </w:r>
      <w:r w:rsidRPr="006452CE">
        <w:rPr>
          <w:sz w:val="28"/>
          <w:szCs w:val="28"/>
        </w:rPr>
        <w:t>development by understanding their workflow, architecture, coding effort, development speed, cost, deployment, maintenance and practical applications.</w:t>
      </w:r>
    </w:p>
    <w:p w:rsidR="00311B58" w:rsidRPr="006452CE" w:rsidRDefault="006452CE" w:rsidP="006452CE">
      <w:pPr>
        <w:pStyle w:val="Heading2"/>
        <w:jc w:val="both"/>
        <w:rPr>
          <w:sz w:val="32"/>
          <w:szCs w:val="32"/>
        </w:rPr>
      </w:pPr>
      <w:r w:rsidRPr="006452CE">
        <w:rPr>
          <w:sz w:val="32"/>
          <w:szCs w:val="32"/>
        </w:rPr>
        <w:t>2. Introduction to Traditional Application Development</w:t>
      </w:r>
    </w:p>
    <w:p w:rsidR="00311B58" w:rsidRPr="006452CE" w:rsidRDefault="006452CE" w:rsidP="006452CE">
      <w:pPr>
        <w:jc w:val="both"/>
        <w:rPr>
          <w:sz w:val="28"/>
          <w:szCs w:val="28"/>
        </w:rPr>
      </w:pPr>
      <w:r w:rsidRPr="006452CE">
        <w:rPr>
          <w:sz w:val="28"/>
          <w:szCs w:val="28"/>
        </w:rPr>
        <w:t>Traditional application development is the convent</w:t>
      </w:r>
      <w:r w:rsidRPr="006452CE">
        <w:rPr>
          <w:sz w:val="28"/>
          <w:szCs w:val="28"/>
        </w:rPr>
        <w:t>ional software development methodology in which programmers build applications by writing source code using programming languages such as Java, Python, C#, JavaScript and PHP. It follows the Software Development Life Cycle (SDLC) comprising requirement ana</w:t>
      </w:r>
      <w:r w:rsidRPr="006452CE">
        <w:rPr>
          <w:sz w:val="28"/>
          <w:szCs w:val="28"/>
        </w:rPr>
        <w:t>lysis, system design, coding, testing, deployment and maintenance. This approach offers complete flexibility, scalability and security but requires experienced developers, longer development time and higher development cost. It is widely used for enterpris</w:t>
      </w:r>
      <w:r w:rsidRPr="006452CE">
        <w:rPr>
          <w:sz w:val="28"/>
          <w:szCs w:val="28"/>
        </w:rPr>
        <w:t>e applications that demand complex business logic and extensive customization.</w:t>
      </w:r>
    </w:p>
    <w:p w:rsidR="00311B58" w:rsidRPr="006452CE" w:rsidRDefault="006452CE" w:rsidP="006452CE">
      <w:pPr>
        <w:pStyle w:val="Heading2"/>
        <w:jc w:val="both"/>
        <w:rPr>
          <w:sz w:val="32"/>
          <w:szCs w:val="32"/>
        </w:rPr>
      </w:pPr>
      <w:r w:rsidRPr="006452CE">
        <w:rPr>
          <w:sz w:val="32"/>
          <w:szCs w:val="32"/>
        </w:rPr>
        <w:t>3. Introduction to Low-Code Development</w:t>
      </w:r>
    </w:p>
    <w:p w:rsidR="00311B58" w:rsidRPr="006452CE" w:rsidRDefault="006452CE" w:rsidP="006452CE">
      <w:pPr>
        <w:jc w:val="both"/>
        <w:rPr>
          <w:sz w:val="28"/>
          <w:szCs w:val="28"/>
        </w:rPr>
      </w:pPr>
      <w:r w:rsidRPr="006452CE">
        <w:rPr>
          <w:sz w:val="28"/>
          <w:szCs w:val="28"/>
        </w:rPr>
        <w:t>Low-code development is a modern software development approach that enables developers to build applications using visual interfaces, dra</w:t>
      </w:r>
      <w:r w:rsidRPr="006452CE">
        <w:rPr>
          <w:sz w:val="28"/>
          <w:szCs w:val="28"/>
        </w:rPr>
        <w:t>g-and-drop components, reusable templates and workflow automation with minimal coding. It accelerates application development, reduces cost, improves productivity and simplifies deployment. Platforms such as Zoho Creator, Microsoft Power Apps, Mendix and O</w:t>
      </w:r>
      <w:r w:rsidRPr="006452CE">
        <w:rPr>
          <w:sz w:val="28"/>
          <w:szCs w:val="28"/>
        </w:rPr>
        <w:t>utSystems enable rapid development while maintaining reliability.</w:t>
      </w:r>
    </w:p>
    <w:p w:rsidR="00311B58" w:rsidRDefault="006452CE" w:rsidP="006452CE">
      <w:pPr>
        <w:jc w:val="both"/>
      </w:pPr>
      <w:r>
        <w:br w:type="page"/>
      </w:r>
    </w:p>
    <w:p w:rsidR="00311B58" w:rsidRPr="006452CE" w:rsidRDefault="006452CE">
      <w:pPr>
        <w:pStyle w:val="Heading2"/>
        <w:rPr>
          <w:sz w:val="32"/>
          <w:szCs w:val="32"/>
        </w:rPr>
      </w:pPr>
      <w:r w:rsidRPr="006452CE">
        <w:rPr>
          <w:sz w:val="32"/>
          <w:szCs w:val="32"/>
        </w:rPr>
        <w:lastRenderedPageBreak/>
        <w:t>4. Flowchart – Traditional Application Development</w:t>
      </w:r>
    </w:p>
    <w:p w:rsidR="00311B58" w:rsidRDefault="006452CE">
      <w:r>
        <w:rPr>
          <w:noProof/>
          <w:lang w:val="en-IN" w:eastAsia="en-IN"/>
        </w:rPr>
        <w:drawing>
          <wp:inline distT="0" distB="0" distL="0" distR="0">
            <wp:extent cx="5303520" cy="6981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itional.png"/>
                    <pic:cNvPicPr/>
                  </pic:nvPicPr>
                  <pic:blipFill>
                    <a:blip r:embed="rId6"/>
                    <a:stretch>
                      <a:fillRect/>
                    </a:stretch>
                  </pic:blipFill>
                  <pic:spPr>
                    <a:xfrm>
                      <a:off x="0" y="0"/>
                      <a:ext cx="5303520" cy="6981825"/>
                    </a:xfrm>
                    <a:prstGeom prst="rect">
                      <a:avLst/>
                    </a:prstGeom>
                  </pic:spPr>
                </pic:pic>
              </a:graphicData>
            </a:graphic>
          </wp:inline>
        </w:drawing>
      </w:r>
    </w:p>
    <w:p w:rsidR="00311B58" w:rsidRDefault="006452CE">
      <w:r>
        <w:br w:type="page"/>
      </w:r>
    </w:p>
    <w:p w:rsidR="00311B58" w:rsidRPr="006452CE" w:rsidRDefault="006452CE">
      <w:pPr>
        <w:pStyle w:val="Heading2"/>
        <w:rPr>
          <w:sz w:val="32"/>
          <w:szCs w:val="32"/>
        </w:rPr>
      </w:pPr>
      <w:r w:rsidRPr="006452CE">
        <w:rPr>
          <w:sz w:val="32"/>
          <w:szCs w:val="32"/>
        </w:rPr>
        <w:lastRenderedPageBreak/>
        <w:t>5. Flowchart – Low-Code Development</w:t>
      </w:r>
    </w:p>
    <w:p w:rsidR="00311B58" w:rsidRDefault="006452CE">
      <w:r>
        <w:rPr>
          <w:noProof/>
          <w:lang w:val="en-IN" w:eastAsia="en-IN"/>
        </w:rPr>
        <w:drawing>
          <wp:inline distT="0" distB="0" distL="0" distR="0">
            <wp:extent cx="5303078" cy="6457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wcode.png"/>
                    <pic:cNvPicPr/>
                  </pic:nvPicPr>
                  <pic:blipFill>
                    <a:blip r:embed="rId7"/>
                    <a:stretch>
                      <a:fillRect/>
                    </a:stretch>
                  </pic:blipFill>
                  <pic:spPr>
                    <a:xfrm>
                      <a:off x="0" y="0"/>
                      <a:ext cx="5317226" cy="6475178"/>
                    </a:xfrm>
                    <a:prstGeom prst="rect">
                      <a:avLst/>
                    </a:prstGeom>
                  </pic:spPr>
                </pic:pic>
              </a:graphicData>
            </a:graphic>
          </wp:inline>
        </w:drawing>
      </w:r>
    </w:p>
    <w:p w:rsidR="00311B58" w:rsidRDefault="006452CE">
      <w:r>
        <w:br w:type="page"/>
      </w:r>
    </w:p>
    <w:p w:rsidR="00311B58" w:rsidRPr="006452CE" w:rsidRDefault="006452CE">
      <w:pPr>
        <w:pStyle w:val="Heading2"/>
        <w:rPr>
          <w:sz w:val="32"/>
          <w:szCs w:val="32"/>
        </w:rPr>
      </w:pPr>
      <w:r w:rsidRPr="006452CE">
        <w:rPr>
          <w:sz w:val="32"/>
          <w:szCs w:val="32"/>
        </w:rPr>
        <w:lastRenderedPageBreak/>
        <w:t>6. Comparative Analysis</w:t>
      </w:r>
    </w:p>
    <w:tbl>
      <w:tblPr>
        <w:tblStyle w:val="TableGrid"/>
        <w:tblW w:w="0" w:type="auto"/>
        <w:tblLook w:val="04A0" w:firstRow="1" w:lastRow="0" w:firstColumn="1" w:lastColumn="0" w:noHBand="0" w:noVBand="1"/>
      </w:tblPr>
      <w:tblGrid>
        <w:gridCol w:w="2880"/>
        <w:gridCol w:w="2880"/>
        <w:gridCol w:w="2880"/>
      </w:tblGrid>
      <w:tr w:rsidR="00311B58">
        <w:tc>
          <w:tcPr>
            <w:tcW w:w="2880" w:type="dxa"/>
          </w:tcPr>
          <w:p w:rsidR="00311B58" w:rsidRPr="006452CE" w:rsidRDefault="006452CE">
            <w:pPr>
              <w:rPr>
                <w:sz w:val="28"/>
                <w:szCs w:val="28"/>
              </w:rPr>
            </w:pPr>
            <w:r w:rsidRPr="006452CE">
              <w:rPr>
                <w:sz w:val="28"/>
                <w:szCs w:val="28"/>
              </w:rPr>
              <w:t>Parameter</w:t>
            </w:r>
          </w:p>
        </w:tc>
        <w:tc>
          <w:tcPr>
            <w:tcW w:w="2880" w:type="dxa"/>
          </w:tcPr>
          <w:p w:rsidR="00311B58" w:rsidRPr="006452CE" w:rsidRDefault="006452CE">
            <w:pPr>
              <w:rPr>
                <w:sz w:val="28"/>
                <w:szCs w:val="28"/>
              </w:rPr>
            </w:pPr>
            <w:r w:rsidRPr="006452CE">
              <w:rPr>
                <w:sz w:val="28"/>
                <w:szCs w:val="28"/>
              </w:rPr>
              <w:t>Traditional</w:t>
            </w:r>
          </w:p>
        </w:tc>
        <w:tc>
          <w:tcPr>
            <w:tcW w:w="2880" w:type="dxa"/>
          </w:tcPr>
          <w:p w:rsidR="00311B58" w:rsidRPr="006452CE" w:rsidRDefault="006452CE">
            <w:pPr>
              <w:rPr>
                <w:sz w:val="28"/>
                <w:szCs w:val="28"/>
              </w:rPr>
            </w:pPr>
            <w:r w:rsidRPr="006452CE">
              <w:rPr>
                <w:sz w:val="28"/>
                <w:szCs w:val="28"/>
              </w:rPr>
              <w:t>Low-Code</w:t>
            </w:r>
          </w:p>
        </w:tc>
      </w:tr>
      <w:tr w:rsidR="00311B58">
        <w:tc>
          <w:tcPr>
            <w:tcW w:w="2880" w:type="dxa"/>
          </w:tcPr>
          <w:p w:rsidR="00311B58" w:rsidRPr="006452CE" w:rsidRDefault="006452CE">
            <w:pPr>
              <w:rPr>
                <w:sz w:val="28"/>
                <w:szCs w:val="28"/>
              </w:rPr>
            </w:pPr>
            <w:r w:rsidRPr="006452CE">
              <w:rPr>
                <w:sz w:val="28"/>
                <w:szCs w:val="28"/>
              </w:rPr>
              <w:t>Coding</w:t>
            </w:r>
          </w:p>
        </w:tc>
        <w:tc>
          <w:tcPr>
            <w:tcW w:w="2880" w:type="dxa"/>
          </w:tcPr>
          <w:p w:rsidR="00311B58" w:rsidRPr="006452CE" w:rsidRDefault="006452CE">
            <w:pPr>
              <w:rPr>
                <w:sz w:val="28"/>
                <w:szCs w:val="28"/>
              </w:rPr>
            </w:pPr>
            <w:r w:rsidRPr="006452CE">
              <w:rPr>
                <w:sz w:val="28"/>
                <w:szCs w:val="28"/>
              </w:rPr>
              <w:t>Extensive</w:t>
            </w:r>
          </w:p>
        </w:tc>
        <w:tc>
          <w:tcPr>
            <w:tcW w:w="2880" w:type="dxa"/>
          </w:tcPr>
          <w:p w:rsidR="00311B58" w:rsidRPr="006452CE" w:rsidRDefault="006452CE">
            <w:pPr>
              <w:rPr>
                <w:sz w:val="28"/>
                <w:szCs w:val="28"/>
              </w:rPr>
            </w:pPr>
            <w:r w:rsidRPr="006452CE">
              <w:rPr>
                <w:sz w:val="28"/>
                <w:szCs w:val="28"/>
              </w:rPr>
              <w:t>Minimal</w:t>
            </w:r>
          </w:p>
        </w:tc>
      </w:tr>
      <w:tr w:rsidR="00311B58">
        <w:tc>
          <w:tcPr>
            <w:tcW w:w="2880" w:type="dxa"/>
          </w:tcPr>
          <w:p w:rsidR="00311B58" w:rsidRPr="006452CE" w:rsidRDefault="006452CE">
            <w:pPr>
              <w:rPr>
                <w:sz w:val="28"/>
                <w:szCs w:val="28"/>
              </w:rPr>
            </w:pPr>
            <w:r w:rsidRPr="006452CE">
              <w:rPr>
                <w:sz w:val="28"/>
                <w:szCs w:val="28"/>
              </w:rPr>
              <w:t>Development</w:t>
            </w:r>
            <w:r w:rsidRPr="006452CE">
              <w:rPr>
                <w:sz w:val="28"/>
                <w:szCs w:val="28"/>
              </w:rPr>
              <w:t xml:space="preserve"> Time</w:t>
            </w:r>
          </w:p>
        </w:tc>
        <w:tc>
          <w:tcPr>
            <w:tcW w:w="2880" w:type="dxa"/>
          </w:tcPr>
          <w:p w:rsidR="00311B58" w:rsidRPr="006452CE" w:rsidRDefault="006452CE">
            <w:pPr>
              <w:rPr>
                <w:sz w:val="28"/>
                <w:szCs w:val="28"/>
              </w:rPr>
            </w:pPr>
            <w:r w:rsidRPr="006452CE">
              <w:rPr>
                <w:sz w:val="28"/>
                <w:szCs w:val="28"/>
              </w:rPr>
              <w:t>Long</w:t>
            </w:r>
          </w:p>
        </w:tc>
        <w:tc>
          <w:tcPr>
            <w:tcW w:w="2880" w:type="dxa"/>
          </w:tcPr>
          <w:p w:rsidR="00311B58" w:rsidRPr="006452CE" w:rsidRDefault="006452CE">
            <w:pPr>
              <w:rPr>
                <w:sz w:val="28"/>
                <w:szCs w:val="28"/>
              </w:rPr>
            </w:pPr>
            <w:r w:rsidRPr="006452CE">
              <w:rPr>
                <w:sz w:val="28"/>
                <w:szCs w:val="28"/>
              </w:rPr>
              <w:t>Short</w:t>
            </w:r>
          </w:p>
        </w:tc>
      </w:tr>
      <w:tr w:rsidR="00311B58">
        <w:tc>
          <w:tcPr>
            <w:tcW w:w="2880" w:type="dxa"/>
          </w:tcPr>
          <w:p w:rsidR="00311B58" w:rsidRPr="006452CE" w:rsidRDefault="006452CE">
            <w:pPr>
              <w:rPr>
                <w:sz w:val="28"/>
                <w:szCs w:val="28"/>
              </w:rPr>
            </w:pPr>
            <w:r w:rsidRPr="006452CE">
              <w:rPr>
                <w:sz w:val="28"/>
                <w:szCs w:val="28"/>
              </w:rPr>
              <w:t>Cost</w:t>
            </w:r>
          </w:p>
        </w:tc>
        <w:tc>
          <w:tcPr>
            <w:tcW w:w="2880" w:type="dxa"/>
          </w:tcPr>
          <w:p w:rsidR="00311B58" w:rsidRPr="006452CE" w:rsidRDefault="006452CE">
            <w:pPr>
              <w:rPr>
                <w:sz w:val="28"/>
                <w:szCs w:val="28"/>
              </w:rPr>
            </w:pPr>
            <w:r w:rsidRPr="006452CE">
              <w:rPr>
                <w:sz w:val="28"/>
                <w:szCs w:val="28"/>
              </w:rPr>
              <w:t>High</w:t>
            </w:r>
          </w:p>
        </w:tc>
        <w:tc>
          <w:tcPr>
            <w:tcW w:w="2880" w:type="dxa"/>
          </w:tcPr>
          <w:p w:rsidR="00311B58" w:rsidRPr="006452CE" w:rsidRDefault="006452CE">
            <w:pPr>
              <w:rPr>
                <w:sz w:val="28"/>
                <w:szCs w:val="28"/>
              </w:rPr>
            </w:pPr>
            <w:r w:rsidRPr="006452CE">
              <w:rPr>
                <w:sz w:val="28"/>
                <w:szCs w:val="28"/>
              </w:rPr>
              <w:t>Low</w:t>
            </w:r>
          </w:p>
        </w:tc>
      </w:tr>
      <w:tr w:rsidR="00311B58">
        <w:tc>
          <w:tcPr>
            <w:tcW w:w="2880" w:type="dxa"/>
          </w:tcPr>
          <w:p w:rsidR="00311B58" w:rsidRPr="006452CE" w:rsidRDefault="006452CE">
            <w:pPr>
              <w:rPr>
                <w:sz w:val="28"/>
                <w:szCs w:val="28"/>
              </w:rPr>
            </w:pPr>
            <w:r w:rsidRPr="006452CE">
              <w:rPr>
                <w:sz w:val="28"/>
                <w:szCs w:val="28"/>
              </w:rPr>
              <w:t>Customization</w:t>
            </w:r>
          </w:p>
        </w:tc>
        <w:tc>
          <w:tcPr>
            <w:tcW w:w="2880" w:type="dxa"/>
          </w:tcPr>
          <w:p w:rsidR="00311B58" w:rsidRPr="006452CE" w:rsidRDefault="006452CE">
            <w:pPr>
              <w:rPr>
                <w:sz w:val="28"/>
                <w:szCs w:val="28"/>
              </w:rPr>
            </w:pPr>
            <w:r w:rsidRPr="006452CE">
              <w:rPr>
                <w:sz w:val="28"/>
                <w:szCs w:val="28"/>
              </w:rPr>
              <w:t>Very High</w:t>
            </w:r>
          </w:p>
        </w:tc>
        <w:tc>
          <w:tcPr>
            <w:tcW w:w="2880" w:type="dxa"/>
          </w:tcPr>
          <w:p w:rsidR="00311B58" w:rsidRPr="006452CE" w:rsidRDefault="006452CE">
            <w:pPr>
              <w:rPr>
                <w:sz w:val="28"/>
                <w:szCs w:val="28"/>
              </w:rPr>
            </w:pPr>
            <w:r w:rsidRPr="006452CE">
              <w:rPr>
                <w:sz w:val="28"/>
                <w:szCs w:val="28"/>
              </w:rPr>
              <w:t>Moderate-High</w:t>
            </w:r>
          </w:p>
        </w:tc>
      </w:tr>
      <w:tr w:rsidR="00311B58">
        <w:tc>
          <w:tcPr>
            <w:tcW w:w="2880" w:type="dxa"/>
          </w:tcPr>
          <w:p w:rsidR="00311B58" w:rsidRPr="006452CE" w:rsidRDefault="006452CE">
            <w:pPr>
              <w:rPr>
                <w:sz w:val="28"/>
                <w:szCs w:val="28"/>
              </w:rPr>
            </w:pPr>
            <w:r w:rsidRPr="006452CE">
              <w:rPr>
                <w:sz w:val="28"/>
                <w:szCs w:val="28"/>
              </w:rPr>
              <w:t>Deployment</w:t>
            </w:r>
          </w:p>
        </w:tc>
        <w:tc>
          <w:tcPr>
            <w:tcW w:w="2880" w:type="dxa"/>
          </w:tcPr>
          <w:p w:rsidR="00311B58" w:rsidRPr="006452CE" w:rsidRDefault="006452CE">
            <w:pPr>
              <w:rPr>
                <w:sz w:val="28"/>
                <w:szCs w:val="28"/>
              </w:rPr>
            </w:pPr>
            <w:r w:rsidRPr="006452CE">
              <w:rPr>
                <w:sz w:val="28"/>
                <w:szCs w:val="28"/>
              </w:rPr>
              <w:t>Manual</w:t>
            </w:r>
          </w:p>
        </w:tc>
        <w:tc>
          <w:tcPr>
            <w:tcW w:w="2880" w:type="dxa"/>
          </w:tcPr>
          <w:p w:rsidR="00311B58" w:rsidRPr="006452CE" w:rsidRDefault="006452CE">
            <w:pPr>
              <w:rPr>
                <w:sz w:val="28"/>
                <w:szCs w:val="28"/>
              </w:rPr>
            </w:pPr>
            <w:r w:rsidRPr="006452CE">
              <w:rPr>
                <w:sz w:val="28"/>
                <w:szCs w:val="28"/>
              </w:rPr>
              <w:t>One-click</w:t>
            </w:r>
          </w:p>
        </w:tc>
      </w:tr>
      <w:tr w:rsidR="00311B58">
        <w:tc>
          <w:tcPr>
            <w:tcW w:w="2880" w:type="dxa"/>
          </w:tcPr>
          <w:p w:rsidR="00311B58" w:rsidRPr="006452CE" w:rsidRDefault="006452CE">
            <w:pPr>
              <w:rPr>
                <w:sz w:val="28"/>
                <w:szCs w:val="28"/>
              </w:rPr>
            </w:pPr>
            <w:r w:rsidRPr="006452CE">
              <w:rPr>
                <w:sz w:val="28"/>
                <w:szCs w:val="28"/>
              </w:rPr>
              <w:t>Maintenance</w:t>
            </w:r>
          </w:p>
        </w:tc>
        <w:tc>
          <w:tcPr>
            <w:tcW w:w="2880" w:type="dxa"/>
          </w:tcPr>
          <w:p w:rsidR="00311B58" w:rsidRPr="006452CE" w:rsidRDefault="006452CE">
            <w:pPr>
              <w:rPr>
                <w:sz w:val="28"/>
                <w:szCs w:val="28"/>
              </w:rPr>
            </w:pPr>
            <w:r w:rsidRPr="006452CE">
              <w:rPr>
                <w:sz w:val="28"/>
                <w:szCs w:val="28"/>
              </w:rPr>
              <w:t>Complex</w:t>
            </w:r>
          </w:p>
        </w:tc>
        <w:tc>
          <w:tcPr>
            <w:tcW w:w="2880" w:type="dxa"/>
          </w:tcPr>
          <w:p w:rsidR="00311B58" w:rsidRPr="006452CE" w:rsidRDefault="006452CE">
            <w:pPr>
              <w:rPr>
                <w:sz w:val="28"/>
                <w:szCs w:val="28"/>
              </w:rPr>
            </w:pPr>
            <w:r w:rsidRPr="006452CE">
              <w:rPr>
                <w:sz w:val="28"/>
                <w:szCs w:val="28"/>
              </w:rPr>
              <w:t>Easy</w:t>
            </w:r>
          </w:p>
        </w:tc>
      </w:tr>
      <w:tr w:rsidR="00311B58">
        <w:tc>
          <w:tcPr>
            <w:tcW w:w="2880" w:type="dxa"/>
          </w:tcPr>
          <w:p w:rsidR="00311B58" w:rsidRPr="006452CE" w:rsidRDefault="006452CE">
            <w:pPr>
              <w:rPr>
                <w:sz w:val="28"/>
                <w:szCs w:val="28"/>
              </w:rPr>
            </w:pPr>
            <w:r w:rsidRPr="006452CE">
              <w:rPr>
                <w:sz w:val="28"/>
                <w:szCs w:val="28"/>
              </w:rPr>
              <w:t>Users</w:t>
            </w:r>
          </w:p>
        </w:tc>
        <w:tc>
          <w:tcPr>
            <w:tcW w:w="2880" w:type="dxa"/>
          </w:tcPr>
          <w:p w:rsidR="00311B58" w:rsidRPr="006452CE" w:rsidRDefault="006452CE">
            <w:pPr>
              <w:rPr>
                <w:sz w:val="28"/>
                <w:szCs w:val="28"/>
              </w:rPr>
            </w:pPr>
            <w:r w:rsidRPr="006452CE">
              <w:rPr>
                <w:sz w:val="28"/>
                <w:szCs w:val="28"/>
              </w:rPr>
              <w:t>Professional Developers</w:t>
            </w:r>
          </w:p>
        </w:tc>
        <w:tc>
          <w:tcPr>
            <w:tcW w:w="2880" w:type="dxa"/>
          </w:tcPr>
          <w:p w:rsidR="00311B58" w:rsidRPr="006452CE" w:rsidRDefault="006452CE">
            <w:pPr>
              <w:rPr>
                <w:sz w:val="28"/>
                <w:szCs w:val="28"/>
              </w:rPr>
            </w:pPr>
            <w:r w:rsidRPr="006452CE">
              <w:rPr>
                <w:sz w:val="28"/>
                <w:szCs w:val="28"/>
              </w:rPr>
              <w:t>Developers &amp; Citizen Developers</w:t>
            </w:r>
          </w:p>
        </w:tc>
      </w:tr>
      <w:tr w:rsidR="00311B58">
        <w:tc>
          <w:tcPr>
            <w:tcW w:w="2880" w:type="dxa"/>
          </w:tcPr>
          <w:p w:rsidR="00311B58" w:rsidRPr="006452CE" w:rsidRDefault="006452CE">
            <w:pPr>
              <w:rPr>
                <w:sz w:val="28"/>
                <w:szCs w:val="28"/>
              </w:rPr>
            </w:pPr>
            <w:r w:rsidRPr="006452CE">
              <w:rPr>
                <w:sz w:val="28"/>
                <w:szCs w:val="28"/>
              </w:rPr>
              <w:t>Scalability</w:t>
            </w:r>
          </w:p>
        </w:tc>
        <w:tc>
          <w:tcPr>
            <w:tcW w:w="2880" w:type="dxa"/>
          </w:tcPr>
          <w:p w:rsidR="00311B58" w:rsidRPr="006452CE" w:rsidRDefault="006452CE">
            <w:pPr>
              <w:rPr>
                <w:sz w:val="28"/>
                <w:szCs w:val="28"/>
              </w:rPr>
            </w:pPr>
            <w:r w:rsidRPr="006452CE">
              <w:rPr>
                <w:sz w:val="28"/>
                <w:szCs w:val="28"/>
              </w:rPr>
              <w:t>Excellent</w:t>
            </w:r>
          </w:p>
        </w:tc>
        <w:tc>
          <w:tcPr>
            <w:tcW w:w="2880" w:type="dxa"/>
          </w:tcPr>
          <w:p w:rsidR="00311B58" w:rsidRPr="006452CE" w:rsidRDefault="006452CE">
            <w:pPr>
              <w:rPr>
                <w:sz w:val="28"/>
                <w:szCs w:val="28"/>
              </w:rPr>
            </w:pPr>
            <w:r w:rsidRPr="006452CE">
              <w:rPr>
                <w:sz w:val="28"/>
                <w:szCs w:val="28"/>
              </w:rPr>
              <w:t>Good</w:t>
            </w:r>
          </w:p>
        </w:tc>
      </w:tr>
      <w:tr w:rsidR="00311B58">
        <w:tc>
          <w:tcPr>
            <w:tcW w:w="2880" w:type="dxa"/>
          </w:tcPr>
          <w:p w:rsidR="00311B58" w:rsidRPr="006452CE" w:rsidRDefault="006452CE">
            <w:pPr>
              <w:rPr>
                <w:sz w:val="28"/>
                <w:szCs w:val="28"/>
              </w:rPr>
            </w:pPr>
            <w:r w:rsidRPr="006452CE">
              <w:rPr>
                <w:sz w:val="28"/>
                <w:szCs w:val="28"/>
              </w:rPr>
              <w:t>Productivity</w:t>
            </w:r>
          </w:p>
        </w:tc>
        <w:tc>
          <w:tcPr>
            <w:tcW w:w="2880" w:type="dxa"/>
          </w:tcPr>
          <w:p w:rsidR="00311B58" w:rsidRPr="006452CE" w:rsidRDefault="006452CE">
            <w:pPr>
              <w:rPr>
                <w:sz w:val="28"/>
                <w:szCs w:val="28"/>
              </w:rPr>
            </w:pPr>
            <w:r w:rsidRPr="006452CE">
              <w:rPr>
                <w:sz w:val="28"/>
                <w:szCs w:val="28"/>
              </w:rPr>
              <w:t>Moderate</w:t>
            </w:r>
          </w:p>
        </w:tc>
        <w:tc>
          <w:tcPr>
            <w:tcW w:w="2880" w:type="dxa"/>
          </w:tcPr>
          <w:p w:rsidR="00311B58" w:rsidRPr="006452CE" w:rsidRDefault="006452CE">
            <w:pPr>
              <w:rPr>
                <w:sz w:val="28"/>
                <w:szCs w:val="28"/>
              </w:rPr>
            </w:pPr>
            <w:r w:rsidRPr="006452CE">
              <w:rPr>
                <w:sz w:val="28"/>
                <w:szCs w:val="28"/>
              </w:rPr>
              <w:t>High</w:t>
            </w:r>
          </w:p>
        </w:tc>
      </w:tr>
      <w:tr w:rsidR="00311B58">
        <w:tc>
          <w:tcPr>
            <w:tcW w:w="2880" w:type="dxa"/>
          </w:tcPr>
          <w:p w:rsidR="00311B58" w:rsidRPr="006452CE" w:rsidRDefault="006452CE">
            <w:pPr>
              <w:rPr>
                <w:sz w:val="28"/>
                <w:szCs w:val="28"/>
              </w:rPr>
            </w:pPr>
            <w:r w:rsidRPr="006452CE">
              <w:rPr>
                <w:sz w:val="28"/>
                <w:szCs w:val="28"/>
              </w:rPr>
              <w:t>Best Use</w:t>
            </w:r>
          </w:p>
        </w:tc>
        <w:tc>
          <w:tcPr>
            <w:tcW w:w="2880" w:type="dxa"/>
          </w:tcPr>
          <w:p w:rsidR="00311B58" w:rsidRPr="006452CE" w:rsidRDefault="006452CE">
            <w:pPr>
              <w:rPr>
                <w:sz w:val="28"/>
                <w:szCs w:val="28"/>
              </w:rPr>
            </w:pPr>
            <w:r w:rsidRPr="006452CE">
              <w:rPr>
                <w:sz w:val="28"/>
                <w:szCs w:val="28"/>
              </w:rPr>
              <w:t>Complex Systems</w:t>
            </w:r>
          </w:p>
        </w:tc>
        <w:tc>
          <w:tcPr>
            <w:tcW w:w="2880" w:type="dxa"/>
          </w:tcPr>
          <w:p w:rsidR="00311B58" w:rsidRPr="006452CE" w:rsidRDefault="006452CE">
            <w:pPr>
              <w:rPr>
                <w:sz w:val="28"/>
                <w:szCs w:val="28"/>
              </w:rPr>
            </w:pPr>
            <w:r w:rsidRPr="006452CE">
              <w:rPr>
                <w:sz w:val="28"/>
                <w:szCs w:val="28"/>
              </w:rPr>
              <w:t>Business Apps</w:t>
            </w:r>
          </w:p>
        </w:tc>
      </w:tr>
    </w:tbl>
    <w:p w:rsidR="00311B58" w:rsidRPr="006452CE" w:rsidRDefault="006452CE">
      <w:pPr>
        <w:pStyle w:val="Heading2"/>
        <w:rPr>
          <w:sz w:val="32"/>
          <w:szCs w:val="32"/>
        </w:rPr>
      </w:pPr>
      <w:r w:rsidRPr="006452CE">
        <w:rPr>
          <w:sz w:val="32"/>
          <w:szCs w:val="32"/>
        </w:rPr>
        <w:t>7. Result</w:t>
      </w:r>
    </w:p>
    <w:p w:rsidR="00311B58" w:rsidRPr="006452CE" w:rsidRDefault="006452CE" w:rsidP="006452CE">
      <w:pPr>
        <w:jc w:val="both"/>
        <w:rPr>
          <w:sz w:val="28"/>
          <w:szCs w:val="28"/>
        </w:rPr>
      </w:pPr>
      <w:r w:rsidRPr="006452CE">
        <w:rPr>
          <w:sz w:val="28"/>
          <w:szCs w:val="28"/>
        </w:rPr>
        <w:t>Low-code development significantly reduces application development time, effort and cost while improving productivity. Traditional development remains the preferred approach for highly customized and large-scale app</w:t>
      </w:r>
      <w:r w:rsidRPr="006452CE">
        <w:rPr>
          <w:sz w:val="28"/>
          <w:szCs w:val="28"/>
        </w:rPr>
        <w:t>lications requiring complete control over the software architecture.</w:t>
      </w:r>
    </w:p>
    <w:sectPr w:rsidR="00311B58" w:rsidRPr="006452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11B58"/>
    <w:rsid w:val="00326F90"/>
    <w:rsid w:val="006452C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E815021-60BB-4E83-88DA-76127B131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6F89E3-2738-41DD-9EF1-07851C4CB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362</Words>
  <Characters>2069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2026-07-22T09:02:00Z</dcterms:modified>
  <cp:category/>
</cp:coreProperties>
</file>