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40" w:lineRule="auto"/>
        <w:ind w:firstLineChars="1500" w:firstLine="3150"/>
      </w:pPr>
      <w:bookmarkStart w:id="0" w:name="_GoBack"/>
      <w:bookmarkEnd w:id="0"/>
      <w:r>
        <w:t xml:space="preserve">ABSTRACT </w:t>
      </w:r>
    </w:p>
    <w:p>
      <w:pPr>
        <w:spacing w:line="240" w:lineRule="auto"/>
      </w:pPr>
      <w:r>
        <w:t>​</w:t>
      </w:r>
    </w:p>
    <w:p>
      <w:pPr>
        <w:spacing w:line="240" w:lineRule="auto"/>
      </w:pP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A </w:t>
      </w:r>
      <w:r>
        <w:rPr>
          <w:b/>
          <w:i w:val="0"/>
          <w:strike w:val="0"/>
          <w:dstrike w:val="0"/>
          <w:color w:val="000000"/>
          <w:sz w:val="24"/>
          <w:u w:val="none"/>
        </w:rPr>
        <w:t>Fleet Management System</w:t>
      </w: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 is an intelligent and centralized solution</w:t>
      </w:r>
    </w:p>
    <w:p>
      <w:pPr>
        <w:spacing w:line="240" w:lineRule="auto"/>
        <w:rPr>
          <w:color w:val="606060"/>
          <w:sz w:val="24"/>
        </w:rPr>
      </w:pP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 designed to efficiently manage vehicles, drivers, maintenance records and operational activities within an organization</w:t>
      </w: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. </w:t>
      </w: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By implementing CRUD </w:t>
      </w:r>
      <w:r>
        <w:rPr>
          <w:b/>
          <w:bCs/>
          <w:i w:val="0"/>
          <w:strike w:val="0"/>
          <w:dstrike w:val="0"/>
          <w:color w:val="000000"/>
          <w:sz w:val="24"/>
          <w:u w:val="none"/>
        </w:rPr>
        <w:t>(Create, Read, Update, and Delete) operations</w:t>
      </w:r>
      <w:r>
        <w:rPr>
          <w:b w:val="0"/>
          <w:i w:val="0"/>
          <w:strike w:val="0"/>
          <w:dstrike w:val="0"/>
          <w:color w:val="000000"/>
          <w:sz w:val="24"/>
          <w:u w:val="none"/>
        </w:rPr>
        <w:t xml:space="preserve"> the system enables seamless storage, retrieval, modification, and management of fleet data, ensuring accuracy and real-time accessibility. It enhances operational efficiency by reducing manual processes, minimizing errors, optimizing resource utilization, and improving decision-making through organized data management. With a secure and user-friendly interface, the system streamlines fleet operations, supports timely vehicle maintenance, and provides a scalable platform for effective transportation and asset management.</w:t>
      </w:r>
    </w:p>
    <w:sectPr>
      <w:pgSz w:w="11906" w:h="16838"/>
      <w:pgMar w:top="1440" w:right="1800" w:bottom="1440" w:left="180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Office</Application>
  <Pages>1</Pages>
  <Words>98</Words>
  <Characters>696</Characters>
  <Lines>13</Lines>
  <Paragraphs>4</Paragraphs>
  <CharactersWithSpaces>792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2026-06-20T12:15:03Z</dcterms:modified>
</cp:coreProperties>
</file>