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A45" w:rsidRPr="002B4A45" w:rsidRDefault="000124B4" w:rsidP="002B4A45">
      <w:pPr>
        <w:pStyle w:val="Title"/>
        <w:pBdr>
          <w:bottom w:val="single" w:sz="8" w:space="14" w:color="4F81BD" w:themeColor="accent1"/>
        </w:pBdr>
        <w:jc w:val="center"/>
        <w:rPr>
          <w:rFonts w:ascii="Copperplate Gothic Bold" w:hAnsi="Copperplate Gothic Bold"/>
          <w:sz w:val="36"/>
        </w:rPr>
      </w:pPr>
      <w:r w:rsidRPr="002B4A45">
        <w:rPr>
          <w:rFonts w:ascii="Copperplate Gothic Bold" w:hAnsi="Copperplate Gothic Bold"/>
          <w:sz w:val="36"/>
        </w:rPr>
        <w:t>Credit Card Fraud Detection: Model Evaluation Report</w:t>
      </w:r>
    </w:p>
    <w:p w:rsidR="006B512D" w:rsidRPr="002B4A45" w:rsidRDefault="00077C9C">
      <w:pPr>
        <w:rPr>
          <w:rFonts w:ascii="Times New Roman" w:hAnsi="Times New Roman" w:cs="Times New Roman"/>
        </w:rPr>
      </w:pPr>
      <w:r w:rsidRPr="002B4A45">
        <w:rPr>
          <w:rFonts w:ascii="Times New Roman" w:hAnsi="Times New Roman" w:cs="Times New Roman"/>
        </w:rPr>
        <w:t>Candidate Name: Rithikkaa S J</w:t>
      </w:r>
      <w:r w:rsidRPr="002B4A45">
        <w:rPr>
          <w:rFonts w:ascii="Times New Roman" w:hAnsi="Times New Roman" w:cs="Times New Roman"/>
        </w:rPr>
        <w:br/>
        <w:t xml:space="preserve">Project: Grow </w:t>
      </w:r>
      <w:proofErr w:type="gramStart"/>
      <w:r w:rsidRPr="002B4A45">
        <w:rPr>
          <w:rFonts w:ascii="Times New Roman" w:hAnsi="Times New Roman" w:cs="Times New Roman"/>
        </w:rPr>
        <w:t xml:space="preserve">Link </w:t>
      </w:r>
      <w:r w:rsidR="002B4A45">
        <w:rPr>
          <w:rFonts w:ascii="Times New Roman" w:hAnsi="Times New Roman" w:cs="Times New Roman"/>
        </w:rPr>
        <w:t xml:space="preserve"> </w:t>
      </w:r>
      <w:r w:rsidR="000124B4" w:rsidRPr="002B4A45">
        <w:rPr>
          <w:rFonts w:ascii="Times New Roman" w:hAnsi="Times New Roman" w:cs="Times New Roman"/>
        </w:rPr>
        <w:t>Da</w:t>
      </w:r>
      <w:r w:rsidRPr="002B4A45">
        <w:rPr>
          <w:rFonts w:ascii="Times New Roman" w:hAnsi="Times New Roman" w:cs="Times New Roman"/>
        </w:rPr>
        <w:t>ta</w:t>
      </w:r>
      <w:proofErr w:type="gramEnd"/>
      <w:r w:rsidRPr="002B4A45">
        <w:rPr>
          <w:rFonts w:ascii="Times New Roman" w:hAnsi="Times New Roman" w:cs="Times New Roman"/>
        </w:rPr>
        <w:t xml:space="preserve"> Science Assignment</w:t>
      </w:r>
      <w:r w:rsidRPr="002B4A45">
        <w:rPr>
          <w:rFonts w:ascii="Times New Roman" w:hAnsi="Times New Roman" w:cs="Times New Roman"/>
        </w:rPr>
        <w:br/>
        <w:t>Task: Credit</w:t>
      </w:r>
      <w:r w:rsidR="000124B4" w:rsidRPr="002B4A45">
        <w:rPr>
          <w:rFonts w:ascii="Times New Roman" w:hAnsi="Times New Roman" w:cs="Times New Roman"/>
        </w:rPr>
        <w:t xml:space="preserve"> Card Fraud Detection</w:t>
      </w:r>
      <w:r w:rsidR="002B4A45">
        <w:rPr>
          <w:rFonts w:ascii="Times New Roman" w:hAnsi="Times New Roman" w:cs="Times New Roman"/>
        </w:rPr>
        <w:t>(5)</w:t>
      </w:r>
    </w:p>
    <w:p w:rsidR="006B512D" w:rsidRPr="002B4A45" w:rsidRDefault="000124B4">
      <w:pPr>
        <w:pStyle w:val="Heading1"/>
        <w:rPr>
          <w:rFonts w:ascii="Copperplate Gothic Bold" w:hAnsi="Copperplate Gothic Bold" w:cs="Times New Roman"/>
        </w:rPr>
      </w:pPr>
      <w:r w:rsidRPr="002B4A45">
        <w:rPr>
          <w:rFonts w:ascii="Copperplate Gothic Bold" w:hAnsi="Copperplate Gothic Bold" w:cs="Times New Roman"/>
        </w:rPr>
        <w:t>1. Objective</w:t>
      </w:r>
    </w:p>
    <w:p w:rsidR="006B512D" w:rsidRPr="002B4A45" w:rsidRDefault="000124B4">
      <w:pPr>
        <w:rPr>
          <w:rFonts w:ascii="Times New Roman" w:hAnsi="Times New Roman" w:cs="Times New Roman"/>
        </w:rPr>
      </w:pPr>
      <w:r w:rsidRPr="002B4A45">
        <w:rPr>
          <w:rFonts w:ascii="Times New Roman" w:hAnsi="Times New Roman" w:cs="Times New Roman"/>
        </w:rPr>
        <w:t xml:space="preserve">The primary goal of this project is to build and evaluate multiple </w:t>
      </w:r>
      <w:r w:rsidRPr="002B4A45">
        <w:rPr>
          <w:rFonts w:ascii="Times New Roman" w:hAnsi="Times New Roman" w:cs="Times New Roman"/>
        </w:rPr>
        <w:t>machine learning models to detect fraudulent credit card transactions, a typical case of highly imbalanced binary classification.</w:t>
      </w:r>
    </w:p>
    <w:p w:rsidR="006B512D" w:rsidRPr="002B4A45" w:rsidRDefault="000124B4">
      <w:pPr>
        <w:pStyle w:val="Heading1"/>
        <w:rPr>
          <w:rFonts w:ascii="Copperplate Gothic Bold" w:hAnsi="Copperplate Gothic Bold" w:cs="Times New Roman"/>
        </w:rPr>
      </w:pPr>
      <w:r w:rsidRPr="002B4A45">
        <w:rPr>
          <w:rFonts w:ascii="Copperplate Gothic Bold" w:hAnsi="Copperplate Gothic Bold" w:cs="Times New Roman"/>
        </w:rPr>
        <w:t>2. Dataset Overview</w:t>
      </w:r>
    </w:p>
    <w:p w:rsidR="006B512D" w:rsidRPr="002B4A45" w:rsidRDefault="000124B4">
      <w:pPr>
        <w:rPr>
          <w:rFonts w:ascii="Times New Roman" w:hAnsi="Times New Roman" w:cs="Times New Roman"/>
        </w:rPr>
      </w:pPr>
      <w:r w:rsidRPr="002B4A45">
        <w:rPr>
          <w:rFonts w:ascii="Times New Roman" w:hAnsi="Times New Roman" w:cs="Times New Roman"/>
        </w:rPr>
        <w:t xml:space="preserve">- Source: Credit card transactions dataset </w:t>
      </w:r>
      <w:r w:rsidR="00077C9C" w:rsidRPr="002B4A45">
        <w:rPr>
          <w:rFonts w:ascii="Times New Roman" w:hAnsi="Times New Roman" w:cs="Times New Roman"/>
        </w:rPr>
        <w:t xml:space="preserve">with 31 columns </w:t>
      </w:r>
      <w:r w:rsidR="002B4A45" w:rsidRPr="002B4A45">
        <w:rPr>
          <w:rFonts w:ascii="Times New Roman" w:hAnsi="Times New Roman" w:cs="Times New Roman"/>
        </w:rPr>
        <w:t>including Time, Amount</w:t>
      </w:r>
      <w:r w:rsidRPr="002B4A45">
        <w:rPr>
          <w:rFonts w:ascii="Times New Roman" w:hAnsi="Times New Roman" w:cs="Times New Roman"/>
        </w:rPr>
        <w:t>, anonymized features</w:t>
      </w:r>
      <w:r w:rsidR="002B4A45" w:rsidRPr="002B4A45">
        <w:rPr>
          <w:rFonts w:ascii="Times New Roman" w:hAnsi="Times New Roman" w:cs="Times New Roman"/>
        </w:rPr>
        <w:t xml:space="preserve"> V1</w:t>
      </w:r>
      <w:r w:rsidRPr="002B4A45">
        <w:rPr>
          <w:rFonts w:ascii="Times New Roman" w:hAnsi="Times New Roman" w:cs="Times New Roman"/>
        </w:rPr>
        <w:t xml:space="preserve"> to </w:t>
      </w:r>
      <w:r w:rsidR="002B4A45" w:rsidRPr="002B4A45">
        <w:rPr>
          <w:rFonts w:ascii="Times New Roman" w:hAnsi="Times New Roman" w:cs="Times New Roman"/>
        </w:rPr>
        <w:t>V28, and the target variable Class</w:t>
      </w:r>
      <w:r w:rsidRPr="002B4A45">
        <w:rPr>
          <w:rFonts w:ascii="Times New Roman" w:hAnsi="Times New Roman" w:cs="Times New Roman"/>
        </w:rPr>
        <w:t>.</w:t>
      </w:r>
      <w:r w:rsidRPr="002B4A45">
        <w:rPr>
          <w:rFonts w:ascii="Times New Roman" w:hAnsi="Times New Roman" w:cs="Times New Roman"/>
        </w:rPr>
        <w:br/>
        <w:t>- Target: `Class` — 0 (Non-fraud), 1 (Fraud</w:t>
      </w:r>
      <w:proofErr w:type="gramStart"/>
      <w:r w:rsidRPr="002B4A45">
        <w:rPr>
          <w:rFonts w:ascii="Times New Roman" w:hAnsi="Times New Roman" w:cs="Times New Roman"/>
        </w:rPr>
        <w:t>)</w:t>
      </w:r>
      <w:proofErr w:type="gramEnd"/>
      <w:r w:rsidRPr="002B4A45">
        <w:rPr>
          <w:rFonts w:ascii="Times New Roman" w:hAnsi="Times New Roman" w:cs="Times New Roman"/>
        </w:rPr>
        <w:br/>
        <w:t>- Imbalance Issue: Fraudulent transactions are significantly fewer than normal ones.</w:t>
      </w:r>
    </w:p>
    <w:p w:rsidR="006B512D" w:rsidRPr="002B4A45" w:rsidRDefault="000124B4">
      <w:pPr>
        <w:pStyle w:val="Heading1"/>
        <w:rPr>
          <w:rFonts w:ascii="Copperplate Gothic Bold" w:hAnsi="Copperplate Gothic Bold" w:cs="Times New Roman"/>
        </w:rPr>
      </w:pPr>
      <w:r w:rsidRPr="002B4A45">
        <w:rPr>
          <w:rFonts w:ascii="Copperplate Gothic Bold" w:hAnsi="Copperplate Gothic Bold" w:cs="Times New Roman"/>
        </w:rPr>
        <w:t>3. Preprocessing</w:t>
      </w:r>
    </w:p>
    <w:p w:rsidR="006B512D" w:rsidRPr="002B4A45" w:rsidRDefault="000124B4">
      <w:pPr>
        <w:rPr>
          <w:rFonts w:ascii="Times New Roman" w:hAnsi="Times New Roman" w:cs="Times New Roman"/>
        </w:rPr>
      </w:pPr>
      <w:r w:rsidRPr="002B4A45">
        <w:rPr>
          <w:rFonts w:ascii="Times New Roman" w:hAnsi="Times New Roman" w:cs="Times New Roman"/>
        </w:rPr>
        <w:t>- Dropped low-correlation features (&lt; 0.10 with target) to r</w:t>
      </w:r>
      <w:r w:rsidRPr="002B4A45">
        <w:rPr>
          <w:rFonts w:ascii="Times New Roman" w:hAnsi="Times New Roman" w:cs="Times New Roman"/>
        </w:rPr>
        <w:t>educe noise.</w:t>
      </w:r>
      <w:r w:rsidR="002B4A45" w:rsidRPr="002B4A45">
        <w:rPr>
          <w:rFonts w:ascii="Times New Roman" w:hAnsi="Times New Roman" w:cs="Times New Roman"/>
        </w:rPr>
        <w:br/>
        <w:t>- Missing values in the Class column were handled using dropna()</w:t>
      </w:r>
      <w:r w:rsidRPr="002B4A45">
        <w:rPr>
          <w:rFonts w:ascii="Times New Roman" w:hAnsi="Times New Roman" w:cs="Times New Roman"/>
        </w:rPr>
        <w:t>.</w:t>
      </w:r>
      <w:r w:rsidRPr="002B4A45">
        <w:rPr>
          <w:rFonts w:ascii="Times New Roman" w:hAnsi="Times New Roman" w:cs="Times New Roman"/>
        </w:rPr>
        <w:br/>
        <w:t>- Stratified sampling ensured proportional representation of classes.</w:t>
      </w:r>
      <w:r w:rsidRPr="002B4A45">
        <w:rPr>
          <w:rFonts w:ascii="Times New Roman" w:hAnsi="Times New Roman" w:cs="Times New Roman"/>
        </w:rPr>
        <w:br/>
        <w:t>- Performed under-sampling (RandomUnderSampler) and over-sampling (SMOTE) to balance the dataset for tr</w:t>
      </w:r>
      <w:r w:rsidRPr="002B4A45">
        <w:rPr>
          <w:rFonts w:ascii="Times New Roman" w:hAnsi="Times New Roman" w:cs="Times New Roman"/>
        </w:rPr>
        <w:t>aining.</w:t>
      </w:r>
    </w:p>
    <w:p w:rsidR="006B512D" w:rsidRPr="002B4A45" w:rsidRDefault="000124B4">
      <w:pPr>
        <w:pStyle w:val="Heading1"/>
        <w:rPr>
          <w:rFonts w:ascii="Copperplate Gothic Bold" w:hAnsi="Copperplate Gothic Bold" w:cs="Times New Roman"/>
        </w:rPr>
      </w:pPr>
      <w:r w:rsidRPr="002B4A45">
        <w:rPr>
          <w:rFonts w:ascii="Copperplate Gothic Bold" w:hAnsi="Copperplate Gothic Bold" w:cs="Times New Roman"/>
        </w:rPr>
        <w:t>4. Modeling Techniques</w:t>
      </w:r>
    </w:p>
    <w:p w:rsidR="006B512D" w:rsidRPr="002B4A45" w:rsidRDefault="000124B4">
      <w:pPr>
        <w:rPr>
          <w:rFonts w:ascii="Times New Roman" w:hAnsi="Times New Roman" w:cs="Times New Roman"/>
        </w:rPr>
      </w:pPr>
      <w:r w:rsidRPr="002B4A45">
        <w:rPr>
          <w:rFonts w:ascii="Times New Roman" w:hAnsi="Times New Roman" w:cs="Times New Roman"/>
        </w:rPr>
        <w:t>Models Trained:</w:t>
      </w:r>
      <w:r w:rsidRPr="002B4A45">
        <w:rPr>
          <w:rFonts w:ascii="Times New Roman" w:hAnsi="Times New Roman" w:cs="Times New Roman"/>
        </w:rPr>
        <w:br/>
        <w:t>1. Random Forest</w:t>
      </w:r>
      <w:r w:rsidRPr="002B4A45">
        <w:rPr>
          <w:rFonts w:ascii="Times New Roman" w:hAnsi="Times New Roman" w:cs="Times New Roman"/>
        </w:rPr>
        <w:br/>
        <w:t>2. XGBoost</w:t>
      </w:r>
      <w:r w:rsidRPr="002B4A45">
        <w:rPr>
          <w:rFonts w:ascii="Times New Roman" w:hAnsi="Times New Roman" w:cs="Times New Roman"/>
        </w:rPr>
        <w:br/>
        <w:t>3. AdaBoost</w:t>
      </w:r>
      <w:r w:rsidRPr="002B4A45">
        <w:rPr>
          <w:rFonts w:ascii="Times New Roman" w:hAnsi="Times New Roman" w:cs="Times New Roman"/>
        </w:rPr>
        <w:br/>
        <w:t>4. Gradient Boosting</w:t>
      </w:r>
      <w:r w:rsidRPr="002B4A45">
        <w:rPr>
          <w:rFonts w:ascii="Times New Roman" w:hAnsi="Times New Roman" w:cs="Times New Roman"/>
        </w:rPr>
        <w:br/>
        <w:t>5. Voting Classifier (Ensemble of Random Forest and XGBoost)</w:t>
      </w:r>
    </w:p>
    <w:p w:rsidR="006B512D" w:rsidRPr="002B4A45" w:rsidRDefault="000124B4">
      <w:pPr>
        <w:rPr>
          <w:rFonts w:ascii="Times New Roman" w:hAnsi="Times New Roman" w:cs="Times New Roman"/>
        </w:rPr>
      </w:pPr>
      <w:r w:rsidRPr="002B4A45">
        <w:rPr>
          <w:rFonts w:ascii="Times New Roman" w:hAnsi="Times New Roman" w:cs="Times New Roman"/>
        </w:rPr>
        <w:t>Metrics Evaluated:</w:t>
      </w:r>
      <w:r w:rsidRPr="002B4A45">
        <w:rPr>
          <w:rFonts w:ascii="Times New Roman" w:hAnsi="Times New Roman" w:cs="Times New Roman"/>
        </w:rPr>
        <w:br/>
        <w:t>- Accuracy</w:t>
      </w:r>
      <w:r w:rsidRPr="002B4A45">
        <w:rPr>
          <w:rFonts w:ascii="Times New Roman" w:hAnsi="Times New Roman" w:cs="Times New Roman"/>
        </w:rPr>
        <w:br/>
        <w:t>- Precision (Weighted &amp; Macro)</w:t>
      </w:r>
      <w:r w:rsidRPr="002B4A45">
        <w:rPr>
          <w:rFonts w:ascii="Times New Roman" w:hAnsi="Times New Roman" w:cs="Times New Roman"/>
        </w:rPr>
        <w:br/>
        <w:t>- Recall (Weighted &amp; Macro</w:t>
      </w:r>
      <w:r w:rsidRPr="002B4A45">
        <w:rPr>
          <w:rFonts w:ascii="Times New Roman" w:hAnsi="Times New Roman" w:cs="Times New Roman"/>
        </w:rPr>
        <w:t>)</w:t>
      </w:r>
      <w:r w:rsidRPr="002B4A45">
        <w:rPr>
          <w:rFonts w:ascii="Times New Roman" w:hAnsi="Times New Roman" w:cs="Times New Roman"/>
        </w:rPr>
        <w:br/>
        <w:t>- F1-score (Weighted &amp; Macro)</w:t>
      </w:r>
      <w:r w:rsidRPr="002B4A45">
        <w:rPr>
          <w:rFonts w:ascii="Times New Roman" w:hAnsi="Times New Roman" w:cs="Times New Roman"/>
        </w:rPr>
        <w:br/>
        <w:t>- ROC AUC</w:t>
      </w:r>
    </w:p>
    <w:p w:rsidR="006B512D" w:rsidRPr="002B4A45" w:rsidRDefault="000124B4">
      <w:pPr>
        <w:pStyle w:val="Heading1"/>
        <w:rPr>
          <w:rFonts w:ascii="Copperplate Gothic Bold" w:hAnsi="Copperplate Gothic Bold" w:cs="Times New Roman"/>
        </w:rPr>
      </w:pPr>
      <w:r w:rsidRPr="002B4A45">
        <w:rPr>
          <w:rFonts w:ascii="Copperplate Gothic Bold" w:hAnsi="Copperplate Gothic Bold" w:cs="Times New Roman"/>
        </w:rPr>
        <w:lastRenderedPageBreak/>
        <w:t>5. Results Summary</w:t>
      </w:r>
    </w:p>
    <w:tbl>
      <w:tblPr>
        <w:tblStyle w:val="MediumShading2-Accent4"/>
        <w:tblW w:w="0" w:type="auto"/>
        <w:tblLook w:val="04A0"/>
      </w:tblPr>
      <w:tblGrid>
        <w:gridCol w:w="1728"/>
        <w:gridCol w:w="1728"/>
        <w:gridCol w:w="1728"/>
        <w:gridCol w:w="1728"/>
        <w:gridCol w:w="1728"/>
      </w:tblGrid>
      <w:tr w:rsidR="006B512D" w:rsidRPr="002B4A45" w:rsidTr="002B4A45">
        <w:trPr>
          <w:cnfStyle w:val="100000000000"/>
        </w:trPr>
        <w:tc>
          <w:tcPr>
            <w:cnfStyle w:val="001000000100"/>
            <w:tcW w:w="1728" w:type="dxa"/>
          </w:tcPr>
          <w:p w:rsidR="006B512D" w:rsidRPr="002B4A45" w:rsidRDefault="000124B4">
            <w:pPr>
              <w:rPr>
                <w:rFonts w:ascii="Times New Roman" w:hAnsi="Times New Roman" w:cs="Times New Roman"/>
              </w:rPr>
            </w:pPr>
            <w:r w:rsidRPr="002B4A45">
              <w:rPr>
                <w:rFonts w:ascii="Times New Roman" w:hAnsi="Times New Roman" w:cs="Times New Roman"/>
              </w:rPr>
              <w:t>Model</w:t>
            </w:r>
          </w:p>
        </w:tc>
        <w:tc>
          <w:tcPr>
            <w:tcW w:w="1728" w:type="dxa"/>
          </w:tcPr>
          <w:p w:rsidR="006B512D" w:rsidRPr="002B4A45" w:rsidRDefault="000124B4">
            <w:pPr>
              <w:cnfStyle w:val="100000000000"/>
              <w:rPr>
                <w:rFonts w:ascii="Times New Roman" w:hAnsi="Times New Roman" w:cs="Times New Roman"/>
              </w:rPr>
            </w:pPr>
            <w:r w:rsidRPr="002B4A45">
              <w:rPr>
                <w:rFonts w:ascii="Times New Roman" w:hAnsi="Times New Roman" w:cs="Times New Roman"/>
              </w:rPr>
              <w:t>Accuracy</w:t>
            </w:r>
          </w:p>
        </w:tc>
        <w:tc>
          <w:tcPr>
            <w:tcW w:w="1728" w:type="dxa"/>
          </w:tcPr>
          <w:p w:rsidR="006B512D" w:rsidRPr="002B4A45" w:rsidRDefault="000124B4">
            <w:pPr>
              <w:cnfStyle w:val="100000000000"/>
              <w:rPr>
                <w:rFonts w:ascii="Times New Roman" w:hAnsi="Times New Roman" w:cs="Times New Roman"/>
              </w:rPr>
            </w:pPr>
            <w:r w:rsidRPr="002B4A45">
              <w:rPr>
                <w:rFonts w:ascii="Times New Roman" w:hAnsi="Times New Roman" w:cs="Times New Roman"/>
              </w:rPr>
              <w:t>F1 (Weighted)</w:t>
            </w:r>
          </w:p>
        </w:tc>
        <w:tc>
          <w:tcPr>
            <w:tcW w:w="1728" w:type="dxa"/>
          </w:tcPr>
          <w:p w:rsidR="006B512D" w:rsidRPr="002B4A45" w:rsidRDefault="000124B4">
            <w:pPr>
              <w:cnfStyle w:val="100000000000"/>
              <w:rPr>
                <w:rFonts w:ascii="Times New Roman" w:hAnsi="Times New Roman" w:cs="Times New Roman"/>
              </w:rPr>
            </w:pPr>
            <w:r w:rsidRPr="002B4A45">
              <w:rPr>
                <w:rFonts w:ascii="Times New Roman" w:hAnsi="Times New Roman" w:cs="Times New Roman"/>
              </w:rPr>
              <w:t>ROC AUC</w:t>
            </w:r>
          </w:p>
        </w:tc>
        <w:tc>
          <w:tcPr>
            <w:tcW w:w="1728" w:type="dxa"/>
          </w:tcPr>
          <w:p w:rsidR="006B512D" w:rsidRPr="002B4A45" w:rsidRDefault="000124B4">
            <w:pPr>
              <w:cnfStyle w:val="100000000000"/>
              <w:rPr>
                <w:rFonts w:ascii="Times New Roman" w:hAnsi="Times New Roman" w:cs="Times New Roman"/>
              </w:rPr>
            </w:pPr>
            <w:r w:rsidRPr="002B4A45">
              <w:rPr>
                <w:rFonts w:ascii="Times New Roman" w:hAnsi="Times New Roman" w:cs="Times New Roman"/>
              </w:rPr>
              <w:t>F1 (Macro)</w:t>
            </w:r>
          </w:p>
        </w:tc>
      </w:tr>
      <w:tr w:rsidR="006B512D" w:rsidRPr="002B4A45" w:rsidTr="002B4A45">
        <w:trPr>
          <w:cnfStyle w:val="000000100000"/>
        </w:trPr>
        <w:tc>
          <w:tcPr>
            <w:cnfStyle w:val="001000000000"/>
            <w:tcW w:w="1728" w:type="dxa"/>
          </w:tcPr>
          <w:p w:rsidR="006B512D" w:rsidRPr="002B4A45" w:rsidRDefault="000124B4">
            <w:pPr>
              <w:rPr>
                <w:rFonts w:ascii="Times New Roman" w:hAnsi="Times New Roman" w:cs="Times New Roman"/>
              </w:rPr>
            </w:pPr>
            <w:r w:rsidRPr="002B4A45">
              <w:rPr>
                <w:rFonts w:ascii="Times New Roman" w:hAnsi="Times New Roman" w:cs="Times New Roman"/>
              </w:rPr>
              <w:t>Random Forest</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97.65%</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98.56%</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0.9880</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59.63%</w:t>
            </w:r>
          </w:p>
        </w:tc>
      </w:tr>
      <w:tr w:rsidR="006B512D" w:rsidRPr="002B4A45" w:rsidTr="002B4A45">
        <w:tc>
          <w:tcPr>
            <w:cnfStyle w:val="001000000000"/>
            <w:tcW w:w="1728" w:type="dxa"/>
          </w:tcPr>
          <w:p w:rsidR="006B512D" w:rsidRPr="002B4A45" w:rsidRDefault="000124B4">
            <w:pPr>
              <w:rPr>
                <w:rFonts w:ascii="Times New Roman" w:hAnsi="Times New Roman" w:cs="Times New Roman"/>
              </w:rPr>
            </w:pPr>
            <w:r w:rsidRPr="002B4A45">
              <w:rPr>
                <w:rFonts w:ascii="Times New Roman" w:hAnsi="Times New Roman" w:cs="Times New Roman"/>
              </w:rPr>
              <w:t>XGBoost</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99.61%</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99.68%</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0.9645</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80.41%</w:t>
            </w:r>
          </w:p>
        </w:tc>
      </w:tr>
      <w:tr w:rsidR="006B512D" w:rsidRPr="002B4A45" w:rsidTr="002B4A45">
        <w:trPr>
          <w:cnfStyle w:val="000000100000"/>
        </w:trPr>
        <w:tc>
          <w:tcPr>
            <w:cnfStyle w:val="001000000000"/>
            <w:tcW w:w="1728" w:type="dxa"/>
          </w:tcPr>
          <w:p w:rsidR="006B512D" w:rsidRPr="002B4A45" w:rsidRDefault="000124B4">
            <w:pPr>
              <w:rPr>
                <w:rFonts w:ascii="Times New Roman" w:hAnsi="Times New Roman" w:cs="Times New Roman"/>
              </w:rPr>
            </w:pPr>
            <w:r w:rsidRPr="002B4A45">
              <w:rPr>
                <w:rFonts w:ascii="Times New Roman" w:hAnsi="Times New Roman" w:cs="Times New Roman"/>
              </w:rPr>
              <w:t>AdaBoost</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89.38%</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94.09%</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0.9402</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49.88%</w:t>
            </w:r>
          </w:p>
        </w:tc>
      </w:tr>
      <w:tr w:rsidR="006B512D" w:rsidRPr="002B4A45" w:rsidTr="002B4A45">
        <w:tc>
          <w:tcPr>
            <w:cnfStyle w:val="001000000000"/>
            <w:tcW w:w="1728" w:type="dxa"/>
          </w:tcPr>
          <w:p w:rsidR="006B512D" w:rsidRPr="002B4A45" w:rsidRDefault="000124B4">
            <w:pPr>
              <w:rPr>
                <w:rFonts w:ascii="Times New Roman" w:hAnsi="Times New Roman" w:cs="Times New Roman"/>
              </w:rPr>
            </w:pPr>
            <w:r w:rsidRPr="002B4A45">
              <w:rPr>
                <w:rFonts w:ascii="Times New Roman" w:hAnsi="Times New Roman" w:cs="Times New Roman"/>
              </w:rPr>
              <w:t>Gradient Boosting</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89.36%</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94.08%</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0.9398</w:t>
            </w:r>
          </w:p>
        </w:tc>
        <w:tc>
          <w:tcPr>
            <w:tcW w:w="1728" w:type="dxa"/>
          </w:tcPr>
          <w:p w:rsidR="006B512D" w:rsidRPr="002B4A45" w:rsidRDefault="000124B4">
            <w:pPr>
              <w:cnfStyle w:val="000000000000"/>
              <w:rPr>
                <w:rFonts w:ascii="Times New Roman" w:hAnsi="Times New Roman" w:cs="Times New Roman"/>
              </w:rPr>
            </w:pPr>
            <w:r w:rsidRPr="002B4A45">
              <w:rPr>
                <w:rFonts w:ascii="Times New Roman" w:hAnsi="Times New Roman" w:cs="Times New Roman"/>
              </w:rPr>
              <w:t>49.87%</w:t>
            </w:r>
          </w:p>
        </w:tc>
      </w:tr>
      <w:tr w:rsidR="006B512D" w:rsidRPr="002B4A45" w:rsidTr="002B4A45">
        <w:trPr>
          <w:cnfStyle w:val="000000100000"/>
        </w:trPr>
        <w:tc>
          <w:tcPr>
            <w:cnfStyle w:val="001000000000"/>
            <w:tcW w:w="1728" w:type="dxa"/>
          </w:tcPr>
          <w:p w:rsidR="006B512D" w:rsidRPr="002B4A45" w:rsidRDefault="000124B4">
            <w:pPr>
              <w:rPr>
                <w:rFonts w:ascii="Times New Roman" w:hAnsi="Times New Roman" w:cs="Times New Roman"/>
              </w:rPr>
            </w:pPr>
            <w:r w:rsidRPr="002B4A45">
              <w:rPr>
                <w:rFonts w:ascii="Times New Roman" w:hAnsi="Times New Roman" w:cs="Times New Roman"/>
              </w:rPr>
              <w:t>Voting Classifier</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99.80%</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99.82%</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0.9727</w:t>
            </w:r>
          </w:p>
        </w:tc>
        <w:tc>
          <w:tcPr>
            <w:tcW w:w="1728" w:type="dxa"/>
          </w:tcPr>
          <w:p w:rsidR="006B512D" w:rsidRPr="002B4A45" w:rsidRDefault="000124B4">
            <w:pPr>
              <w:cnfStyle w:val="000000100000"/>
              <w:rPr>
                <w:rFonts w:ascii="Times New Roman" w:hAnsi="Times New Roman" w:cs="Times New Roman"/>
              </w:rPr>
            </w:pPr>
            <w:r w:rsidRPr="002B4A45">
              <w:rPr>
                <w:rFonts w:ascii="Times New Roman" w:hAnsi="Times New Roman" w:cs="Times New Roman"/>
              </w:rPr>
              <w:t>87.45%</w:t>
            </w:r>
          </w:p>
        </w:tc>
      </w:tr>
    </w:tbl>
    <w:p w:rsidR="006B512D" w:rsidRPr="002B4A45" w:rsidRDefault="002B4A45">
      <w:pPr>
        <w:rPr>
          <w:rFonts w:ascii="Times New Roman" w:hAnsi="Times New Roman" w:cs="Times New Roman"/>
        </w:rPr>
      </w:pPr>
      <w:r w:rsidRPr="002B4A45">
        <w:rPr>
          <w:rFonts w:ascii="Times New Roman" w:hAnsi="Times New Roman" w:cs="Times New Roman"/>
        </w:rPr>
        <w:br/>
      </w:r>
      <w:r w:rsidR="000124B4" w:rsidRPr="002B4A45">
        <w:rPr>
          <w:rFonts w:ascii="Times New Roman" w:hAnsi="Times New Roman" w:cs="Times New Roman"/>
        </w:rPr>
        <w:t>Best model by ROC AUC: Random Forest</w:t>
      </w:r>
      <w:r w:rsidR="000124B4" w:rsidRPr="002B4A45">
        <w:rPr>
          <w:rFonts w:ascii="Times New Roman" w:hAnsi="Times New Roman" w:cs="Times New Roman"/>
        </w:rPr>
        <w:br/>
      </w:r>
      <w:r w:rsidR="000124B4" w:rsidRPr="002B4A45">
        <w:rPr>
          <w:rFonts w:ascii="Times New Roman" w:hAnsi="Times New Roman" w:cs="Times New Roman"/>
        </w:rPr>
        <w:t>Best overall performance (accuracy, F1): Voting Classifier</w:t>
      </w:r>
    </w:p>
    <w:p w:rsidR="006B512D" w:rsidRPr="002B4A45" w:rsidRDefault="000124B4">
      <w:pPr>
        <w:pStyle w:val="Heading1"/>
        <w:rPr>
          <w:rFonts w:ascii="Copperplate Gothic Bold" w:hAnsi="Copperplate Gothic Bold" w:cs="Times New Roman"/>
        </w:rPr>
      </w:pPr>
      <w:r w:rsidRPr="002B4A45">
        <w:rPr>
          <w:rFonts w:ascii="Copperplate Gothic Bold" w:hAnsi="Copperplate Gothic Bold" w:cs="Times New Roman"/>
        </w:rPr>
        <w:t>6. Visualization Highlights</w:t>
      </w:r>
    </w:p>
    <w:p w:rsidR="006B512D" w:rsidRPr="002B4A45" w:rsidRDefault="000124B4">
      <w:pPr>
        <w:rPr>
          <w:rFonts w:ascii="Times New Roman" w:hAnsi="Times New Roman" w:cs="Times New Roman"/>
        </w:rPr>
      </w:pPr>
      <w:r w:rsidRPr="002B4A45">
        <w:rPr>
          <w:rFonts w:ascii="Times New Roman" w:hAnsi="Times New Roman" w:cs="Times New Roman"/>
        </w:rPr>
        <w:t xml:space="preserve">- ROC Curves: Demonstrated strong separability of the </w:t>
      </w:r>
      <w:r w:rsidRPr="002B4A45">
        <w:rPr>
          <w:rFonts w:ascii="Times New Roman" w:hAnsi="Times New Roman" w:cs="Times New Roman"/>
        </w:rPr>
        <w:t>best models.</w:t>
      </w:r>
      <w:r w:rsidRPr="002B4A45">
        <w:rPr>
          <w:rFonts w:ascii="Times New Roman" w:hAnsi="Times New Roman" w:cs="Times New Roman"/>
        </w:rPr>
        <w:br/>
        <w:t>- Confusion Matrices: Clear understanding of prediction errors for each model.</w:t>
      </w:r>
      <w:r w:rsidRPr="002B4A45">
        <w:rPr>
          <w:rFonts w:ascii="Times New Roman" w:hAnsi="Times New Roman" w:cs="Times New Roman"/>
        </w:rPr>
        <w:br/>
        <w:t>- Probability Distributions: Separated class predictions validate model confidence.</w:t>
      </w:r>
    </w:p>
    <w:p w:rsidR="006B512D" w:rsidRPr="002B4A45" w:rsidRDefault="000124B4">
      <w:pPr>
        <w:pStyle w:val="Heading1"/>
        <w:rPr>
          <w:rFonts w:ascii="Copperplate Gothic Bold" w:hAnsi="Copperplate Gothic Bold" w:cs="Times New Roman"/>
        </w:rPr>
      </w:pPr>
      <w:r w:rsidRPr="002B4A45">
        <w:rPr>
          <w:rFonts w:ascii="Copperplate Gothic Bold" w:hAnsi="Copperplate Gothic Bold" w:cs="Times New Roman"/>
        </w:rPr>
        <w:t>7. Conclusion</w:t>
      </w:r>
    </w:p>
    <w:p w:rsidR="006B512D" w:rsidRPr="002B4A45" w:rsidRDefault="000124B4">
      <w:pPr>
        <w:rPr>
          <w:rFonts w:ascii="Times New Roman" w:hAnsi="Times New Roman" w:cs="Times New Roman"/>
        </w:rPr>
      </w:pPr>
      <w:r w:rsidRPr="002B4A45">
        <w:rPr>
          <w:rFonts w:ascii="Times New Roman" w:hAnsi="Times New Roman" w:cs="Times New Roman"/>
        </w:rPr>
        <w:t>The project effectively handled class imbalance through resampling</w:t>
      </w:r>
      <w:r w:rsidRPr="002B4A45">
        <w:rPr>
          <w:rFonts w:ascii="Times New Roman" w:hAnsi="Times New Roman" w:cs="Times New Roman"/>
        </w:rPr>
        <w:t xml:space="preserve"> and evaluated a suite of ensemble models. Despite the Voting Classifier achieving superior F1 scores and accuracy, the Random Forest model stood out for its ROC AUC score, suggesting reliable fraud detection capabilities with minimal false positives.</w:t>
      </w:r>
    </w:p>
    <w:p w:rsidR="006B512D" w:rsidRPr="002B4A45" w:rsidRDefault="000124B4">
      <w:pPr>
        <w:pStyle w:val="Heading1"/>
        <w:rPr>
          <w:rFonts w:ascii="Copperplate Gothic Bold" w:hAnsi="Copperplate Gothic Bold" w:cs="Arial"/>
        </w:rPr>
      </w:pPr>
      <w:r w:rsidRPr="002B4A45">
        <w:rPr>
          <w:rFonts w:ascii="Copperplate Gothic Bold" w:hAnsi="Copperplate Gothic Bold" w:cs="Arial"/>
        </w:rPr>
        <w:t>8. R</w:t>
      </w:r>
      <w:r w:rsidRPr="002B4A45">
        <w:rPr>
          <w:rFonts w:ascii="Copperplate Gothic Bold" w:hAnsi="Copperplate Gothic Bold" w:cs="Arial"/>
        </w:rPr>
        <w:t>ecommendations</w:t>
      </w:r>
    </w:p>
    <w:p w:rsidR="006B512D" w:rsidRPr="002B4A45" w:rsidRDefault="000124B4">
      <w:pPr>
        <w:rPr>
          <w:rFonts w:ascii="Times New Roman" w:hAnsi="Times New Roman" w:cs="Times New Roman"/>
        </w:rPr>
      </w:pPr>
      <w:r w:rsidRPr="002B4A45">
        <w:rPr>
          <w:rFonts w:ascii="Times New Roman" w:hAnsi="Times New Roman" w:cs="Times New Roman"/>
        </w:rPr>
        <w:t>- Consider hyperparameter tuning for top models to further improve performance.</w:t>
      </w:r>
      <w:r w:rsidRPr="002B4A45">
        <w:rPr>
          <w:rFonts w:ascii="Times New Roman" w:hAnsi="Times New Roman" w:cs="Times New Roman"/>
        </w:rPr>
        <w:br/>
        <w:t>- Evaluate models with cost-sensitive metrics (e.g., cost of false negatives).</w:t>
      </w:r>
      <w:r w:rsidRPr="002B4A45">
        <w:rPr>
          <w:rFonts w:ascii="Times New Roman" w:hAnsi="Times New Roman" w:cs="Times New Roman"/>
        </w:rPr>
        <w:br/>
        <w:t>- Deploy the best model using an API for real-time fraud detection.</w:t>
      </w:r>
    </w:p>
    <w:sectPr w:rsidR="006B512D" w:rsidRPr="002B4A4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B47730"/>
    <w:rsid w:val="000124B4"/>
    <w:rsid w:val="00034616"/>
    <w:rsid w:val="0006063C"/>
    <w:rsid w:val="00077C9C"/>
    <w:rsid w:val="0015074B"/>
    <w:rsid w:val="0029639D"/>
    <w:rsid w:val="002B4A45"/>
    <w:rsid w:val="00326F90"/>
    <w:rsid w:val="006B512D"/>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2135</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Objective</vt:lpstr>
      <vt:lpstr>2. Dataset Overview</vt:lpstr>
      <vt:lpstr>3. Preprocessing</vt:lpstr>
      <vt:lpstr>4. Modeling Techniques</vt:lpstr>
      <vt:lpstr>5. Results Summary</vt:lpstr>
      <vt:lpstr>6. Visualization Highlights</vt:lpstr>
      <vt:lpstr>7. Conclusion</vt:lpstr>
      <vt:lpstr>8. Recommendations</vt:lpstr>
    </vt:vector>
  </TitlesOfParts>
  <Company>Grizli777</Company>
  <LinksUpToDate>false</LinksUpToDate>
  <CharactersWithSpaces>2504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rithikkaa</dc:creator>
  <dc:description>generated by python-docx</dc:description>
  <cp:lastModifiedBy>welcome</cp:lastModifiedBy>
  <cp:revision>2</cp:revision>
  <dcterms:created xsi:type="dcterms:W3CDTF">2025-04-24T07:14:00Z</dcterms:created>
  <dcterms:modified xsi:type="dcterms:W3CDTF">2025-04-24T07:14:00Z</dcterms:modified>
</cp:coreProperties>
</file>