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BE0D" w14:textId="77777777" w:rsidR="00534640" w:rsidRPr="00534640" w:rsidRDefault="00534640" w:rsidP="00534640">
      <w:pPr>
        <w:shd w:val="clear" w:color="auto" w:fill="FFFFFF"/>
        <w:spacing w:after="0" w:line="480" w:lineRule="atLeast"/>
        <w:outlineLvl w:val="0"/>
        <w:rPr>
          <w:rFonts w:ascii="Segoe UI" w:eastAsia="Times New Roman" w:hAnsi="Segoe UI" w:cs="Segoe UI"/>
          <w:color w:val="292A2E"/>
          <w:kern w:val="36"/>
          <w:sz w:val="42"/>
          <w:szCs w:val="42"/>
          <w:lang w:eastAsia="en-GB"/>
          <w14:ligatures w14:val="none"/>
        </w:rPr>
      </w:pPr>
      <w:r w:rsidRPr="00534640">
        <w:rPr>
          <w:rFonts w:ascii="Segoe UI" w:eastAsia="Times New Roman" w:hAnsi="Segoe UI" w:cs="Segoe UI"/>
          <w:color w:val="292A2E"/>
          <w:kern w:val="36"/>
          <w:sz w:val="42"/>
          <w:szCs w:val="42"/>
          <w:lang w:eastAsia="en-GB"/>
          <w14:ligatures w14:val="none"/>
        </w:rPr>
        <w:t>Low Level Design Template</w:t>
      </w:r>
    </w:p>
    <w:p w14:paraId="4E2F9117" w14:textId="77777777" w:rsidR="00534640" w:rsidRDefault="00534640" w:rsidP="00534640">
      <w:pPr>
        <w:shd w:val="clear" w:color="auto" w:fill="E9F2FE"/>
        <w:spacing w:after="0" w:line="240" w:lineRule="auto"/>
        <w:rPr>
          <w:rFonts w:ascii="Segoe UI" w:eastAsia="Times New Roman" w:hAnsi="Segoe UI" w:cs="Segoe UI"/>
          <w:color w:val="505258"/>
          <w:kern w:val="0"/>
          <w:sz w:val="18"/>
          <w:szCs w:val="18"/>
          <w:bdr w:val="none" w:sz="0" w:space="0" w:color="auto" w:frame="1"/>
          <w:lang w:eastAsia="en-GB"/>
          <w14:ligatures w14:val="none"/>
        </w:rPr>
      </w:pPr>
    </w:p>
    <w:p w14:paraId="38B13C53" w14:textId="6E2CF7E9"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This template is designed to be used by all D2C engineering teams to adhere to standard documentation pattern with an intention to bring best practices and reduce any last minute unknowns while going to production. Not all sections might be eligible but most of the cases would be applicable</w:t>
      </w:r>
    </w:p>
    <w:p w14:paraId="02641F70"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Overview</w:t>
      </w:r>
    </w:p>
    <w:p w14:paraId="5616B2A6"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xml:space="preserve">A short paragraph explaining </w:t>
      </w:r>
      <w:r w:rsidRPr="00534640">
        <w:rPr>
          <w:rFonts w:ascii="Segoe UI" w:eastAsia="Times New Roman" w:hAnsi="Segoe UI" w:cs="Segoe UI"/>
          <w:b/>
          <w:bCs/>
          <w:color w:val="292A2E"/>
          <w:kern w:val="0"/>
          <w:lang w:eastAsia="en-GB"/>
          <w14:ligatures w14:val="none"/>
        </w:rPr>
        <w:t>what</w:t>
      </w:r>
      <w:r w:rsidRPr="00534640">
        <w:rPr>
          <w:rFonts w:ascii="Segoe UI" w:eastAsia="Times New Roman" w:hAnsi="Segoe UI" w:cs="Segoe UI"/>
          <w:color w:val="292A2E"/>
          <w:kern w:val="0"/>
          <w:lang w:eastAsia="en-GB"/>
          <w14:ligatures w14:val="none"/>
        </w:rPr>
        <w:t xml:space="preserve"> you’re building and </w:t>
      </w:r>
      <w:r w:rsidRPr="00534640">
        <w:rPr>
          <w:rFonts w:ascii="Segoe UI" w:eastAsia="Times New Roman" w:hAnsi="Segoe UI" w:cs="Segoe UI"/>
          <w:b/>
          <w:bCs/>
          <w:color w:val="292A2E"/>
          <w:kern w:val="0"/>
          <w:lang w:eastAsia="en-GB"/>
          <w14:ligatures w14:val="none"/>
        </w:rPr>
        <w:t>why</w:t>
      </w:r>
      <w:r w:rsidRPr="00534640">
        <w:rPr>
          <w:rFonts w:ascii="Segoe UI" w:eastAsia="Times New Roman" w:hAnsi="Segoe UI" w:cs="Segoe UI"/>
          <w:color w:val="292A2E"/>
          <w:kern w:val="0"/>
          <w:lang w:eastAsia="en-GB"/>
          <w14:ligatures w14:val="none"/>
        </w:rPr>
        <w:t>. Focus on the problem, not the solution.</w:t>
      </w:r>
    </w:p>
    <w:p w14:paraId="3FD07588"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3B39AA1D"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High Level Design - Quick Recap</w:t>
      </w:r>
    </w:p>
    <w:p w14:paraId="2E3FEDDB"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Reference doc : link</w:t>
      </w:r>
    </w:p>
    <w:p w14:paraId="6594C3CC"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17284FC4"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Assumptions</w:t>
      </w:r>
    </w:p>
    <w:p w14:paraId="0088BFD7"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xml:space="preserve">State any system-level or domain assumptions. </w:t>
      </w:r>
    </w:p>
    <w:p w14:paraId="19343FF9" w14:textId="77777777" w:rsidR="00534640" w:rsidRPr="00534640" w:rsidRDefault="00534640" w:rsidP="00534640">
      <w:pPr>
        <w:shd w:val="clear" w:color="auto" w:fill="E9F2FE"/>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Ex - Redis is used for session cache, All APIs are behind API gateways</w:t>
      </w:r>
    </w:p>
    <w:p w14:paraId="0486F506"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4872A3AF"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 xml:space="preserve">Components </w:t>
      </w:r>
    </w:p>
    <w:p w14:paraId="70FE511E"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Break down each major component and its responsibilities</w:t>
      </w:r>
    </w:p>
    <w:p w14:paraId="677ADAA4" w14:textId="77777777" w:rsidR="00534640" w:rsidRPr="00534640" w:rsidRDefault="00534640" w:rsidP="00534640">
      <w:pPr>
        <w:shd w:val="clear" w:color="auto" w:fill="E9F2FE"/>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This would be applicable only for new components</w:t>
      </w:r>
    </w:p>
    <w:p w14:paraId="6F22B13F"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20F6BEC4"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API Design</w:t>
      </w:r>
    </w:p>
    <w:p w14:paraId="350128DD"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List of API’s </w:t>
      </w:r>
    </w:p>
    <w:p w14:paraId="088980F4" w14:textId="77777777" w:rsidR="00534640" w:rsidRPr="00534640" w:rsidRDefault="00534640" w:rsidP="00534640">
      <w:pPr>
        <w:shd w:val="clear" w:color="auto" w:fill="E9F2FE"/>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Input Parameters, Output JSON. Open API Specification Documentation – Headers, Functional details of each API, Data validations in the API </w:t>
      </w:r>
    </w:p>
    <w:p w14:paraId="1E24BBE0" w14:textId="77777777" w:rsidR="00534640" w:rsidRPr="00534640" w:rsidRDefault="00534640" w:rsidP="00534640">
      <w:pPr>
        <w:shd w:val="clear" w:color="auto" w:fill="E9F2FE"/>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Include:</w:t>
      </w:r>
    </w:p>
    <w:p w14:paraId="024852CD" w14:textId="77777777" w:rsidR="00534640" w:rsidRPr="00534640" w:rsidRDefault="00534640" w:rsidP="00534640">
      <w:pPr>
        <w:numPr>
          <w:ilvl w:val="0"/>
          <w:numId w:val="1"/>
        </w:num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Status codes</w:t>
      </w:r>
    </w:p>
    <w:p w14:paraId="2B9D2E75" w14:textId="77777777" w:rsidR="00534640" w:rsidRPr="00534640" w:rsidRDefault="00534640" w:rsidP="00534640">
      <w:pPr>
        <w:numPr>
          <w:ilvl w:val="0"/>
          <w:numId w:val="1"/>
        </w:num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Error codes</w:t>
      </w:r>
    </w:p>
    <w:p w14:paraId="480C09E2" w14:textId="77777777" w:rsidR="00534640" w:rsidRPr="00534640" w:rsidRDefault="00534640" w:rsidP="00534640">
      <w:pPr>
        <w:numPr>
          <w:ilvl w:val="0"/>
          <w:numId w:val="1"/>
        </w:num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Idempotency rules</w:t>
      </w:r>
    </w:p>
    <w:p w14:paraId="10E4099B"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1751455F"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Data Model/ Schema Changes</w:t>
      </w:r>
    </w:p>
    <w:p w14:paraId="23DEFA9F"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Detailed Meta data description, Data model flexibility </w:t>
      </w:r>
    </w:p>
    <w:p w14:paraId="3C416693" w14:textId="77777777" w:rsidR="00534640" w:rsidRPr="00534640" w:rsidRDefault="00534640" w:rsidP="00534640">
      <w:pPr>
        <w:shd w:val="clear" w:color="auto" w:fill="E9F2FE"/>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Use ER diagrams or explain in tables</w:t>
      </w:r>
    </w:p>
    <w:p w14:paraId="3408F3D0"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567E474E"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Class &amp; Interface Design</w:t>
      </w:r>
    </w:p>
    <w:p w14:paraId="458265E2"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Outline classes/modules and their responsibilities. High level arrangement of classes</w:t>
      </w:r>
    </w:p>
    <w:p w14:paraId="368B742E"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1EF4E3D3"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UI Changes</w:t>
      </w:r>
    </w:p>
    <w:p w14:paraId="33D4EAB2"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xml:space="preserve">Add UI related changes </w:t>
      </w:r>
      <w:proofErr w:type="spellStart"/>
      <w:r w:rsidRPr="00534640">
        <w:rPr>
          <w:rFonts w:ascii="Segoe UI" w:eastAsia="Times New Roman" w:hAnsi="Segoe UI" w:cs="Segoe UI"/>
          <w:color w:val="292A2E"/>
          <w:kern w:val="0"/>
          <w:lang w:eastAsia="en-GB"/>
          <w14:ligatures w14:val="none"/>
        </w:rPr>
        <w:t>wrt</w:t>
      </w:r>
      <w:proofErr w:type="spellEnd"/>
      <w:r w:rsidRPr="00534640">
        <w:rPr>
          <w:rFonts w:ascii="Segoe UI" w:eastAsia="Times New Roman" w:hAnsi="Segoe UI" w:cs="Segoe UI"/>
          <w:color w:val="292A2E"/>
          <w:kern w:val="0"/>
          <w:lang w:eastAsia="en-GB"/>
          <w14:ligatures w14:val="none"/>
        </w:rPr>
        <w:t xml:space="preserve"> html/</w:t>
      </w:r>
      <w:proofErr w:type="spellStart"/>
      <w:r w:rsidRPr="00534640">
        <w:rPr>
          <w:rFonts w:ascii="Segoe UI" w:eastAsia="Times New Roman" w:hAnsi="Segoe UI" w:cs="Segoe UI"/>
          <w:color w:val="292A2E"/>
          <w:kern w:val="0"/>
          <w:lang w:eastAsia="en-GB"/>
          <w14:ligatures w14:val="none"/>
        </w:rPr>
        <w:t>js</w:t>
      </w:r>
      <w:proofErr w:type="spellEnd"/>
      <w:r w:rsidRPr="00534640">
        <w:rPr>
          <w:rFonts w:ascii="Segoe UI" w:eastAsia="Times New Roman" w:hAnsi="Segoe UI" w:cs="Segoe UI"/>
          <w:color w:val="292A2E"/>
          <w:kern w:val="0"/>
          <w:lang w:eastAsia="en-GB"/>
          <w14:ligatures w14:val="none"/>
        </w:rPr>
        <w:t>/</w:t>
      </w:r>
      <w:proofErr w:type="spellStart"/>
      <w:r w:rsidRPr="00534640">
        <w:rPr>
          <w:rFonts w:ascii="Segoe UI" w:eastAsia="Times New Roman" w:hAnsi="Segoe UI" w:cs="Segoe UI"/>
          <w:color w:val="292A2E"/>
          <w:kern w:val="0"/>
          <w:lang w:eastAsia="en-GB"/>
          <w14:ligatures w14:val="none"/>
        </w:rPr>
        <w:t>css</w:t>
      </w:r>
      <w:proofErr w:type="spellEnd"/>
      <w:r w:rsidRPr="00534640">
        <w:rPr>
          <w:rFonts w:ascii="Segoe UI" w:eastAsia="Times New Roman" w:hAnsi="Segoe UI" w:cs="Segoe UI"/>
          <w:color w:val="292A2E"/>
          <w:kern w:val="0"/>
          <w:lang w:eastAsia="en-GB"/>
          <w14:ligatures w14:val="none"/>
        </w:rPr>
        <w:t>/react integrations</w:t>
      </w:r>
    </w:p>
    <w:p w14:paraId="0A3C8EBA"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503C23CD"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Error Handling &amp; Retries</w:t>
      </w:r>
    </w:p>
    <w:p w14:paraId="2E364C16"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Types of errors (client/server), Retry logic and backoff, Timeout thresholds, Fallback mechanism</w:t>
      </w:r>
    </w:p>
    <w:p w14:paraId="7411AEF2"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65717AA4"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Security and Compliance (if applicable)</w:t>
      </w:r>
    </w:p>
    <w:p w14:paraId="4D7AC1AA"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Encryption (in transit/at rest), Authentication/authorization, GDPR/PII handling, Token management</w:t>
      </w:r>
    </w:p>
    <w:p w14:paraId="796479A9"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1E9C3F9C"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RBAC (Role-Based Access Control)</w:t>
      </w:r>
    </w:p>
    <w:p w14:paraId="6B40F6D8"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Define Role, Permissions, Type if applicable</w:t>
      </w:r>
    </w:p>
    <w:p w14:paraId="364ABEFF"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6C8E0025"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Configuration Rules &amp; Feature Flag (If Any)</w:t>
      </w:r>
    </w:p>
    <w:p w14:paraId="1EA87E89"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Define the various configurations that are required to satisfy the other use cases</w:t>
      </w:r>
    </w:p>
    <w:p w14:paraId="410B013F"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5E3B9F8F"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Dependencies</w:t>
      </w:r>
    </w:p>
    <w:p w14:paraId="30650A57"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Mention any dependencies (internal or external), Assumptions and guarantees</w:t>
      </w:r>
    </w:p>
    <w:p w14:paraId="2F4A79D5"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5730AC21"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Trade-offs &amp; Alternatives Considered</w:t>
      </w:r>
    </w:p>
    <w:p w14:paraId="01486055"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xml:space="preserve">Ex - JWT vs Session ID, </w:t>
      </w:r>
      <w:proofErr w:type="spellStart"/>
      <w:r w:rsidRPr="00534640">
        <w:rPr>
          <w:rFonts w:ascii="Segoe UI" w:eastAsia="Times New Roman" w:hAnsi="Segoe UI" w:cs="Segoe UI"/>
          <w:color w:val="292A2E"/>
          <w:kern w:val="0"/>
          <w:lang w:eastAsia="en-GB"/>
          <w14:ligatures w14:val="none"/>
        </w:rPr>
        <w:t>JsonArray</w:t>
      </w:r>
      <w:proofErr w:type="spellEnd"/>
      <w:r w:rsidRPr="00534640">
        <w:rPr>
          <w:rFonts w:ascii="Segoe UI" w:eastAsia="Times New Roman" w:hAnsi="Segoe UI" w:cs="Segoe UI"/>
          <w:color w:val="292A2E"/>
          <w:kern w:val="0"/>
          <w:lang w:eastAsia="en-GB"/>
          <w14:ligatures w14:val="none"/>
        </w:rPr>
        <w:t xml:space="preserve"> vs </w:t>
      </w:r>
      <w:proofErr w:type="spellStart"/>
      <w:r w:rsidRPr="00534640">
        <w:rPr>
          <w:rFonts w:ascii="Segoe UI" w:eastAsia="Times New Roman" w:hAnsi="Segoe UI" w:cs="Segoe UI"/>
          <w:color w:val="292A2E"/>
          <w:kern w:val="0"/>
          <w:lang w:eastAsia="en-GB"/>
          <w14:ligatures w14:val="none"/>
        </w:rPr>
        <w:t>JsonObject</w:t>
      </w:r>
      <w:proofErr w:type="spellEnd"/>
      <w:r w:rsidRPr="00534640">
        <w:rPr>
          <w:rFonts w:ascii="Segoe UI" w:eastAsia="Times New Roman" w:hAnsi="Segoe UI" w:cs="Segoe UI"/>
          <w:color w:val="292A2E"/>
          <w:kern w:val="0"/>
          <w:lang w:eastAsia="en-GB"/>
          <w14:ligatures w14:val="none"/>
        </w:rPr>
        <w:t>, Field1 vs Field2</w:t>
      </w:r>
    </w:p>
    <w:p w14:paraId="50A45766"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 </w:t>
      </w:r>
    </w:p>
    <w:p w14:paraId="4BB9B893" w14:textId="77777777" w:rsidR="00534640" w:rsidRPr="00534640" w:rsidRDefault="00534640" w:rsidP="00534640">
      <w:pPr>
        <w:shd w:val="clear" w:color="auto" w:fill="FFFFFF"/>
        <w:spacing w:before="180"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b/>
          <w:bCs/>
          <w:color w:val="292A2E"/>
          <w:kern w:val="0"/>
          <w:lang w:eastAsia="en-GB"/>
          <w14:ligatures w14:val="none"/>
        </w:rPr>
        <w:t>Open Questions</w:t>
      </w:r>
    </w:p>
    <w:p w14:paraId="2EEAC083" w14:textId="77777777" w:rsidR="00534640" w:rsidRPr="00534640" w:rsidRDefault="00534640" w:rsidP="00534640">
      <w:pPr>
        <w:shd w:val="clear" w:color="auto" w:fill="E9F2FE"/>
        <w:spacing w:after="0" w:line="240" w:lineRule="auto"/>
        <w:rPr>
          <w:rFonts w:ascii="Segoe UI" w:eastAsia="Times New Roman" w:hAnsi="Segoe UI" w:cs="Segoe UI"/>
          <w:color w:val="292A2E"/>
          <w:kern w:val="0"/>
          <w:lang w:eastAsia="en-GB"/>
          <w14:ligatures w14:val="none"/>
        </w:rPr>
      </w:pPr>
      <w:r w:rsidRPr="00534640">
        <w:rPr>
          <w:rFonts w:ascii="Segoe UI" w:eastAsia="Times New Roman" w:hAnsi="Segoe UI" w:cs="Segoe UI"/>
          <w:color w:val="292A2E"/>
          <w:kern w:val="0"/>
          <w:lang w:eastAsia="en-GB"/>
          <w14:ligatures w14:val="none"/>
        </w:rPr>
        <w:t>Mention the open points to be discussed during the review</w:t>
      </w:r>
    </w:p>
    <w:p w14:paraId="3809844C" w14:textId="77777777" w:rsidR="00F87A22" w:rsidRDefault="00F87A22"/>
    <w:sectPr w:rsidR="00F87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C2DAD"/>
    <w:multiLevelType w:val="multilevel"/>
    <w:tmpl w:val="2216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994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40"/>
    <w:rsid w:val="002A7123"/>
    <w:rsid w:val="002C5620"/>
    <w:rsid w:val="00534640"/>
    <w:rsid w:val="00F20855"/>
    <w:rsid w:val="00F87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AA3B6F"/>
  <w15:chartTrackingRefBased/>
  <w15:docId w15:val="{F3204179-C035-EF40-9456-E2381B0F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40"/>
    <w:rPr>
      <w:rFonts w:eastAsiaTheme="majorEastAsia" w:cstheme="majorBidi"/>
      <w:color w:val="272727" w:themeColor="text1" w:themeTint="D8"/>
    </w:rPr>
  </w:style>
  <w:style w:type="paragraph" w:styleId="Title">
    <w:name w:val="Title"/>
    <w:basedOn w:val="Normal"/>
    <w:next w:val="Normal"/>
    <w:link w:val="TitleChar"/>
    <w:uiPriority w:val="10"/>
    <w:qFormat/>
    <w:rsid w:val="00534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40"/>
    <w:pPr>
      <w:spacing w:before="160"/>
      <w:jc w:val="center"/>
    </w:pPr>
    <w:rPr>
      <w:i/>
      <w:iCs/>
      <w:color w:val="404040" w:themeColor="text1" w:themeTint="BF"/>
    </w:rPr>
  </w:style>
  <w:style w:type="character" w:customStyle="1" w:styleId="QuoteChar">
    <w:name w:val="Quote Char"/>
    <w:basedOn w:val="DefaultParagraphFont"/>
    <w:link w:val="Quote"/>
    <w:uiPriority w:val="29"/>
    <w:rsid w:val="00534640"/>
    <w:rPr>
      <w:i/>
      <w:iCs/>
      <w:color w:val="404040" w:themeColor="text1" w:themeTint="BF"/>
    </w:rPr>
  </w:style>
  <w:style w:type="paragraph" w:styleId="ListParagraph">
    <w:name w:val="List Paragraph"/>
    <w:basedOn w:val="Normal"/>
    <w:uiPriority w:val="34"/>
    <w:qFormat/>
    <w:rsid w:val="00534640"/>
    <w:pPr>
      <w:ind w:left="720"/>
      <w:contextualSpacing/>
    </w:pPr>
  </w:style>
  <w:style w:type="character" w:styleId="IntenseEmphasis">
    <w:name w:val="Intense Emphasis"/>
    <w:basedOn w:val="DefaultParagraphFont"/>
    <w:uiPriority w:val="21"/>
    <w:qFormat/>
    <w:rsid w:val="00534640"/>
    <w:rPr>
      <w:i/>
      <w:iCs/>
      <w:color w:val="0F4761" w:themeColor="accent1" w:themeShade="BF"/>
    </w:rPr>
  </w:style>
  <w:style w:type="paragraph" w:styleId="IntenseQuote">
    <w:name w:val="Intense Quote"/>
    <w:basedOn w:val="Normal"/>
    <w:next w:val="Normal"/>
    <w:link w:val="IntenseQuoteChar"/>
    <w:uiPriority w:val="30"/>
    <w:qFormat/>
    <w:rsid w:val="00534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640"/>
    <w:rPr>
      <w:i/>
      <w:iCs/>
      <w:color w:val="0F4761" w:themeColor="accent1" w:themeShade="BF"/>
    </w:rPr>
  </w:style>
  <w:style w:type="character" w:styleId="IntenseReference">
    <w:name w:val="Intense Reference"/>
    <w:basedOn w:val="DefaultParagraphFont"/>
    <w:uiPriority w:val="32"/>
    <w:qFormat/>
    <w:rsid w:val="00534640"/>
    <w:rPr>
      <w:b/>
      <w:bCs/>
      <w:smallCaps/>
      <w:color w:val="0F4761" w:themeColor="accent1" w:themeShade="BF"/>
      <w:spacing w:val="5"/>
    </w:rPr>
  </w:style>
  <w:style w:type="character" w:customStyle="1" w:styleId="css-o4dbk0">
    <w:name w:val="css-o4dbk0"/>
    <w:basedOn w:val="DefaultParagraphFont"/>
    <w:rsid w:val="00534640"/>
  </w:style>
  <w:style w:type="character" w:customStyle="1" w:styleId="1x821ts4">
    <w:name w:val="_1x821ts4"/>
    <w:basedOn w:val="DefaultParagraphFont"/>
    <w:rsid w:val="00534640"/>
  </w:style>
  <w:style w:type="paragraph" w:styleId="NormalWeb">
    <w:name w:val="Normal (Web)"/>
    <w:basedOn w:val="Normal"/>
    <w:uiPriority w:val="99"/>
    <w:semiHidden/>
    <w:unhideWhenUsed/>
    <w:rsid w:val="005346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346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Ray (D&amp;AI/Ecity-focus Twr/TVSMotor)</dc:creator>
  <cp:keywords/>
  <dc:description/>
  <cp:lastModifiedBy>Suraj Ray (D&amp;AI/Ecity-focus Twr/TVSMotor)</cp:lastModifiedBy>
  <cp:revision>1</cp:revision>
  <dcterms:created xsi:type="dcterms:W3CDTF">2026-06-26T10:43:00Z</dcterms:created>
  <dcterms:modified xsi:type="dcterms:W3CDTF">2026-06-26T10:44:00Z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847cdb-dc7c-42a2-b569-f8e7db656104_Enabled">
    <vt:lpwstr>true</vt:lpwstr>
  </property>
  <property fmtid="{D5CDD505-2E9C-101B-9397-08002B2CF9AE}" pid="3" name="MSIP_Label_b1847cdb-dc7c-42a2-b569-f8e7db656104_SetDate">
    <vt:lpwstr>2026-06-26T10:44:00Z</vt:lpwstr>
  </property>
  <property fmtid="{D5CDD505-2E9C-101B-9397-08002B2CF9AE}" pid="4" name="MSIP_Label_b1847cdb-dc7c-42a2-b569-f8e7db656104_Method">
    <vt:lpwstr>Privileged</vt:lpwstr>
  </property>
  <property fmtid="{D5CDD505-2E9C-101B-9397-08002B2CF9AE}" pid="5" name="MSIP_Label_b1847cdb-dc7c-42a2-b569-f8e7db656104_Name">
    <vt:lpwstr>External</vt:lpwstr>
  </property>
  <property fmtid="{D5CDD505-2E9C-101B-9397-08002B2CF9AE}" pid="6" name="MSIP_Label_b1847cdb-dc7c-42a2-b569-f8e7db656104_SiteId">
    <vt:lpwstr>d30feff3-78f9-476a-81e4-c71b80743988</vt:lpwstr>
  </property>
  <property fmtid="{D5CDD505-2E9C-101B-9397-08002B2CF9AE}" pid="7" name="MSIP_Label_b1847cdb-dc7c-42a2-b569-f8e7db656104_ActionId">
    <vt:lpwstr>b44a4d8c-6dea-4f52-bb79-7b3b90b6ef54</vt:lpwstr>
  </property>
  <property fmtid="{D5CDD505-2E9C-101B-9397-08002B2CF9AE}" pid="8" name="MSIP_Label_b1847cdb-dc7c-42a2-b569-f8e7db656104_ContentBits">
    <vt:lpwstr>0</vt:lpwstr>
  </property>
  <property fmtid="{D5CDD505-2E9C-101B-9397-08002B2CF9AE}" pid="9" name="MSIP_Label_b1847cdb-dc7c-42a2-b569-f8e7db656104_Tag">
    <vt:lpwstr>50, 0, 1, 1</vt:lpwstr>
  </property>
</Properties>
</file>