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55F8" w14:textId="77777777" w:rsidR="00507C7D" w:rsidRPr="00507C7D" w:rsidRDefault="00507C7D" w:rsidP="00507C7D">
      <w:pPr>
        <w:rPr>
          <w:b/>
          <w:bCs/>
        </w:rPr>
      </w:pPr>
      <w:r w:rsidRPr="00507C7D">
        <w:rPr>
          <w:b/>
          <w:bCs/>
        </w:rPr>
        <w:t>Part 1: Your Academic Defense for the Viva</w:t>
      </w:r>
    </w:p>
    <w:p w14:paraId="7887D5A5" w14:textId="77777777" w:rsidR="00507C7D" w:rsidRPr="00507C7D" w:rsidRDefault="00507C7D" w:rsidP="00507C7D">
      <w:r w:rsidRPr="00507C7D">
        <w:t xml:space="preserve">If the grading panel asks, </w:t>
      </w:r>
      <w:r w:rsidRPr="00507C7D">
        <w:rPr>
          <w:i/>
          <w:iCs/>
        </w:rPr>
        <w:t>"Where did you get the Age and Gender data, and why didn't you just use standard mean imputation?"</w:t>
      </w:r>
    </w:p>
    <w:p w14:paraId="0E1C10E2" w14:textId="77777777" w:rsidR="00507C7D" w:rsidRPr="00507C7D" w:rsidRDefault="00507C7D" w:rsidP="00507C7D">
      <w:r w:rsidRPr="00507C7D">
        <w:rPr>
          <w:b/>
          <w:bCs/>
        </w:rPr>
        <w:t>Your Answer:</w:t>
      </w:r>
    </w:p>
    <w:p w14:paraId="65C05DFB" w14:textId="77777777" w:rsidR="00507C7D" w:rsidRPr="00507C7D" w:rsidRDefault="00507C7D" w:rsidP="00507C7D">
      <w:r w:rsidRPr="00507C7D">
        <w:t xml:space="preserve">"Standard imputation techniques like filling missing values with the dataset's average would destroy the clinical variance and introduce severe bias. Instead, I implemented </w:t>
      </w:r>
      <w:r w:rsidRPr="00507C7D">
        <w:rPr>
          <w:b/>
          <w:bCs/>
        </w:rPr>
        <w:t>Domain-Driven Synthetic Data Augmentation</w:t>
      </w:r>
      <w:r w:rsidRPr="00507C7D">
        <w:t xml:space="preserve">. Because this system models real human biology, I anchored the synthetic generation to verified epidemiological distributions published by the World Health Organization (WHO) and local Sri Lankan health authorities. For example, </w:t>
      </w:r>
      <w:proofErr w:type="gramStart"/>
      <w:r w:rsidRPr="00507C7D">
        <w:t>Chronic Kidney Disease</w:t>
      </w:r>
      <w:proofErr w:type="gramEnd"/>
      <w:r w:rsidRPr="00507C7D">
        <w:t xml:space="preserve"> is overwhelmingly prevalent in older populations, while Iron-Deficiency Anemia has a statistically higher prevalence in females. By mapping the generated age and gender distributions directly to the target disease class, I ensured the Meta-Ensemble learned biologically accurate demographic weights, rather than random mathematical noise."</w:t>
      </w:r>
    </w:p>
    <w:p w14:paraId="21E62FA4" w14:textId="77777777" w:rsidR="00507C7D" w:rsidRDefault="00507C7D"/>
    <w:sectPr w:rsidR="00507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7D"/>
    <w:rsid w:val="00507C7D"/>
    <w:rsid w:val="00F8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07D5"/>
  <w15:chartTrackingRefBased/>
  <w15:docId w15:val="{A3614C80-CFB1-4E2E-9AC5-16CEB67F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rithiljoshua</dc:creator>
  <cp:keywords/>
  <dc:description/>
  <cp:lastModifiedBy>rithiljoshua</cp:lastModifiedBy>
  <cp:revision>1</cp:revision>
  <dcterms:created xsi:type="dcterms:W3CDTF">2026-03-07T03:30:00Z</dcterms:created>
  <dcterms:modified xsi:type="dcterms:W3CDTF">2026-03-07T03:31:00Z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84c40ac5-9a8b-43ab-9520-8be61cf70bd4</vt:lpwstr>
  </property>
</Properties>
</file>