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7D234" w14:textId="7B4A114A" w:rsidR="005A3248" w:rsidRPr="003119F2" w:rsidRDefault="00397CA5" w:rsidP="00CB084C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PROJETO</w:t>
      </w:r>
      <w:r w:rsidR="005A3248" w:rsidRPr="003119F2">
        <w:rPr>
          <w:rFonts w:ascii="Arial Narrow" w:hAnsi="Arial Narrow"/>
          <w:b/>
          <w:bCs/>
          <w:sz w:val="20"/>
          <w:szCs w:val="20"/>
        </w:rPr>
        <w:t xml:space="preserve"> DE IRRIGAÇÃO </w:t>
      </w:r>
      <w:r w:rsidRPr="003119F2">
        <w:rPr>
          <w:rFonts w:ascii="Arial Narrow" w:hAnsi="Arial Narrow"/>
          <w:b/>
          <w:bCs/>
          <w:sz w:val="20"/>
          <w:szCs w:val="20"/>
        </w:rPr>
        <w:t>POR ASPERSÃO</w:t>
      </w:r>
      <w:r w:rsidR="007636E9" w:rsidRPr="003119F2">
        <w:rPr>
          <w:rFonts w:ascii="Arial Narrow" w:hAnsi="Arial Narrow"/>
          <w:b/>
          <w:bCs/>
          <w:sz w:val="20"/>
          <w:szCs w:val="20"/>
        </w:rPr>
        <w:t xml:space="preserve"> – PARTE 2</w:t>
      </w:r>
      <w:r w:rsidR="009055A9" w:rsidRPr="003119F2">
        <w:rPr>
          <w:rFonts w:ascii="Arial Narrow" w:hAnsi="Arial Narrow"/>
          <w:b/>
          <w:bCs/>
          <w:sz w:val="20"/>
          <w:szCs w:val="20"/>
        </w:rPr>
        <w:t xml:space="preserve"> – DIMENSIONAMENTO HIDRÁULICO</w:t>
      </w:r>
    </w:p>
    <w:p w14:paraId="2C87F0D4" w14:textId="3CF753AE" w:rsidR="00431716" w:rsidRPr="003119F2" w:rsidRDefault="00431716">
      <w:pPr>
        <w:rPr>
          <w:rFonts w:ascii="Arial Narrow" w:hAnsi="Arial Narrow"/>
          <w:sz w:val="20"/>
          <w:szCs w:val="20"/>
        </w:rPr>
      </w:pPr>
    </w:p>
    <w:p w14:paraId="775216E5" w14:textId="4B093117" w:rsidR="00CB084C" w:rsidRPr="003119F2" w:rsidRDefault="00CB084C">
      <w:pPr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sz w:val="20"/>
          <w:szCs w:val="20"/>
        </w:rPr>
        <w:t xml:space="preserve">Grupo: </w:t>
      </w:r>
    </w:p>
    <w:p w14:paraId="7DA122D8" w14:textId="77777777" w:rsidR="009D71D8" w:rsidRPr="003119F2" w:rsidRDefault="009D71D8" w:rsidP="00120DB3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73BC870C" w14:textId="71A46A07" w:rsidR="000F1AAC" w:rsidRPr="003119F2" w:rsidRDefault="00722FE6" w:rsidP="001D11C5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t>CÁLCULO DO DIÂMETRO MÉDIO DA CANALIZAÇÃO PORTA-EMISSORES COM ASPERSORES 360 GRAUS E ASPERSORES 180 GRAUS NAS EXTREMIDADES</w:t>
      </w:r>
    </w:p>
    <w:p w14:paraId="07D4CC2F" w14:textId="77777777" w:rsidR="003119F2" w:rsidRDefault="003119F2" w:rsidP="00A95BCF">
      <w:pPr>
        <w:rPr>
          <w:rFonts w:ascii="Arial Narrow" w:hAnsi="Arial Narrow"/>
          <w:b/>
          <w:bCs/>
          <w:sz w:val="20"/>
          <w:szCs w:val="20"/>
        </w:rPr>
      </w:pPr>
    </w:p>
    <w:p w14:paraId="24EFB09F" w14:textId="1ED260B5" w:rsidR="00A95BCF" w:rsidRPr="003119F2" w:rsidRDefault="00570A87" w:rsidP="00A95BCF">
      <w:pPr>
        <w:rPr>
          <w:rFonts w:ascii="Arial Narrow" w:hAnsi="Arial Narrow"/>
          <w:b/>
          <w:bCs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ORIENTAÇÕES:</w:t>
      </w:r>
    </w:p>
    <w:p w14:paraId="754D2484" w14:textId="7704D68D" w:rsidR="009D71D8" w:rsidRPr="003119F2" w:rsidRDefault="009D71D8" w:rsidP="009D71D8">
      <w:pPr>
        <w:pStyle w:val="PargrafodaLista"/>
        <w:numPr>
          <w:ilvl w:val="0"/>
          <w:numId w:val="10"/>
        </w:numPr>
        <w:rPr>
          <w:rFonts w:ascii="Arial Narrow" w:hAnsi="Arial Narrow"/>
          <w:b/>
          <w:bCs/>
          <w:color w:val="7030A0"/>
          <w:sz w:val="20"/>
          <w:szCs w:val="20"/>
        </w:rPr>
      </w:pP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Este roteiro contém planilhas Excel incluídas para realizar os cálculos. É necessário executar o arquivo em um computador que tenha instalados os programas Word e Excel.</w:t>
      </w:r>
    </w:p>
    <w:p w14:paraId="4F4F131A" w14:textId="2D336B49" w:rsidR="004B2B8C" w:rsidRPr="003119F2" w:rsidRDefault="009D71D8" w:rsidP="001D11C5">
      <w:pPr>
        <w:pStyle w:val="PargrafodaLista"/>
        <w:numPr>
          <w:ilvl w:val="0"/>
          <w:numId w:val="10"/>
        </w:numPr>
        <w:tabs>
          <w:tab w:val="clear" w:pos="284"/>
        </w:tabs>
        <w:rPr>
          <w:rFonts w:ascii="Arial Narrow" w:hAnsi="Arial Narrow"/>
          <w:b/>
          <w:bCs/>
          <w:color w:val="7030A0"/>
          <w:sz w:val="20"/>
          <w:szCs w:val="20"/>
        </w:rPr>
      </w:pP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Posicione o mouse sobre a planilha</w:t>
      </w:r>
      <w:r w:rsidR="001D11C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e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dê dois cliques com o botão </w:t>
      </w:r>
      <w:r w:rsidR="001D11C5" w:rsidRPr="003119F2">
        <w:rPr>
          <w:rFonts w:ascii="Arial Narrow" w:hAnsi="Arial Narrow"/>
          <w:b/>
          <w:bCs/>
          <w:color w:val="7030A0"/>
          <w:sz w:val="20"/>
          <w:szCs w:val="20"/>
        </w:rPr>
        <w:t>esquerdo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para</w:t>
      </w:r>
      <w:r w:rsidR="0026528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1D11C5" w:rsidRPr="003119F2">
        <w:rPr>
          <w:rFonts w:ascii="Arial Narrow" w:hAnsi="Arial Narrow"/>
          <w:b/>
          <w:bCs/>
          <w:color w:val="7030A0"/>
          <w:sz w:val="20"/>
          <w:szCs w:val="20"/>
        </w:rPr>
        <w:t>ativá-la</w:t>
      </w:r>
      <w:r w:rsidR="004B2B8C" w:rsidRPr="003119F2">
        <w:rPr>
          <w:rFonts w:ascii="Arial Narrow" w:hAnsi="Arial Narrow"/>
          <w:b/>
          <w:bCs/>
          <w:color w:val="7030A0"/>
          <w:sz w:val="20"/>
          <w:szCs w:val="20"/>
        </w:rPr>
        <w:t>.</w:t>
      </w:r>
      <w:r w:rsidR="001C4797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42724C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As linhas em verde são para entrada de </w:t>
      </w:r>
      <w:r w:rsidR="00265285" w:rsidRPr="003119F2">
        <w:rPr>
          <w:rFonts w:ascii="Arial Narrow" w:hAnsi="Arial Narrow"/>
          <w:b/>
          <w:bCs/>
          <w:color w:val="7030A0"/>
          <w:sz w:val="20"/>
          <w:szCs w:val="20"/>
        </w:rPr>
        <w:t>dados</w:t>
      </w:r>
      <w:r w:rsidR="0042724C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e as linhas em amarelo </w:t>
      </w:r>
      <w:r w:rsidR="0026528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mostram os </w:t>
      </w:r>
      <w:r w:rsidR="0042724C" w:rsidRPr="003119F2">
        <w:rPr>
          <w:rFonts w:ascii="Arial Narrow" w:hAnsi="Arial Narrow"/>
          <w:b/>
          <w:bCs/>
          <w:color w:val="7030A0"/>
          <w:sz w:val="20"/>
          <w:szCs w:val="20"/>
        </w:rPr>
        <w:t>cálculos</w:t>
      </w:r>
      <w:r w:rsidR="0026528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realizados</w:t>
      </w:r>
      <w:r w:rsidR="0042724C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. </w:t>
      </w:r>
      <w:r w:rsidR="001C4797" w:rsidRPr="003119F2">
        <w:rPr>
          <w:rFonts w:ascii="Arial Narrow" w:hAnsi="Arial Narrow"/>
          <w:b/>
          <w:bCs/>
          <w:color w:val="7030A0"/>
          <w:sz w:val="20"/>
          <w:szCs w:val="20"/>
        </w:rPr>
        <w:t>Utilize C = 130.</w:t>
      </w:r>
    </w:p>
    <w:p w14:paraId="514F7249" w14:textId="7E67193F" w:rsidR="00F7393B" w:rsidRPr="003119F2" w:rsidRDefault="005C0822" w:rsidP="00A95BCF">
      <w:pPr>
        <w:pStyle w:val="PargrafodaLista"/>
        <w:numPr>
          <w:ilvl w:val="0"/>
          <w:numId w:val="10"/>
        </w:numPr>
        <w:rPr>
          <w:rFonts w:ascii="Arial Narrow" w:hAnsi="Arial Narrow"/>
          <w:b/>
          <w:bCs/>
          <w:color w:val="7030A0"/>
          <w:sz w:val="20"/>
          <w:szCs w:val="20"/>
        </w:rPr>
      </w:pP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O</w:t>
      </w:r>
      <w:r w:rsidR="00EC3D3C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critério para</w:t>
      </w:r>
      <w:r w:rsidR="001B284D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seleção do </w:t>
      </w:r>
      <w:r w:rsidR="00F7393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diâmetro médio </w:t>
      </w:r>
      <w:r w:rsidR="00EC3D3C" w:rsidRPr="003119F2">
        <w:rPr>
          <w:rFonts w:ascii="Arial Narrow" w:hAnsi="Arial Narrow"/>
          <w:b/>
          <w:bCs/>
          <w:color w:val="7030A0"/>
          <w:sz w:val="20"/>
          <w:szCs w:val="20"/>
        </w:rPr>
        <w:t>d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esta</w:t>
      </w:r>
      <w:r w:rsidR="00F7393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canalização</w:t>
      </w:r>
      <w:r w:rsidR="00EC3D3C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considera</w:t>
      </w:r>
      <w:r w:rsidR="00F7393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que o </w:t>
      </w:r>
      <w:r w:rsidR="005D22B5" w:rsidRPr="003119F2">
        <w:rPr>
          <w:rFonts w:ascii="Arial Narrow" w:hAnsi="Arial Narrow"/>
          <w:b/>
          <w:bCs/>
          <w:color w:val="7030A0"/>
          <w:sz w:val="20"/>
          <w:szCs w:val="20"/>
        </w:rPr>
        <w:t>primeiro</w:t>
      </w:r>
      <w:r w:rsidR="00F7393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aspersor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da linha opera com</w:t>
      </w:r>
      <w:r w:rsidR="00120DB3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a </w:t>
      </w:r>
      <w:r w:rsidR="00F7393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pressão </w:t>
      </w:r>
      <w:r w:rsidR="00265285" w:rsidRPr="003119F2">
        <w:rPr>
          <w:rFonts w:ascii="Arial Narrow" w:hAnsi="Arial Narrow"/>
          <w:b/>
          <w:bCs/>
          <w:color w:val="7030A0"/>
          <w:sz w:val="20"/>
          <w:szCs w:val="20"/>
        </w:rPr>
        <w:t>que você selecionou</w:t>
      </w:r>
      <w:r w:rsidR="005D22B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F7393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e </w:t>
      </w:r>
      <w:r w:rsidR="00D80B7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o último aspersor </w:t>
      </w:r>
      <w:r w:rsidR="001D11C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da linha 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deve </w:t>
      </w:r>
      <w:r w:rsidR="0026528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operar com 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pressão até</w:t>
      </w:r>
      <w:r w:rsidR="00D80B7B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EC3D3C" w:rsidRPr="003119F2">
        <w:rPr>
          <w:rFonts w:ascii="Arial Narrow" w:hAnsi="Arial Narrow"/>
          <w:b/>
          <w:bCs/>
          <w:color w:val="7030A0"/>
          <w:sz w:val="20"/>
          <w:szCs w:val="20"/>
        </w:rPr>
        <w:t>1</w:t>
      </w:r>
      <w:r w:rsidR="00D80B7B" w:rsidRPr="003119F2">
        <w:rPr>
          <w:rFonts w:ascii="Arial Narrow" w:hAnsi="Arial Narrow"/>
          <w:b/>
          <w:bCs/>
          <w:color w:val="7030A0"/>
          <w:sz w:val="20"/>
          <w:szCs w:val="20"/>
        </w:rPr>
        <w:t>0% menor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.</w:t>
      </w:r>
    </w:p>
    <w:p w14:paraId="10FC6E74" w14:textId="36F2DC28" w:rsidR="00A95BCF" w:rsidRPr="003119F2" w:rsidRDefault="00265285" w:rsidP="00A95BCF">
      <w:pPr>
        <w:pStyle w:val="PargrafodaLista"/>
        <w:numPr>
          <w:ilvl w:val="0"/>
          <w:numId w:val="10"/>
        </w:numPr>
        <w:rPr>
          <w:rFonts w:ascii="Arial Narrow" w:hAnsi="Arial Narrow"/>
          <w:b/>
          <w:bCs/>
          <w:color w:val="7030A0"/>
          <w:sz w:val="20"/>
          <w:szCs w:val="20"/>
        </w:rPr>
      </w:pP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Visto que </w:t>
      </w:r>
      <w:r w:rsidR="00A95BCF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o primeiro aspersor 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180 estará</w:t>
      </w:r>
      <w:r w:rsidR="00A95BCF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logo no início da linha, a vazão liberada por este não chega a circular na linha,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A95BCF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e portanto não deve ser computada para o cálculo de seu diâmetro. </w:t>
      </w:r>
      <w:r w:rsidR="001D11C5" w:rsidRPr="003119F2">
        <w:rPr>
          <w:rFonts w:ascii="Arial Narrow" w:hAnsi="Arial Narrow"/>
          <w:b/>
          <w:bCs/>
          <w:color w:val="7030A0"/>
          <w:sz w:val="20"/>
          <w:szCs w:val="20"/>
        </w:rPr>
        <w:t>Por essa razão, a</w:t>
      </w:r>
      <w:r w:rsidR="00A95BCF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escolha do </w:t>
      </w:r>
      <w:r w:rsidR="00A95BCF" w:rsidRPr="003119F2">
        <w:rPr>
          <w:rFonts w:ascii="Arial Narrow" w:hAnsi="Arial Narrow"/>
          <w:b/>
          <w:bCs/>
          <w:color w:val="7030A0"/>
          <w:sz w:val="20"/>
          <w:szCs w:val="20"/>
          <w:u w:val="single"/>
        </w:rPr>
        <w:t>fator de correção F</w:t>
      </w:r>
      <w:r w:rsidR="00A95BCF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B21265" w:rsidRPr="003119F2">
        <w:rPr>
          <w:rFonts w:ascii="Arial Narrow" w:hAnsi="Arial Narrow"/>
          <w:b/>
          <w:bCs/>
          <w:color w:val="7030A0"/>
          <w:sz w:val="20"/>
          <w:szCs w:val="20"/>
        </w:rPr>
        <w:t xml:space="preserve">(valores no anexo 1 deste roteiro) </w:t>
      </w:r>
      <w:r w:rsidRPr="003119F2">
        <w:rPr>
          <w:rFonts w:ascii="Arial Narrow" w:hAnsi="Arial Narrow"/>
          <w:b/>
          <w:bCs/>
          <w:color w:val="7030A0"/>
          <w:sz w:val="20"/>
          <w:szCs w:val="20"/>
        </w:rPr>
        <w:t>deve considerar o número de aspersores 360 graus na linha e apenas um aspersor 180 graus.</w:t>
      </w:r>
    </w:p>
    <w:p w14:paraId="676B6FD4" w14:textId="77777777" w:rsidR="007C068A" w:rsidRDefault="007C068A" w:rsidP="00870515">
      <w:pPr>
        <w:ind w:left="360"/>
        <w:rPr>
          <w:rFonts w:ascii="Arial Narrow" w:hAnsi="Arial Narrow"/>
          <w:sz w:val="20"/>
          <w:szCs w:val="20"/>
        </w:rPr>
      </w:pPr>
    </w:p>
    <w:p w14:paraId="0E0D8060" w14:textId="1C9E31A4" w:rsidR="008F7EFE" w:rsidRPr="008F7EFE" w:rsidRDefault="008F7EFE" w:rsidP="008F7EFE">
      <w:pPr>
        <w:ind w:left="360"/>
        <w:jc w:val="center"/>
        <w:rPr>
          <w:rFonts w:ascii="Arial Narrow" w:hAnsi="Arial Narrow"/>
          <w:b/>
          <w:bCs/>
          <w:sz w:val="20"/>
          <w:szCs w:val="20"/>
        </w:rPr>
      </w:pPr>
      <w:r w:rsidRPr="008F7EFE">
        <w:rPr>
          <w:rFonts w:ascii="Arial Narrow" w:hAnsi="Arial Narrow"/>
          <w:b/>
          <w:bCs/>
          <w:sz w:val="20"/>
          <w:szCs w:val="20"/>
        </w:rPr>
        <w:t xml:space="preserve">QUADRO </w:t>
      </w:r>
      <w:r w:rsidR="006633A1">
        <w:rPr>
          <w:rFonts w:ascii="Arial Narrow" w:hAnsi="Arial Narrow"/>
          <w:b/>
          <w:bCs/>
          <w:sz w:val="20"/>
          <w:szCs w:val="20"/>
        </w:rPr>
        <w:t>A</w:t>
      </w:r>
    </w:p>
    <w:bookmarkStart w:id="0" w:name="_MON_1744965718"/>
    <w:bookmarkEnd w:id="0"/>
    <w:p w14:paraId="0F211FAB" w14:textId="3ACD3C89" w:rsidR="001B284D" w:rsidRPr="003119F2" w:rsidRDefault="008F7EFE" w:rsidP="001B284D">
      <w:pPr>
        <w:jc w:val="center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sz w:val="20"/>
          <w:szCs w:val="20"/>
        </w:rPr>
        <w:object w:dxaOrig="10234" w:dyaOrig="4109" w14:anchorId="4D8D3B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4" type="#_x0000_t75" style="width:511.55pt;height:204.9pt" o:ole="">
            <v:imagedata r:id="rId6" o:title=""/>
          </v:shape>
          <o:OLEObject Type="Embed" ProgID="Excel.Sheet.12" ShapeID="_x0000_i1214" DrawAspect="Content" ObjectID="_1777355636" r:id="rId7"/>
        </w:object>
      </w:r>
    </w:p>
    <w:p w14:paraId="6F563408" w14:textId="77777777" w:rsidR="001D11C5" w:rsidRPr="003119F2" w:rsidRDefault="001D11C5" w:rsidP="001D11C5">
      <w:pPr>
        <w:rPr>
          <w:rFonts w:ascii="Arial Narrow" w:hAnsi="Arial Narrow"/>
          <w:sz w:val="20"/>
          <w:szCs w:val="20"/>
        </w:rPr>
      </w:pPr>
    </w:p>
    <w:p w14:paraId="59170A25" w14:textId="77777777" w:rsidR="001D11C5" w:rsidRPr="001D11C5" w:rsidRDefault="001D11C5" w:rsidP="001D11C5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1D11C5">
        <w:rPr>
          <w:rFonts w:ascii="Arial Narrow" w:hAnsi="Arial Narrow"/>
          <w:b/>
          <w:bCs/>
          <w:sz w:val="20"/>
          <w:szCs w:val="20"/>
        </w:rPr>
        <w:t>VALORES DO FATOR DE CORREÇÃO F PARA CÁLCULO DO DIÂMETRO INTERNO MÉDIO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992"/>
        <w:gridCol w:w="1843"/>
        <w:gridCol w:w="992"/>
        <w:gridCol w:w="1843"/>
        <w:gridCol w:w="992"/>
      </w:tblGrid>
      <w:tr w:rsidR="001D11C5" w:rsidRPr="001D11C5" w14:paraId="7D23FBDA" w14:textId="77777777" w:rsidTr="005F2A10">
        <w:trPr>
          <w:jc w:val="center"/>
        </w:trPr>
        <w:tc>
          <w:tcPr>
            <w:tcW w:w="1838" w:type="dxa"/>
            <w:shd w:val="clear" w:color="auto" w:fill="FFF2CC" w:themeFill="accent4" w:themeFillTint="33"/>
          </w:tcPr>
          <w:p w14:paraId="19598E84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Número de saídas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1BBD2FD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Fator F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43E18620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Número de saídas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3DE361D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Fator F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572DB512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Número de saídas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0F885B51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Fator F</w:t>
            </w:r>
          </w:p>
        </w:tc>
      </w:tr>
      <w:tr w:rsidR="001D11C5" w:rsidRPr="001D11C5" w14:paraId="43F1E99F" w14:textId="77777777" w:rsidTr="005F2A10">
        <w:trPr>
          <w:jc w:val="center"/>
        </w:trPr>
        <w:tc>
          <w:tcPr>
            <w:tcW w:w="1838" w:type="dxa"/>
          </w:tcPr>
          <w:p w14:paraId="6881DAB2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58AFCC48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6B3CDC64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14:paraId="18DFDA4C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0,425</w:t>
            </w:r>
          </w:p>
        </w:tc>
        <w:tc>
          <w:tcPr>
            <w:tcW w:w="1843" w:type="dxa"/>
          </w:tcPr>
          <w:p w14:paraId="5EC653B9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14:paraId="7986D04C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0,391</w:t>
            </w:r>
          </w:p>
        </w:tc>
      </w:tr>
      <w:tr w:rsidR="001D11C5" w:rsidRPr="001D11C5" w14:paraId="69C74014" w14:textId="77777777" w:rsidTr="005F2A10">
        <w:trPr>
          <w:jc w:val="center"/>
        </w:trPr>
        <w:tc>
          <w:tcPr>
            <w:tcW w:w="1838" w:type="dxa"/>
          </w:tcPr>
          <w:p w14:paraId="329C55E6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329829EE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0,639</w:t>
            </w:r>
          </w:p>
        </w:tc>
        <w:tc>
          <w:tcPr>
            <w:tcW w:w="1843" w:type="dxa"/>
          </w:tcPr>
          <w:p w14:paraId="128D4CFB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51CEF187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0,415</w:t>
            </w:r>
          </w:p>
        </w:tc>
        <w:tc>
          <w:tcPr>
            <w:tcW w:w="1843" w:type="dxa"/>
          </w:tcPr>
          <w:p w14:paraId="0B14B8A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92" w:type="dxa"/>
          </w:tcPr>
          <w:p w14:paraId="34FD0576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0,387</w:t>
            </w:r>
          </w:p>
        </w:tc>
      </w:tr>
      <w:tr w:rsidR="001D11C5" w:rsidRPr="001D11C5" w14:paraId="1C88608E" w14:textId="77777777" w:rsidTr="005F2A10">
        <w:trPr>
          <w:jc w:val="center"/>
        </w:trPr>
        <w:tc>
          <w:tcPr>
            <w:tcW w:w="1838" w:type="dxa"/>
          </w:tcPr>
          <w:p w14:paraId="1BF232A8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58E2662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0,535</w:t>
            </w:r>
          </w:p>
        </w:tc>
        <w:tc>
          <w:tcPr>
            <w:tcW w:w="1843" w:type="dxa"/>
          </w:tcPr>
          <w:p w14:paraId="29633EC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14:paraId="5F6CA645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0,409</w:t>
            </w:r>
          </w:p>
        </w:tc>
        <w:tc>
          <w:tcPr>
            <w:tcW w:w="1843" w:type="dxa"/>
          </w:tcPr>
          <w:p w14:paraId="66338B91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92" w:type="dxa"/>
          </w:tcPr>
          <w:p w14:paraId="627E2618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0,384</w:t>
            </w:r>
          </w:p>
        </w:tc>
      </w:tr>
      <w:tr w:rsidR="001D11C5" w:rsidRPr="001D11C5" w14:paraId="1EAF084E" w14:textId="77777777" w:rsidTr="005F2A10">
        <w:trPr>
          <w:jc w:val="center"/>
        </w:trPr>
        <w:tc>
          <w:tcPr>
            <w:tcW w:w="1838" w:type="dxa"/>
          </w:tcPr>
          <w:p w14:paraId="36ECE866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399C6F77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0,486</w:t>
            </w:r>
          </w:p>
        </w:tc>
        <w:tc>
          <w:tcPr>
            <w:tcW w:w="1843" w:type="dxa"/>
          </w:tcPr>
          <w:p w14:paraId="416CFCF9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14:paraId="0D31C702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0,402</w:t>
            </w:r>
          </w:p>
        </w:tc>
        <w:tc>
          <w:tcPr>
            <w:tcW w:w="1843" w:type="dxa"/>
          </w:tcPr>
          <w:p w14:paraId="49AC5671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92" w:type="dxa"/>
          </w:tcPr>
          <w:p w14:paraId="737D0829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0,382</w:t>
            </w:r>
          </w:p>
        </w:tc>
      </w:tr>
      <w:tr w:rsidR="001D11C5" w:rsidRPr="001D11C5" w14:paraId="28035C68" w14:textId="77777777" w:rsidTr="005F2A10">
        <w:trPr>
          <w:jc w:val="center"/>
        </w:trPr>
        <w:tc>
          <w:tcPr>
            <w:tcW w:w="1838" w:type="dxa"/>
          </w:tcPr>
          <w:p w14:paraId="3BDE521B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B00B15F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0,457</w:t>
            </w:r>
          </w:p>
        </w:tc>
        <w:tc>
          <w:tcPr>
            <w:tcW w:w="1843" w:type="dxa"/>
          </w:tcPr>
          <w:p w14:paraId="44A16201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92" w:type="dxa"/>
          </w:tcPr>
          <w:p w14:paraId="7E3987B1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0,397</w:t>
            </w:r>
          </w:p>
        </w:tc>
        <w:tc>
          <w:tcPr>
            <w:tcW w:w="1843" w:type="dxa"/>
          </w:tcPr>
          <w:p w14:paraId="00178E83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92" w:type="dxa"/>
          </w:tcPr>
          <w:p w14:paraId="22C2D8C9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0,379</w:t>
            </w:r>
          </w:p>
        </w:tc>
      </w:tr>
      <w:tr w:rsidR="001D11C5" w:rsidRPr="001D11C5" w14:paraId="5115878F" w14:textId="77777777" w:rsidTr="005F2A10">
        <w:trPr>
          <w:jc w:val="center"/>
        </w:trPr>
        <w:tc>
          <w:tcPr>
            <w:tcW w:w="1838" w:type="dxa"/>
          </w:tcPr>
          <w:p w14:paraId="23FCCA8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33F2D1EC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0,435</w:t>
            </w:r>
          </w:p>
        </w:tc>
        <w:tc>
          <w:tcPr>
            <w:tcW w:w="1843" w:type="dxa"/>
          </w:tcPr>
          <w:p w14:paraId="056C10A5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14:paraId="1DC74F7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0,394</w:t>
            </w:r>
          </w:p>
        </w:tc>
        <w:tc>
          <w:tcPr>
            <w:tcW w:w="1843" w:type="dxa"/>
          </w:tcPr>
          <w:p w14:paraId="0240C461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92" w:type="dxa"/>
          </w:tcPr>
          <w:p w14:paraId="09BA748A" w14:textId="77777777" w:rsidR="001D11C5" w:rsidRPr="001D11C5" w:rsidRDefault="001D11C5" w:rsidP="001D11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D11C5">
              <w:rPr>
                <w:rFonts w:ascii="Arial Narrow" w:hAnsi="Arial Narrow"/>
                <w:b/>
                <w:bCs/>
                <w:sz w:val="20"/>
                <w:szCs w:val="20"/>
              </w:rPr>
              <w:t>0,376</w:t>
            </w:r>
          </w:p>
        </w:tc>
      </w:tr>
    </w:tbl>
    <w:p w14:paraId="139469B2" w14:textId="77777777" w:rsidR="001D11C5" w:rsidRDefault="001D11C5" w:rsidP="00337860">
      <w:pPr>
        <w:jc w:val="center"/>
        <w:rPr>
          <w:rFonts w:ascii="Arial Narrow" w:hAnsi="Arial Narrow"/>
          <w:sz w:val="20"/>
          <w:szCs w:val="20"/>
        </w:rPr>
      </w:pPr>
    </w:p>
    <w:p w14:paraId="071DD71E" w14:textId="77777777" w:rsidR="003119F2" w:rsidRPr="003119F2" w:rsidRDefault="003119F2" w:rsidP="00337860">
      <w:pPr>
        <w:jc w:val="center"/>
        <w:rPr>
          <w:rFonts w:ascii="Arial Narrow" w:hAnsi="Arial Narrow"/>
          <w:sz w:val="20"/>
          <w:szCs w:val="20"/>
        </w:rPr>
      </w:pPr>
    </w:p>
    <w:p w14:paraId="163204FC" w14:textId="5B8AB94D" w:rsidR="00570A87" w:rsidRPr="003119F2" w:rsidRDefault="00570A87" w:rsidP="00570A87">
      <w:pPr>
        <w:jc w:val="center"/>
        <w:rPr>
          <w:rFonts w:ascii="Arial Narrow" w:hAnsi="Arial Narrow"/>
          <w:b/>
          <w:bCs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>PROCURE NO QUADRO ABAIXO O DIÂMETRO COMERCIAL (BITOLA) QUE EXCEDE E MAIS SE APROXIMA DO DIÂMENTRO INTERNO MÉDIO CALCULADO PARA A CANALIZAÇÃO</w:t>
      </w:r>
      <w:r w:rsidR="008F7EFE">
        <w:rPr>
          <w:rFonts w:ascii="Arial Narrow" w:hAnsi="Arial Narrow"/>
          <w:b/>
          <w:bCs/>
          <w:color w:val="C00000"/>
          <w:sz w:val="20"/>
          <w:szCs w:val="20"/>
        </w:rPr>
        <w:t xml:space="preserve"> (LINHA 14A)</w:t>
      </w:r>
    </w:p>
    <w:p w14:paraId="6CE71A9F" w14:textId="3E7CE412" w:rsidR="002E524D" w:rsidRPr="003119F2" w:rsidRDefault="00337860" w:rsidP="00337860">
      <w:pPr>
        <w:jc w:val="center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6B520F" wp14:editId="5B135C0C">
                <wp:simplePos x="0" y="0"/>
                <wp:positionH relativeFrom="column">
                  <wp:posOffset>1516380</wp:posOffset>
                </wp:positionH>
                <wp:positionV relativeFrom="paragraph">
                  <wp:posOffset>949396</wp:posOffset>
                </wp:positionV>
                <wp:extent cx="828000" cy="900000"/>
                <wp:effectExtent l="0" t="0" r="10795" b="14605"/>
                <wp:wrapNone/>
                <wp:docPr id="70047319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9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F7422" w14:textId="109A40BF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D</w:t>
                            </w:r>
                            <w:r w:rsidR="00EA25B3"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interno (mm)</w:t>
                            </w:r>
                          </w:p>
                          <w:p w14:paraId="31F47AF8" w14:textId="7A138DBA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35,3</w:t>
                            </w:r>
                          </w:p>
                          <w:p w14:paraId="026B59E4" w14:textId="4ECF6E3F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47,7</w:t>
                            </w:r>
                          </w:p>
                          <w:p w14:paraId="59568579" w14:textId="724741AF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71,5</w:t>
                            </w:r>
                          </w:p>
                          <w:p w14:paraId="1CAA5AAB" w14:textId="69D6041A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96,0</w:t>
                            </w:r>
                          </w:p>
                          <w:p w14:paraId="0772306C" w14:textId="432DDE2E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118,2</w:t>
                            </w:r>
                          </w:p>
                          <w:p w14:paraId="1F87AE95" w14:textId="445966EC" w:rsidR="00337860" w:rsidRPr="00A95BCF" w:rsidRDefault="00337860" w:rsidP="00570A87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142,0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B520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19.4pt;margin-top:74.75pt;width:65.2pt;height:70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" fillcolor="white [3201]" strokeweight=".5pt">
                <v:textbox>
                  <w:txbxContent>
                    <w:p w14:paraId="4EBF7422" w14:textId="109A40BF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D</w:t>
                      </w:r>
                      <w:r w:rsidR="00EA25B3"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.</w:t>
                      </w: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 xml:space="preserve"> interno (mm)</w:t>
                      </w:r>
                    </w:p>
                    <w:p w14:paraId="31F47AF8" w14:textId="7A138DBA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35,3</w:t>
                      </w:r>
                    </w:p>
                    <w:p w14:paraId="026B59E4" w14:textId="4ECF6E3F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47,7</w:t>
                      </w:r>
                    </w:p>
                    <w:p w14:paraId="59568579" w14:textId="724741AF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71,5</w:t>
                      </w:r>
                    </w:p>
                    <w:p w14:paraId="1CAA5AAB" w14:textId="69D6041A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96,0</w:t>
                      </w:r>
                    </w:p>
                    <w:p w14:paraId="0772306C" w14:textId="432DDE2E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118,2</w:t>
                      </w:r>
                    </w:p>
                    <w:p w14:paraId="1F87AE95" w14:textId="445966EC" w:rsidR="00337860" w:rsidRPr="00A95BCF" w:rsidRDefault="00337860" w:rsidP="00570A87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142,0</w:t>
                      </w:r>
                    </w:p>
                  </w:txbxContent>
                </v:textbox>
              </v:shape>
            </w:pict>
          </mc:Fallback>
        </mc:AlternateContent>
      </w:r>
      <w:r w:rsidRPr="003119F2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27D25754" wp14:editId="4E3085BB">
            <wp:extent cx="4812019" cy="1873885"/>
            <wp:effectExtent l="19050" t="19050" r="27305" b="12065"/>
            <wp:docPr id="236942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2252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8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4529"/>
                    <a:stretch/>
                  </pic:blipFill>
                  <pic:spPr bwMode="auto">
                    <a:xfrm>
                      <a:off x="0" y="0"/>
                      <a:ext cx="4854364" cy="18903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70C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72C9E" w14:textId="77777777" w:rsidR="003119F2" w:rsidRPr="003119F2" w:rsidRDefault="003119F2" w:rsidP="00337860">
      <w:pPr>
        <w:jc w:val="center"/>
        <w:rPr>
          <w:rFonts w:ascii="Arial Narrow" w:hAnsi="Arial Narrow"/>
          <w:sz w:val="20"/>
          <w:szCs w:val="20"/>
        </w:rPr>
      </w:pPr>
    </w:p>
    <w:tbl>
      <w:tblPr>
        <w:tblStyle w:val="Tabelacomgrade"/>
        <w:tblW w:w="0" w:type="auto"/>
        <w:tblInd w:w="1413" w:type="dxa"/>
        <w:shd w:val="clear" w:color="auto" w:fill="FFFFCC"/>
        <w:tblLook w:val="04A0" w:firstRow="1" w:lastRow="0" w:firstColumn="1" w:lastColumn="0" w:noHBand="0" w:noVBand="1"/>
      </w:tblPr>
      <w:tblGrid>
        <w:gridCol w:w="6237"/>
        <w:gridCol w:w="1276"/>
      </w:tblGrid>
      <w:tr w:rsidR="003167A8" w:rsidRPr="003119F2" w14:paraId="67DC2E2C" w14:textId="77777777" w:rsidTr="001D11C5">
        <w:tc>
          <w:tcPr>
            <w:tcW w:w="6237" w:type="dxa"/>
            <w:shd w:val="clear" w:color="auto" w:fill="FFFFCC"/>
          </w:tcPr>
          <w:p w14:paraId="67BDEFFF" w14:textId="6785A4F3" w:rsidR="007C79DF" w:rsidRPr="003119F2" w:rsidRDefault="007C79DF" w:rsidP="003C007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Diâmetro comercial </w:t>
            </w:r>
            <w:r w:rsidR="001D11C5"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(bitola) </w:t>
            </w: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escolhido para a linha 360 + 180</w:t>
            </w:r>
            <w:r w:rsidR="00BD5DC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(mm)</w:t>
            </w:r>
          </w:p>
        </w:tc>
        <w:tc>
          <w:tcPr>
            <w:tcW w:w="1276" w:type="dxa"/>
            <w:shd w:val="clear" w:color="auto" w:fill="FFFFCC"/>
          </w:tcPr>
          <w:p w14:paraId="4ED1F621" w14:textId="27078D21" w:rsidR="007C79DF" w:rsidRPr="003119F2" w:rsidRDefault="007C79DF" w:rsidP="003C0076">
            <w:pPr>
              <w:jc w:val="center"/>
              <w:rPr>
                <w:rFonts w:ascii="Arial Narrow" w:hAnsi="Arial Narrow"/>
                <w:color w:val="C00000"/>
                <w:sz w:val="20"/>
                <w:szCs w:val="20"/>
              </w:rPr>
            </w:pPr>
          </w:p>
        </w:tc>
      </w:tr>
    </w:tbl>
    <w:p w14:paraId="51771A0D" w14:textId="77777777" w:rsidR="009055A9" w:rsidRPr="003119F2" w:rsidRDefault="009055A9" w:rsidP="0093579E">
      <w:pPr>
        <w:rPr>
          <w:rFonts w:ascii="Arial Narrow" w:hAnsi="Arial Narrow"/>
          <w:sz w:val="20"/>
          <w:szCs w:val="20"/>
        </w:rPr>
        <w:sectPr w:rsidR="009055A9" w:rsidRPr="003119F2" w:rsidSect="0027406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7A06289" w14:textId="2DE79AD6" w:rsidR="009D71D8" w:rsidRPr="003119F2" w:rsidRDefault="00722FE6" w:rsidP="001D11C5">
      <w:pPr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9D71D8">
        <w:rPr>
          <w:rFonts w:ascii="Arial Narrow" w:hAnsi="Arial Narrow"/>
          <w:b/>
          <w:bCs/>
          <w:color w:val="0070C0"/>
          <w:sz w:val="20"/>
          <w:szCs w:val="20"/>
        </w:rPr>
        <w:lastRenderedPageBreak/>
        <w:t>CÁLCULO DO DIÂMETRO MÉDIO DA CANALIZAÇÃO PORTA-EMISSORES COM ASPERSORES 180 GRAUS</w:t>
      </w:r>
    </w:p>
    <w:p w14:paraId="109DAD75" w14:textId="77777777" w:rsidR="003119F2" w:rsidRPr="006633A1" w:rsidRDefault="003119F2" w:rsidP="001D11C5">
      <w:pPr>
        <w:jc w:val="left"/>
        <w:rPr>
          <w:rFonts w:ascii="Arial Narrow" w:hAnsi="Arial Narrow"/>
          <w:sz w:val="20"/>
          <w:szCs w:val="20"/>
        </w:rPr>
      </w:pPr>
    </w:p>
    <w:p w14:paraId="4B039430" w14:textId="77777777" w:rsidR="006633A1" w:rsidRPr="006633A1" w:rsidRDefault="006633A1" w:rsidP="001D11C5">
      <w:pPr>
        <w:jc w:val="left"/>
        <w:rPr>
          <w:rFonts w:ascii="Arial Narrow" w:hAnsi="Arial Narrow"/>
          <w:sz w:val="20"/>
          <w:szCs w:val="20"/>
        </w:rPr>
      </w:pPr>
    </w:p>
    <w:p w14:paraId="5EBEC35D" w14:textId="526B2469" w:rsidR="006633A1" w:rsidRPr="009D71D8" w:rsidRDefault="006633A1" w:rsidP="006633A1">
      <w:pPr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QUADRO B</w:t>
      </w:r>
    </w:p>
    <w:bookmarkStart w:id="1" w:name="_MON_1757507450"/>
    <w:bookmarkEnd w:id="1"/>
    <w:p w14:paraId="4EF0F58A" w14:textId="01490BCD" w:rsidR="009D71D8" w:rsidRPr="009D71D8" w:rsidRDefault="006633A1" w:rsidP="009D71D8">
      <w:pPr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object w:dxaOrig="9619" w:dyaOrig="3819" w14:anchorId="193BD67E">
          <v:shape id="_x0000_i1257" type="#_x0000_t75" style="width:480.9pt;height:175.1pt" o:ole="">
            <v:imagedata r:id="rId10" o:title=""/>
          </v:shape>
          <o:OLEObject Type="Embed" ProgID="Excel.Sheet.12" ShapeID="_x0000_i1257" DrawAspect="Content" ObjectID="_1777355637" r:id="rId11"/>
        </w:object>
      </w:r>
    </w:p>
    <w:p w14:paraId="3AF410CD" w14:textId="77777777" w:rsidR="009D71D8" w:rsidRPr="006633A1" w:rsidRDefault="009D71D8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0B2BCE19" w14:textId="77777777" w:rsidR="006633A1" w:rsidRPr="006633A1" w:rsidRDefault="006633A1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3846A3D5" w14:textId="77777777" w:rsidR="003119F2" w:rsidRPr="006633A1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7AFAD422" w14:textId="77777777" w:rsidR="003119F2" w:rsidRPr="003119F2" w:rsidRDefault="003119F2" w:rsidP="003119F2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VALORES DO FATOR DE CORREÇÃO F PARA CÁLCULO DO DIÂMETRO INTERNO MÉDIO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992"/>
        <w:gridCol w:w="1843"/>
        <w:gridCol w:w="992"/>
        <w:gridCol w:w="1843"/>
        <w:gridCol w:w="992"/>
      </w:tblGrid>
      <w:tr w:rsidR="003119F2" w:rsidRPr="003119F2" w14:paraId="6FA1EF26" w14:textId="77777777" w:rsidTr="005F2A10">
        <w:trPr>
          <w:jc w:val="center"/>
        </w:trPr>
        <w:tc>
          <w:tcPr>
            <w:tcW w:w="1838" w:type="dxa"/>
            <w:shd w:val="clear" w:color="auto" w:fill="FFF2CC" w:themeFill="accent4" w:themeFillTint="33"/>
          </w:tcPr>
          <w:p w14:paraId="03A919B6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Número de saídas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094C0A40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Fator F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4531F664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Número de saídas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28C63C90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Fator F</w:t>
            </w:r>
          </w:p>
        </w:tc>
        <w:tc>
          <w:tcPr>
            <w:tcW w:w="1843" w:type="dxa"/>
            <w:shd w:val="clear" w:color="auto" w:fill="FFF2CC" w:themeFill="accent4" w:themeFillTint="33"/>
          </w:tcPr>
          <w:p w14:paraId="580E18CF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Número de saídas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2FDA9564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Fator F</w:t>
            </w:r>
          </w:p>
        </w:tc>
      </w:tr>
      <w:tr w:rsidR="003119F2" w:rsidRPr="003119F2" w14:paraId="5ED8B511" w14:textId="77777777" w:rsidTr="005F2A10">
        <w:trPr>
          <w:jc w:val="center"/>
        </w:trPr>
        <w:tc>
          <w:tcPr>
            <w:tcW w:w="1838" w:type="dxa"/>
          </w:tcPr>
          <w:p w14:paraId="32606C22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38211A69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68FF019D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14:paraId="19EDCB3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0,425</w:t>
            </w:r>
          </w:p>
        </w:tc>
        <w:tc>
          <w:tcPr>
            <w:tcW w:w="1843" w:type="dxa"/>
          </w:tcPr>
          <w:p w14:paraId="5299B50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14:paraId="6DC2A249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0,391</w:t>
            </w:r>
          </w:p>
        </w:tc>
      </w:tr>
      <w:tr w:rsidR="003119F2" w:rsidRPr="003119F2" w14:paraId="3F3F2F44" w14:textId="77777777" w:rsidTr="005F2A10">
        <w:trPr>
          <w:jc w:val="center"/>
        </w:trPr>
        <w:tc>
          <w:tcPr>
            <w:tcW w:w="1838" w:type="dxa"/>
          </w:tcPr>
          <w:p w14:paraId="3AA73268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3B458278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0,639</w:t>
            </w:r>
          </w:p>
        </w:tc>
        <w:tc>
          <w:tcPr>
            <w:tcW w:w="1843" w:type="dxa"/>
          </w:tcPr>
          <w:p w14:paraId="74AB0264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5F87BD7F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0,415</w:t>
            </w:r>
          </w:p>
        </w:tc>
        <w:tc>
          <w:tcPr>
            <w:tcW w:w="1843" w:type="dxa"/>
          </w:tcPr>
          <w:p w14:paraId="757DA50C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92" w:type="dxa"/>
          </w:tcPr>
          <w:p w14:paraId="7031BD7C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0,387</w:t>
            </w:r>
          </w:p>
        </w:tc>
      </w:tr>
      <w:tr w:rsidR="003119F2" w:rsidRPr="003119F2" w14:paraId="52703ECC" w14:textId="77777777" w:rsidTr="005F2A10">
        <w:trPr>
          <w:jc w:val="center"/>
        </w:trPr>
        <w:tc>
          <w:tcPr>
            <w:tcW w:w="1838" w:type="dxa"/>
          </w:tcPr>
          <w:p w14:paraId="760508DC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A31D2DD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0,535</w:t>
            </w:r>
          </w:p>
        </w:tc>
        <w:tc>
          <w:tcPr>
            <w:tcW w:w="1843" w:type="dxa"/>
          </w:tcPr>
          <w:p w14:paraId="2473345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14:paraId="72ABAF1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0,409</w:t>
            </w:r>
          </w:p>
        </w:tc>
        <w:tc>
          <w:tcPr>
            <w:tcW w:w="1843" w:type="dxa"/>
          </w:tcPr>
          <w:p w14:paraId="3F68FC1E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92" w:type="dxa"/>
          </w:tcPr>
          <w:p w14:paraId="399CE0FE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0,384</w:t>
            </w:r>
          </w:p>
        </w:tc>
      </w:tr>
      <w:tr w:rsidR="003119F2" w:rsidRPr="003119F2" w14:paraId="31463566" w14:textId="77777777" w:rsidTr="005F2A10">
        <w:trPr>
          <w:jc w:val="center"/>
        </w:trPr>
        <w:tc>
          <w:tcPr>
            <w:tcW w:w="1838" w:type="dxa"/>
          </w:tcPr>
          <w:p w14:paraId="3725FFBC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47D0B12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0,486</w:t>
            </w:r>
          </w:p>
        </w:tc>
        <w:tc>
          <w:tcPr>
            <w:tcW w:w="1843" w:type="dxa"/>
          </w:tcPr>
          <w:p w14:paraId="2C29078D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14:paraId="3D1372A8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0,402</w:t>
            </w:r>
          </w:p>
        </w:tc>
        <w:tc>
          <w:tcPr>
            <w:tcW w:w="1843" w:type="dxa"/>
          </w:tcPr>
          <w:p w14:paraId="2E2266FB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92" w:type="dxa"/>
          </w:tcPr>
          <w:p w14:paraId="78D57DC0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0,382</w:t>
            </w:r>
          </w:p>
        </w:tc>
      </w:tr>
      <w:tr w:rsidR="003119F2" w:rsidRPr="003119F2" w14:paraId="4D882AF6" w14:textId="77777777" w:rsidTr="005F2A10">
        <w:trPr>
          <w:jc w:val="center"/>
        </w:trPr>
        <w:tc>
          <w:tcPr>
            <w:tcW w:w="1838" w:type="dxa"/>
          </w:tcPr>
          <w:p w14:paraId="6D7B4D43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2E5000EC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0,457</w:t>
            </w:r>
          </w:p>
        </w:tc>
        <w:tc>
          <w:tcPr>
            <w:tcW w:w="1843" w:type="dxa"/>
          </w:tcPr>
          <w:p w14:paraId="4E4021B2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92" w:type="dxa"/>
          </w:tcPr>
          <w:p w14:paraId="0D5979D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0,397</w:t>
            </w:r>
          </w:p>
        </w:tc>
        <w:tc>
          <w:tcPr>
            <w:tcW w:w="1843" w:type="dxa"/>
          </w:tcPr>
          <w:p w14:paraId="3CA3EE38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92" w:type="dxa"/>
          </w:tcPr>
          <w:p w14:paraId="77F6AE43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0,379</w:t>
            </w:r>
          </w:p>
        </w:tc>
      </w:tr>
      <w:tr w:rsidR="003119F2" w:rsidRPr="003119F2" w14:paraId="613C42D8" w14:textId="77777777" w:rsidTr="005F2A10">
        <w:trPr>
          <w:jc w:val="center"/>
        </w:trPr>
        <w:tc>
          <w:tcPr>
            <w:tcW w:w="1838" w:type="dxa"/>
          </w:tcPr>
          <w:p w14:paraId="7BE50B7C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1CF6985F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0,435</w:t>
            </w:r>
          </w:p>
        </w:tc>
        <w:tc>
          <w:tcPr>
            <w:tcW w:w="1843" w:type="dxa"/>
          </w:tcPr>
          <w:p w14:paraId="3B4045F6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14:paraId="2BC8B2DA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0,394</w:t>
            </w:r>
          </w:p>
        </w:tc>
        <w:tc>
          <w:tcPr>
            <w:tcW w:w="1843" w:type="dxa"/>
          </w:tcPr>
          <w:p w14:paraId="4D822FC8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92" w:type="dxa"/>
          </w:tcPr>
          <w:p w14:paraId="166FFCA7" w14:textId="77777777" w:rsidR="003119F2" w:rsidRPr="003119F2" w:rsidRDefault="003119F2" w:rsidP="00311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0,376</w:t>
            </w:r>
          </w:p>
        </w:tc>
      </w:tr>
    </w:tbl>
    <w:p w14:paraId="5CCF944D" w14:textId="77777777" w:rsidR="009D71D8" w:rsidRPr="003119F2" w:rsidRDefault="009D71D8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77E06516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7783E557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6354A7D1" w14:textId="0D637FB5" w:rsidR="009D71D8" w:rsidRPr="003119F2" w:rsidRDefault="003119F2" w:rsidP="003119F2">
      <w:pPr>
        <w:jc w:val="center"/>
        <w:rPr>
          <w:rFonts w:ascii="Arial Narrow" w:hAnsi="Arial Narrow"/>
          <w:b/>
          <w:bCs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>PROCURE NO QUADRO ABAIXO O DIÂMETRO COMERCIAL (BITOLA) QUE EXCEDE E MAIS SE APROXIMA DO DIÂMENTRO INTERNO MÉDIO CALCULADO PARA A CANALIZAÇÃO</w:t>
      </w:r>
      <w:r w:rsidR="006633A1">
        <w:rPr>
          <w:rFonts w:ascii="Arial Narrow" w:hAnsi="Arial Narrow"/>
          <w:b/>
          <w:bCs/>
          <w:color w:val="C00000"/>
          <w:sz w:val="20"/>
          <w:szCs w:val="20"/>
        </w:rPr>
        <w:t xml:space="preserve"> (LINHA 13B)</w:t>
      </w:r>
    </w:p>
    <w:p w14:paraId="21A708DB" w14:textId="7DFEE6CA" w:rsidR="009D71D8" w:rsidRPr="003119F2" w:rsidRDefault="003119F2" w:rsidP="003119F2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3119F2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E8C054" wp14:editId="7D1F9875">
                <wp:simplePos x="0" y="0"/>
                <wp:positionH relativeFrom="column">
                  <wp:posOffset>1503045</wp:posOffset>
                </wp:positionH>
                <wp:positionV relativeFrom="paragraph">
                  <wp:posOffset>928299</wp:posOffset>
                </wp:positionV>
                <wp:extent cx="828000" cy="900000"/>
                <wp:effectExtent l="0" t="0" r="10795" b="14605"/>
                <wp:wrapNone/>
                <wp:docPr id="20415588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90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E7904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D. interno (mm)</w:t>
                            </w:r>
                          </w:p>
                          <w:p w14:paraId="268573D5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35,3</w:t>
                            </w:r>
                          </w:p>
                          <w:p w14:paraId="68B98300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47,7</w:t>
                            </w:r>
                          </w:p>
                          <w:p w14:paraId="2FE381ED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71,5</w:t>
                            </w:r>
                          </w:p>
                          <w:p w14:paraId="45FC1C4A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96,0</w:t>
                            </w:r>
                          </w:p>
                          <w:p w14:paraId="73D62FC0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118,2</w:t>
                            </w:r>
                          </w:p>
                          <w:p w14:paraId="7AF2D607" w14:textId="77777777" w:rsidR="003119F2" w:rsidRPr="00A95BCF" w:rsidRDefault="003119F2" w:rsidP="003119F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95BCF"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142,0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8C054" id="_x0000_s1027" type="#_x0000_t202" style="position:absolute;left:0;text-align:left;margin-left:118.35pt;margin-top:73.1pt;width:65.2pt;height:70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" fillcolor="window" strokeweight=".5pt">
                <v:textbox>
                  <w:txbxContent>
                    <w:p w14:paraId="5D4E7904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D. interno (mm)</w:t>
                      </w:r>
                    </w:p>
                    <w:p w14:paraId="268573D5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35,3</w:t>
                      </w:r>
                    </w:p>
                    <w:p w14:paraId="68B98300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47,7</w:t>
                      </w:r>
                    </w:p>
                    <w:p w14:paraId="2FE381ED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71,5</w:t>
                      </w:r>
                    </w:p>
                    <w:p w14:paraId="45FC1C4A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96,0</w:t>
                      </w:r>
                    </w:p>
                    <w:p w14:paraId="73D62FC0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118,2</w:t>
                      </w:r>
                    </w:p>
                    <w:p w14:paraId="7AF2D607" w14:textId="77777777" w:rsidR="003119F2" w:rsidRPr="00A95BCF" w:rsidRDefault="003119F2" w:rsidP="003119F2">
                      <w:pPr>
                        <w:shd w:val="clear" w:color="auto" w:fill="F2F2F2" w:themeFill="background1" w:themeFillShade="F2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 w:rsidRPr="00A95BCF"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142,0</w:t>
                      </w:r>
                    </w:p>
                  </w:txbxContent>
                </v:textbox>
              </v:shape>
            </w:pict>
          </mc:Fallback>
        </mc:AlternateContent>
      </w:r>
      <w:r w:rsidRPr="003119F2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78BE971E" wp14:editId="42B85CE0">
            <wp:extent cx="4812019" cy="1873885"/>
            <wp:effectExtent l="19050" t="19050" r="27305" b="12065"/>
            <wp:docPr id="2116451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2252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8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4529"/>
                    <a:stretch/>
                  </pic:blipFill>
                  <pic:spPr bwMode="auto">
                    <a:xfrm>
                      <a:off x="0" y="0"/>
                      <a:ext cx="4854364" cy="18903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70C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8A90A" w14:textId="77777777" w:rsidR="009D71D8" w:rsidRPr="003119F2" w:rsidRDefault="009D71D8" w:rsidP="0093579E">
      <w:pPr>
        <w:rPr>
          <w:rFonts w:ascii="Arial Narrow" w:hAnsi="Arial Narrow"/>
          <w:b/>
          <w:bCs/>
          <w:sz w:val="20"/>
          <w:szCs w:val="20"/>
        </w:rPr>
      </w:pPr>
    </w:p>
    <w:tbl>
      <w:tblPr>
        <w:tblStyle w:val="Tabelacomgrade"/>
        <w:tblW w:w="0" w:type="auto"/>
        <w:tblInd w:w="1413" w:type="dxa"/>
        <w:shd w:val="clear" w:color="auto" w:fill="FFFFCC"/>
        <w:tblLook w:val="04A0" w:firstRow="1" w:lastRow="0" w:firstColumn="1" w:lastColumn="0" w:noHBand="0" w:noVBand="1"/>
      </w:tblPr>
      <w:tblGrid>
        <w:gridCol w:w="6520"/>
        <w:gridCol w:w="993"/>
      </w:tblGrid>
      <w:tr w:rsidR="003119F2" w:rsidRPr="003119F2" w14:paraId="5801C75B" w14:textId="77777777" w:rsidTr="00BD5DC7">
        <w:tc>
          <w:tcPr>
            <w:tcW w:w="6520" w:type="dxa"/>
            <w:shd w:val="clear" w:color="auto" w:fill="FFFFCC"/>
          </w:tcPr>
          <w:p w14:paraId="1271C103" w14:textId="78925EE3" w:rsidR="003119F2" w:rsidRPr="003119F2" w:rsidRDefault="003119F2" w:rsidP="003119F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Diâmetro comercial (bitola) escolhido para a linha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de aspersores</w:t>
            </w: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180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graus</w:t>
            </w:r>
            <w:r w:rsidR="00BD5DC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(mm)</w:t>
            </w:r>
          </w:p>
        </w:tc>
        <w:tc>
          <w:tcPr>
            <w:tcW w:w="993" w:type="dxa"/>
            <w:shd w:val="clear" w:color="auto" w:fill="FFFFCC"/>
          </w:tcPr>
          <w:p w14:paraId="3106413E" w14:textId="77777777" w:rsidR="003119F2" w:rsidRPr="003119F2" w:rsidRDefault="003119F2" w:rsidP="003119F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</w:tbl>
    <w:p w14:paraId="5C018F06" w14:textId="77777777" w:rsidR="009D71D8" w:rsidRPr="003119F2" w:rsidRDefault="009D71D8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249443B0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719E238E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1C663CF2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4E8D5D8E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765ABA65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4DE7FF0C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4FE51628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01F7B982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330F5E93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33D2BBE3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3A9F6F1C" w14:textId="77777777" w:rsidR="003119F2" w:rsidRPr="003119F2" w:rsidRDefault="003119F2" w:rsidP="0093579E">
      <w:pPr>
        <w:rPr>
          <w:rFonts w:ascii="Arial Narrow" w:hAnsi="Arial Narrow"/>
          <w:b/>
          <w:bCs/>
          <w:sz w:val="20"/>
          <w:szCs w:val="20"/>
        </w:rPr>
      </w:pPr>
    </w:p>
    <w:p w14:paraId="05C300C8" w14:textId="3F384584" w:rsidR="005950DA" w:rsidRDefault="005950DA" w:rsidP="0093579E">
      <w:pPr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br w:type="page"/>
      </w:r>
    </w:p>
    <w:p w14:paraId="1A646A63" w14:textId="77740776" w:rsidR="004B2B8C" w:rsidRDefault="00722FE6" w:rsidP="005950DA">
      <w:pPr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lastRenderedPageBreak/>
        <w:t>CÁLCULO DO DIÂMETRO DA CANALIZAÇÃO DE DISTRIBUIÇÃO PARA O TRECHO À DIREITA DA VÁLVULA SOLENOIDE</w:t>
      </w:r>
    </w:p>
    <w:p w14:paraId="79305A0F" w14:textId="77777777" w:rsidR="005950DA" w:rsidRDefault="005950DA" w:rsidP="005950DA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45E7D60D" w14:textId="624F67FA" w:rsidR="00900001" w:rsidRDefault="00900001" w:rsidP="00900001">
      <w:pPr>
        <w:jc w:val="left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ORIENTAÇÕES:</w:t>
      </w:r>
    </w:p>
    <w:p w14:paraId="42FF1F04" w14:textId="79B6E1C8" w:rsidR="00900001" w:rsidRPr="00900001" w:rsidRDefault="005950DA" w:rsidP="00900001">
      <w:pPr>
        <w:pStyle w:val="PargrafodaLista"/>
        <w:numPr>
          <w:ilvl w:val="0"/>
          <w:numId w:val="12"/>
        </w:numPr>
        <w:tabs>
          <w:tab w:val="clear" w:pos="284"/>
        </w:tabs>
        <w:ind w:left="0" w:firstLine="0"/>
        <w:rPr>
          <w:rFonts w:ascii="Arial Narrow" w:hAnsi="Arial Narrow"/>
          <w:b/>
          <w:bCs/>
          <w:color w:val="7030A0"/>
          <w:sz w:val="20"/>
          <w:szCs w:val="20"/>
        </w:rPr>
      </w:pPr>
      <w:r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A vazão enviada ao setor pela bomba entra no centro da canalização de distribuição, de modo que </w:t>
      </w:r>
      <w:r w:rsidR="007C79DF"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metade da vazão </w:t>
      </w:r>
      <w:r w:rsidR="00900001"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escoará </w:t>
      </w:r>
      <w:r w:rsidR="007C79DF" w:rsidRPr="00900001">
        <w:rPr>
          <w:rFonts w:ascii="Arial Narrow" w:hAnsi="Arial Narrow"/>
          <w:b/>
          <w:bCs/>
          <w:color w:val="7030A0"/>
          <w:sz w:val="20"/>
          <w:szCs w:val="20"/>
        </w:rPr>
        <w:t>para cada lado</w:t>
      </w:r>
      <w:r w:rsidR="00900001" w:rsidRPr="00900001">
        <w:rPr>
          <w:rFonts w:ascii="Arial Narrow" w:hAnsi="Arial Narrow"/>
          <w:b/>
          <w:bCs/>
          <w:color w:val="7030A0"/>
          <w:sz w:val="20"/>
          <w:szCs w:val="20"/>
        </w:rPr>
        <w:t>. Por essa razão podemos</w:t>
      </w:r>
      <w:r w:rsidR="007C79DF"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 dimensionar um diâmetro de canalização</w:t>
      </w:r>
      <w:r w:rsidR="00FA2E47">
        <w:rPr>
          <w:rFonts w:ascii="Arial Narrow" w:hAnsi="Arial Narrow"/>
          <w:b/>
          <w:bCs/>
          <w:color w:val="7030A0"/>
          <w:sz w:val="20"/>
          <w:szCs w:val="20"/>
        </w:rPr>
        <w:t xml:space="preserve"> adequado para escoar</w:t>
      </w:r>
      <w:r w:rsidR="007C79DF"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 a metade da vazão que entra no setor.</w:t>
      </w:r>
    </w:p>
    <w:p w14:paraId="207311A3" w14:textId="3E1355EE" w:rsidR="006931EF" w:rsidRPr="00900001" w:rsidRDefault="006931EF" w:rsidP="00900001">
      <w:pPr>
        <w:pStyle w:val="PargrafodaLista"/>
        <w:numPr>
          <w:ilvl w:val="0"/>
          <w:numId w:val="11"/>
        </w:numPr>
        <w:tabs>
          <w:tab w:val="clear" w:pos="284"/>
        </w:tabs>
        <w:ind w:left="0" w:firstLine="0"/>
        <w:rPr>
          <w:rFonts w:ascii="Arial Narrow" w:hAnsi="Arial Narrow"/>
          <w:b/>
          <w:bCs/>
          <w:color w:val="7030A0"/>
          <w:sz w:val="20"/>
          <w:szCs w:val="20"/>
        </w:rPr>
      </w:pPr>
      <w:r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Se houver uma linha porta emissores em frente à válvula solenoide, vamos considerar que a vazão para esta linha não chega a circular na linha de distribuição, e portanto não deve ser computada para o cálculo de seu diâmetro. A escolha do </w:t>
      </w:r>
      <w:r w:rsidRPr="00900001">
        <w:rPr>
          <w:rFonts w:ascii="Arial Narrow" w:hAnsi="Arial Narrow"/>
          <w:b/>
          <w:bCs/>
          <w:color w:val="7030A0"/>
          <w:sz w:val="20"/>
          <w:szCs w:val="20"/>
          <w:u w:val="single"/>
        </w:rPr>
        <w:t>fator de correção F</w:t>
      </w:r>
      <w:r w:rsidRPr="00900001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900001">
        <w:rPr>
          <w:rFonts w:ascii="Arial Narrow" w:hAnsi="Arial Narrow"/>
          <w:b/>
          <w:bCs/>
          <w:color w:val="7030A0"/>
          <w:sz w:val="20"/>
          <w:szCs w:val="20"/>
        </w:rPr>
        <w:t>deve considerar apenas o número de linhas porta emissores existente para cada lado d</w:t>
      </w:r>
      <w:r w:rsidR="00FA2E47">
        <w:rPr>
          <w:rFonts w:ascii="Arial Narrow" w:hAnsi="Arial Narrow"/>
          <w:b/>
          <w:bCs/>
          <w:color w:val="7030A0"/>
          <w:sz w:val="20"/>
          <w:szCs w:val="20"/>
        </w:rPr>
        <w:t>o setor</w:t>
      </w:r>
      <w:r w:rsidRPr="00900001">
        <w:rPr>
          <w:rFonts w:ascii="Arial Narrow" w:hAnsi="Arial Narrow"/>
          <w:b/>
          <w:bCs/>
          <w:color w:val="7030A0"/>
          <w:sz w:val="20"/>
          <w:szCs w:val="20"/>
        </w:rPr>
        <w:t>.</w:t>
      </w:r>
    </w:p>
    <w:p w14:paraId="09D51D81" w14:textId="77777777" w:rsidR="004B2B8C" w:rsidRDefault="004B2B8C" w:rsidP="004B2B8C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26FAB130" w14:textId="0591616C" w:rsidR="00FA2E47" w:rsidRPr="00FA2E47" w:rsidRDefault="00FA2E47" w:rsidP="00FA2E47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  <w:r w:rsidRPr="00FA2E47">
        <w:rPr>
          <w:rFonts w:ascii="Arial Narrow" w:hAnsi="Arial Narrow"/>
          <w:b/>
          <w:bCs/>
          <w:sz w:val="20"/>
          <w:szCs w:val="20"/>
        </w:rPr>
        <w:t>QUADRO C</w:t>
      </w:r>
    </w:p>
    <w:bookmarkStart w:id="2" w:name="_MON_1744995022"/>
    <w:bookmarkEnd w:id="2"/>
    <w:p w14:paraId="68112F21" w14:textId="01C36073" w:rsidR="004B2B8C" w:rsidRPr="003119F2" w:rsidRDefault="00FA2E47" w:rsidP="00C23011">
      <w:pPr>
        <w:tabs>
          <w:tab w:val="clear" w:pos="284"/>
          <w:tab w:val="left" w:pos="567"/>
        </w:tabs>
        <w:jc w:val="center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sz w:val="20"/>
          <w:szCs w:val="20"/>
        </w:rPr>
        <w:object w:dxaOrig="11311" w:dyaOrig="3867" w14:anchorId="211CFB0A">
          <v:shape id="_x0000_i1297" type="#_x0000_t75" style="width:565.35pt;height:193.35pt" o:ole="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297" DrawAspect="Content" ObjectID="_1777355638" r:id="rId13"/>
        </w:object>
      </w:r>
    </w:p>
    <w:p w14:paraId="3B710051" w14:textId="77777777" w:rsidR="003167A8" w:rsidRPr="003119F2" w:rsidRDefault="003167A8" w:rsidP="00016FB1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</w:p>
    <w:tbl>
      <w:tblPr>
        <w:tblStyle w:val="Tabelacomgrade"/>
        <w:tblW w:w="0" w:type="auto"/>
        <w:jc w:val="center"/>
        <w:shd w:val="clear" w:color="auto" w:fill="FFFFCC"/>
        <w:tblLook w:val="04A0" w:firstRow="1" w:lastRow="0" w:firstColumn="1" w:lastColumn="0" w:noHBand="0" w:noVBand="1"/>
      </w:tblPr>
      <w:tblGrid>
        <w:gridCol w:w="5960"/>
        <w:gridCol w:w="1842"/>
      </w:tblGrid>
      <w:tr w:rsidR="003167A8" w:rsidRPr="003119F2" w14:paraId="35464083" w14:textId="77777777" w:rsidTr="00BD5DC7">
        <w:trPr>
          <w:jc w:val="center"/>
        </w:trPr>
        <w:tc>
          <w:tcPr>
            <w:tcW w:w="5960" w:type="dxa"/>
            <w:shd w:val="clear" w:color="auto" w:fill="FFFFCC"/>
          </w:tcPr>
          <w:p w14:paraId="1A902959" w14:textId="67DB2639" w:rsidR="003167A8" w:rsidRPr="003119F2" w:rsidRDefault="003167A8" w:rsidP="003167A8">
            <w:pPr>
              <w:tabs>
                <w:tab w:val="clear" w:pos="284"/>
                <w:tab w:val="left" w:pos="567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Diâmetro comercial </w:t>
            </w:r>
            <w:r w:rsidR="00BD5DC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(bitola) </w:t>
            </w: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escolhido para a linha de distribuição</w:t>
            </w:r>
            <w:r w:rsidR="00BD5DC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(mm)</w:t>
            </w:r>
          </w:p>
        </w:tc>
        <w:tc>
          <w:tcPr>
            <w:tcW w:w="1842" w:type="dxa"/>
            <w:shd w:val="clear" w:color="auto" w:fill="FFFFCC"/>
          </w:tcPr>
          <w:p w14:paraId="278F0883" w14:textId="77777777" w:rsidR="003167A8" w:rsidRPr="003119F2" w:rsidRDefault="003167A8" w:rsidP="003167A8">
            <w:pPr>
              <w:tabs>
                <w:tab w:val="clear" w:pos="284"/>
                <w:tab w:val="left" w:pos="567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</w:tbl>
    <w:p w14:paraId="40BFB365" w14:textId="77777777" w:rsidR="003167A8" w:rsidRDefault="003167A8" w:rsidP="00016FB1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</w:p>
    <w:p w14:paraId="7CB1D0F4" w14:textId="77777777" w:rsidR="00FA2E47" w:rsidRDefault="00FA2E47" w:rsidP="00016FB1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</w:p>
    <w:p w14:paraId="353C55E8" w14:textId="77777777" w:rsidR="00FA2E47" w:rsidRDefault="00FA2E47" w:rsidP="00016FB1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</w:p>
    <w:p w14:paraId="4BBC8F05" w14:textId="77777777" w:rsidR="00FA2E47" w:rsidRDefault="00FA2E47" w:rsidP="00016FB1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</w:p>
    <w:p w14:paraId="53E43E40" w14:textId="77777777" w:rsidR="00FA2E47" w:rsidRPr="003119F2" w:rsidRDefault="00FA2E47" w:rsidP="00016FB1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</w:p>
    <w:p w14:paraId="1E4875A1" w14:textId="4C3CF136" w:rsidR="00BF57B7" w:rsidRDefault="00722FE6" w:rsidP="00FA2E47">
      <w:pPr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t>CÁLCULO DA PERDA DE PRESSÃO NA CANALIZAÇÃO PRINCIPAL (COMEÇA NA MOTOBOMBA E VAI ATÉ AS VÁLVULAS DOS SETORES 3 E 4)</w:t>
      </w:r>
    </w:p>
    <w:p w14:paraId="5092C538" w14:textId="77777777" w:rsidR="00FA2E47" w:rsidRDefault="00FA2E47" w:rsidP="00FA2E47">
      <w:pPr>
        <w:jc w:val="left"/>
        <w:rPr>
          <w:rFonts w:ascii="Arial Narrow" w:hAnsi="Arial Narrow"/>
          <w:b/>
          <w:bCs/>
          <w:color w:val="0070C0"/>
          <w:sz w:val="20"/>
          <w:szCs w:val="20"/>
        </w:rPr>
      </w:pPr>
    </w:p>
    <w:p w14:paraId="5EEFDA16" w14:textId="77777777" w:rsidR="00FA2E47" w:rsidRPr="00FA2E47" w:rsidRDefault="00FA2E47" w:rsidP="00FA2E47">
      <w:pPr>
        <w:jc w:val="left"/>
        <w:rPr>
          <w:rFonts w:ascii="Arial Narrow" w:hAnsi="Arial Narrow"/>
          <w:b/>
          <w:bCs/>
          <w:sz w:val="20"/>
          <w:szCs w:val="20"/>
        </w:rPr>
      </w:pPr>
      <w:r w:rsidRPr="00FA2E47">
        <w:rPr>
          <w:rFonts w:ascii="Arial Narrow" w:hAnsi="Arial Narrow"/>
          <w:b/>
          <w:bCs/>
          <w:sz w:val="20"/>
          <w:szCs w:val="20"/>
        </w:rPr>
        <w:t>ORIENTAÇÕES:</w:t>
      </w:r>
    </w:p>
    <w:p w14:paraId="43CCB0ED" w14:textId="44F70C93" w:rsidR="00016FB1" w:rsidRPr="00FA2E47" w:rsidRDefault="00B06B66" w:rsidP="00B06B66">
      <w:pPr>
        <w:tabs>
          <w:tab w:val="clear" w:pos="284"/>
          <w:tab w:val="left" w:pos="567"/>
        </w:tabs>
        <w:rPr>
          <w:rFonts w:ascii="Arial Narrow" w:hAnsi="Arial Narrow"/>
          <w:b/>
          <w:bCs/>
          <w:sz w:val="20"/>
          <w:szCs w:val="20"/>
        </w:rPr>
      </w:pPr>
      <w:r w:rsidRPr="00FA2E47">
        <w:rPr>
          <w:rFonts w:ascii="Arial Narrow" w:hAnsi="Arial Narrow"/>
          <w:b/>
          <w:bCs/>
          <w:sz w:val="20"/>
          <w:szCs w:val="20"/>
        </w:rPr>
        <w:tab/>
        <w:t xml:space="preserve">A canalização principal deverá conduzir </w:t>
      </w:r>
      <w:r w:rsidRPr="00FA2E47">
        <w:rPr>
          <w:rFonts w:ascii="Arial Narrow" w:hAnsi="Arial Narrow"/>
          <w:b/>
          <w:bCs/>
          <w:color w:val="C00000"/>
          <w:sz w:val="20"/>
          <w:szCs w:val="20"/>
          <w:u w:val="single"/>
        </w:rPr>
        <w:t>o dobro da vazão utilizada no cálculo da linha de distribuição</w:t>
      </w:r>
      <w:r w:rsidRPr="00FA2E47">
        <w:rPr>
          <w:rFonts w:ascii="Arial Narrow" w:hAnsi="Arial Narrow"/>
          <w:b/>
          <w:bCs/>
          <w:sz w:val="20"/>
          <w:szCs w:val="20"/>
        </w:rPr>
        <w:t xml:space="preserve">, já que calculamos o diâmetro desta linha para </w:t>
      </w:r>
      <w:r w:rsidR="00F31EB4" w:rsidRPr="00FA2E47">
        <w:rPr>
          <w:rFonts w:ascii="Arial Narrow" w:hAnsi="Arial Narrow"/>
          <w:b/>
          <w:bCs/>
          <w:sz w:val="20"/>
          <w:szCs w:val="20"/>
        </w:rPr>
        <w:t xml:space="preserve">que conduzisse </w:t>
      </w:r>
      <w:r w:rsidRPr="00FA2E47">
        <w:rPr>
          <w:rFonts w:ascii="Arial Narrow" w:hAnsi="Arial Narrow"/>
          <w:b/>
          <w:bCs/>
          <w:sz w:val="20"/>
          <w:szCs w:val="20"/>
        </w:rPr>
        <w:t>vazão para apenas um dos lados d</w:t>
      </w:r>
      <w:r w:rsidR="003E7717" w:rsidRPr="00FA2E47">
        <w:rPr>
          <w:rFonts w:ascii="Arial Narrow" w:hAnsi="Arial Narrow"/>
          <w:b/>
          <w:bCs/>
          <w:sz w:val="20"/>
          <w:szCs w:val="20"/>
        </w:rPr>
        <w:t>o setor</w:t>
      </w:r>
      <w:r w:rsidR="00611BF0" w:rsidRPr="00FA2E47">
        <w:rPr>
          <w:rFonts w:ascii="Arial Narrow" w:hAnsi="Arial Narrow"/>
          <w:b/>
          <w:bCs/>
          <w:sz w:val="20"/>
          <w:szCs w:val="20"/>
        </w:rPr>
        <w:t xml:space="preserve"> irrigado</w:t>
      </w:r>
      <w:r w:rsidRPr="00FA2E47">
        <w:rPr>
          <w:rFonts w:ascii="Arial Narrow" w:hAnsi="Arial Narrow"/>
          <w:b/>
          <w:bCs/>
          <w:sz w:val="20"/>
          <w:szCs w:val="20"/>
        </w:rPr>
        <w:t xml:space="preserve">. O diâmetro da linha principal será aquele no qual a vazão escoará com velocidade </w:t>
      </w:r>
      <w:r w:rsidR="001C4797" w:rsidRPr="00FA2E47">
        <w:rPr>
          <w:rFonts w:ascii="Arial Narrow" w:hAnsi="Arial Narrow"/>
          <w:b/>
          <w:bCs/>
          <w:sz w:val="20"/>
          <w:szCs w:val="20"/>
        </w:rPr>
        <w:t>em torno de</w:t>
      </w:r>
      <w:r w:rsidRPr="00FA2E47">
        <w:rPr>
          <w:rFonts w:ascii="Arial Narrow" w:hAnsi="Arial Narrow"/>
          <w:b/>
          <w:bCs/>
          <w:sz w:val="20"/>
          <w:szCs w:val="20"/>
        </w:rPr>
        <w:t xml:space="preserve"> </w:t>
      </w:r>
      <w:r w:rsidRPr="00FA2E47">
        <w:rPr>
          <w:rFonts w:ascii="Arial Narrow" w:hAnsi="Arial Narrow"/>
          <w:b/>
          <w:bCs/>
          <w:color w:val="C00000"/>
          <w:sz w:val="20"/>
          <w:szCs w:val="20"/>
        </w:rPr>
        <w:t>1,5 m/segundo</w:t>
      </w:r>
      <w:r w:rsidRPr="00FA2E47">
        <w:rPr>
          <w:rFonts w:ascii="Arial Narrow" w:hAnsi="Arial Narrow"/>
          <w:b/>
          <w:bCs/>
          <w:sz w:val="20"/>
          <w:szCs w:val="20"/>
        </w:rPr>
        <w:t>.</w:t>
      </w:r>
    </w:p>
    <w:p w14:paraId="36AA84AE" w14:textId="77777777" w:rsidR="00B06B66" w:rsidRDefault="00B06B66" w:rsidP="00535627">
      <w:pPr>
        <w:tabs>
          <w:tab w:val="clear" w:pos="284"/>
          <w:tab w:val="left" w:pos="567"/>
        </w:tabs>
        <w:jc w:val="left"/>
        <w:rPr>
          <w:rFonts w:ascii="Arial Narrow" w:hAnsi="Arial Narrow"/>
          <w:sz w:val="20"/>
          <w:szCs w:val="20"/>
        </w:rPr>
      </w:pPr>
    </w:p>
    <w:p w14:paraId="513957AF" w14:textId="14F7B124" w:rsidR="00FA2E47" w:rsidRPr="00FA2E47" w:rsidRDefault="00FA2E47" w:rsidP="00FA2E47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  <w:r w:rsidRPr="00FA2E47">
        <w:rPr>
          <w:rFonts w:ascii="Arial Narrow" w:hAnsi="Arial Narrow"/>
          <w:b/>
          <w:bCs/>
          <w:sz w:val="20"/>
          <w:szCs w:val="20"/>
        </w:rPr>
        <w:t>QUADRO D</w:t>
      </w:r>
    </w:p>
    <w:bookmarkStart w:id="3" w:name="_MON_1745003910"/>
    <w:bookmarkEnd w:id="3"/>
    <w:p w14:paraId="07FEE0B2" w14:textId="6BD11900" w:rsidR="00B06B66" w:rsidRPr="003119F2" w:rsidRDefault="00FA2E47" w:rsidP="00535627">
      <w:pPr>
        <w:tabs>
          <w:tab w:val="clear" w:pos="284"/>
          <w:tab w:val="left" w:pos="567"/>
        </w:tabs>
        <w:jc w:val="center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sz w:val="20"/>
          <w:szCs w:val="20"/>
        </w:rPr>
        <w:object w:dxaOrig="10637" w:dyaOrig="2657" w14:anchorId="21DE5A71">
          <v:shape id="_x0000_i1322" type="#_x0000_t75" style="width:532pt;height:132.9pt" o:ole="">
            <v:imagedata r:id="rId14" o:title=""/>
          </v:shape>
          <o:OLEObject Type="Embed" ProgID="Excel.Sheet.12" ShapeID="_x0000_i1322" DrawAspect="Content" ObjectID="_1777355639" r:id="rId15"/>
        </w:object>
      </w:r>
    </w:p>
    <w:p w14:paraId="53106BF1" w14:textId="77777777" w:rsidR="00535627" w:rsidRDefault="00535627" w:rsidP="00B06B66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0706F104" w14:textId="77777777" w:rsidR="00FA2E47" w:rsidRDefault="00FA2E47" w:rsidP="00B06B66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595A4BE7" w14:textId="77777777" w:rsidR="00FA2E47" w:rsidRDefault="00FA2E47" w:rsidP="00B06B66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4EA09346" w14:textId="77777777" w:rsidR="00FA2E47" w:rsidRDefault="00FA2E47" w:rsidP="00B06B66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62BF4494" w14:textId="77777777" w:rsidR="00FA2E47" w:rsidRDefault="00FA2E47" w:rsidP="00B06B66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231A0884" w14:textId="416A0E81" w:rsidR="00235011" w:rsidRDefault="00235011" w:rsidP="00B06B66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br w:type="page"/>
      </w:r>
    </w:p>
    <w:p w14:paraId="4B46F001" w14:textId="726BB114" w:rsidR="0091005B" w:rsidRPr="003119F2" w:rsidRDefault="00722FE6" w:rsidP="00235011">
      <w:pPr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lastRenderedPageBreak/>
        <w:t>CÁLCULO DA ALTURA MANOMÉTRICA TOTAL DO SISTEMA DE BOMBEAMENTO</w:t>
      </w:r>
    </w:p>
    <w:p w14:paraId="22436DB3" w14:textId="40B4AB4D" w:rsidR="00235011" w:rsidRDefault="00235011" w:rsidP="0091005B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37624500" w14:textId="77777777" w:rsidR="00722FE6" w:rsidRDefault="00722FE6" w:rsidP="0091005B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5C3036D7" w14:textId="062C1218" w:rsidR="00235011" w:rsidRPr="00235011" w:rsidRDefault="00235011" w:rsidP="0091005B">
      <w:pPr>
        <w:tabs>
          <w:tab w:val="clear" w:pos="284"/>
          <w:tab w:val="left" w:pos="567"/>
        </w:tabs>
        <w:rPr>
          <w:rFonts w:ascii="Arial Narrow" w:hAnsi="Arial Narrow"/>
          <w:b/>
          <w:bCs/>
          <w:sz w:val="20"/>
          <w:szCs w:val="20"/>
        </w:rPr>
      </w:pPr>
      <w:r w:rsidRPr="00235011">
        <w:rPr>
          <w:rFonts w:ascii="Arial Narrow" w:hAnsi="Arial Narrow"/>
          <w:b/>
          <w:bCs/>
          <w:sz w:val="20"/>
          <w:szCs w:val="20"/>
        </w:rPr>
        <w:t>ORIENTAÇÕES:</w:t>
      </w:r>
    </w:p>
    <w:p w14:paraId="59EEF7E2" w14:textId="0FD43CE1" w:rsidR="00BF57B7" w:rsidRPr="00235011" w:rsidRDefault="0091005B" w:rsidP="00235011">
      <w:pPr>
        <w:pStyle w:val="PargrafodaLista"/>
        <w:numPr>
          <w:ilvl w:val="0"/>
          <w:numId w:val="11"/>
        </w:numPr>
        <w:tabs>
          <w:tab w:val="clear" w:pos="284"/>
        </w:tabs>
        <w:ind w:left="0" w:firstLine="0"/>
        <w:rPr>
          <w:rFonts w:ascii="Arial Narrow" w:hAnsi="Arial Narrow"/>
          <w:b/>
          <w:bCs/>
          <w:color w:val="7030A0"/>
          <w:sz w:val="20"/>
          <w:szCs w:val="20"/>
        </w:rPr>
      </w:pPr>
      <w:r w:rsidRPr="00235011">
        <w:rPr>
          <w:rFonts w:ascii="Arial Narrow" w:hAnsi="Arial Narrow"/>
          <w:b/>
          <w:bCs/>
          <w:color w:val="7030A0"/>
          <w:sz w:val="20"/>
          <w:szCs w:val="20"/>
        </w:rPr>
        <w:t>C</w:t>
      </w:r>
      <w:r w:rsidR="0093579E" w:rsidRPr="00235011">
        <w:rPr>
          <w:rFonts w:ascii="Arial Narrow" w:hAnsi="Arial Narrow"/>
          <w:b/>
          <w:bCs/>
          <w:color w:val="7030A0"/>
          <w:sz w:val="20"/>
          <w:szCs w:val="20"/>
        </w:rPr>
        <w:t>onsider</w:t>
      </w:r>
      <w:r w:rsidRPr="00235011">
        <w:rPr>
          <w:rFonts w:ascii="Arial Narrow" w:hAnsi="Arial Narrow"/>
          <w:b/>
          <w:bCs/>
          <w:color w:val="7030A0"/>
          <w:sz w:val="20"/>
          <w:szCs w:val="20"/>
        </w:rPr>
        <w:t>e</w:t>
      </w:r>
      <w:r w:rsidR="0093579E" w:rsidRPr="00235011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BF57B7" w:rsidRPr="00235011">
        <w:rPr>
          <w:rFonts w:ascii="Arial Narrow" w:hAnsi="Arial Narrow"/>
          <w:b/>
          <w:bCs/>
          <w:color w:val="7030A0"/>
          <w:sz w:val="20"/>
          <w:szCs w:val="20"/>
        </w:rPr>
        <w:t>que o</w:t>
      </w:r>
      <w:r w:rsidR="001941A4" w:rsidRPr="00235011">
        <w:rPr>
          <w:rFonts w:ascii="Arial Narrow" w:hAnsi="Arial Narrow"/>
          <w:b/>
          <w:bCs/>
          <w:color w:val="7030A0"/>
          <w:sz w:val="20"/>
          <w:szCs w:val="20"/>
        </w:rPr>
        <w:t>s a</w:t>
      </w:r>
      <w:r w:rsidR="00BF57B7" w:rsidRPr="00235011">
        <w:rPr>
          <w:rFonts w:ascii="Arial Narrow" w:hAnsi="Arial Narrow"/>
          <w:b/>
          <w:bCs/>
          <w:color w:val="7030A0"/>
          <w:sz w:val="20"/>
          <w:szCs w:val="20"/>
        </w:rPr>
        <w:t>spersores estarão a 1,</w:t>
      </w:r>
      <w:r w:rsidR="0093579E" w:rsidRPr="00235011">
        <w:rPr>
          <w:rFonts w:ascii="Arial Narrow" w:hAnsi="Arial Narrow"/>
          <w:b/>
          <w:bCs/>
          <w:color w:val="7030A0"/>
          <w:sz w:val="20"/>
          <w:szCs w:val="20"/>
        </w:rPr>
        <w:t>0</w:t>
      </w:r>
      <w:r w:rsidR="00BF57B7" w:rsidRPr="00235011">
        <w:rPr>
          <w:rFonts w:ascii="Arial Narrow" w:hAnsi="Arial Narrow"/>
          <w:b/>
          <w:bCs/>
          <w:color w:val="7030A0"/>
          <w:sz w:val="20"/>
          <w:szCs w:val="20"/>
        </w:rPr>
        <w:t xml:space="preserve"> m </w:t>
      </w:r>
      <w:r w:rsidR="0093579E" w:rsidRPr="00235011">
        <w:rPr>
          <w:rFonts w:ascii="Arial Narrow" w:hAnsi="Arial Narrow"/>
          <w:b/>
          <w:bCs/>
          <w:color w:val="7030A0"/>
          <w:sz w:val="20"/>
          <w:szCs w:val="20"/>
        </w:rPr>
        <w:t>acima do nível do solo</w:t>
      </w:r>
      <w:r w:rsidR="001941A4" w:rsidRPr="00235011">
        <w:rPr>
          <w:rFonts w:ascii="Arial Narrow" w:hAnsi="Arial Narrow"/>
          <w:b/>
          <w:bCs/>
          <w:color w:val="7030A0"/>
          <w:sz w:val="20"/>
          <w:szCs w:val="20"/>
        </w:rPr>
        <w:t>, que o desnível entre a bomba e o nível da água é de 1,0</w:t>
      </w:r>
      <w:r w:rsidR="004B1A44" w:rsidRPr="00235011">
        <w:rPr>
          <w:rFonts w:ascii="Arial Narrow" w:hAnsi="Arial Narrow"/>
          <w:b/>
          <w:bCs/>
          <w:color w:val="7030A0"/>
          <w:sz w:val="20"/>
          <w:szCs w:val="20"/>
        </w:rPr>
        <w:t xml:space="preserve"> </w:t>
      </w:r>
      <w:r w:rsidR="001941A4" w:rsidRPr="00235011">
        <w:rPr>
          <w:rFonts w:ascii="Arial Narrow" w:hAnsi="Arial Narrow"/>
          <w:b/>
          <w:bCs/>
          <w:color w:val="7030A0"/>
          <w:sz w:val="20"/>
          <w:szCs w:val="20"/>
        </w:rPr>
        <w:t>m</w:t>
      </w:r>
      <w:r w:rsidR="0093579E" w:rsidRPr="00235011">
        <w:rPr>
          <w:rFonts w:ascii="Arial Narrow" w:hAnsi="Arial Narrow"/>
          <w:b/>
          <w:bCs/>
          <w:color w:val="7030A0"/>
          <w:sz w:val="20"/>
          <w:szCs w:val="20"/>
        </w:rPr>
        <w:t xml:space="preserve"> e que da bomba até a área irrigação não há desnível. S</w:t>
      </w:r>
      <w:r w:rsidR="00BF57B7" w:rsidRPr="00235011">
        <w:rPr>
          <w:rFonts w:ascii="Arial Narrow" w:hAnsi="Arial Narrow"/>
          <w:b/>
          <w:bCs/>
          <w:color w:val="7030A0"/>
          <w:sz w:val="20"/>
          <w:szCs w:val="20"/>
        </w:rPr>
        <w:t>ome 10% das perdas de carga contínuas na canalização por conta das perdas localizada</w:t>
      </w:r>
      <w:r w:rsidR="004B1A44" w:rsidRPr="00235011">
        <w:rPr>
          <w:rFonts w:ascii="Arial Narrow" w:hAnsi="Arial Narrow"/>
          <w:b/>
          <w:bCs/>
          <w:color w:val="7030A0"/>
          <w:sz w:val="20"/>
          <w:szCs w:val="20"/>
        </w:rPr>
        <w:t>.</w:t>
      </w:r>
    </w:p>
    <w:p w14:paraId="4582D2F6" w14:textId="77777777" w:rsidR="001F139C" w:rsidRPr="003119F2" w:rsidRDefault="001F139C" w:rsidP="0091005B">
      <w:pPr>
        <w:tabs>
          <w:tab w:val="clear" w:pos="284"/>
          <w:tab w:val="left" w:pos="567"/>
        </w:tabs>
        <w:rPr>
          <w:rFonts w:ascii="Arial Narrow" w:hAnsi="Arial Narrow"/>
          <w:sz w:val="20"/>
          <w:szCs w:val="20"/>
        </w:rPr>
      </w:pPr>
    </w:p>
    <w:p w14:paraId="284275F9" w14:textId="208EC180" w:rsidR="004B1A44" w:rsidRPr="00235011" w:rsidRDefault="00235011" w:rsidP="00BB6BC3">
      <w:pPr>
        <w:tabs>
          <w:tab w:val="clear" w:pos="284"/>
          <w:tab w:val="left" w:pos="567"/>
        </w:tabs>
        <w:jc w:val="center"/>
        <w:rPr>
          <w:rFonts w:ascii="Arial Narrow" w:hAnsi="Arial Narrow"/>
          <w:b/>
          <w:bCs/>
          <w:sz w:val="20"/>
          <w:szCs w:val="20"/>
        </w:rPr>
      </w:pPr>
      <w:r w:rsidRPr="00235011">
        <w:rPr>
          <w:rFonts w:ascii="Arial Narrow" w:hAnsi="Arial Narrow"/>
          <w:b/>
          <w:bCs/>
          <w:sz w:val="20"/>
          <w:szCs w:val="20"/>
        </w:rPr>
        <w:t>QUADRO E</w:t>
      </w:r>
    </w:p>
    <w:bookmarkStart w:id="4" w:name="_MON_1745004962"/>
    <w:bookmarkEnd w:id="4"/>
    <w:p w14:paraId="11947813" w14:textId="3965CA5D" w:rsidR="004B1A44" w:rsidRPr="003119F2" w:rsidRDefault="00235011" w:rsidP="00BB6BC3">
      <w:pPr>
        <w:tabs>
          <w:tab w:val="clear" w:pos="284"/>
          <w:tab w:val="left" w:pos="567"/>
        </w:tabs>
        <w:jc w:val="center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sz w:val="20"/>
          <w:szCs w:val="20"/>
        </w:rPr>
        <w:object w:dxaOrig="7428" w:dyaOrig="2633" w14:anchorId="0C2E18BA">
          <v:shape id="_x0000_i1336" type="#_x0000_t75" style="width:371.55pt;height:132pt" o:ole="">
            <v:imagedata r:id="rId16" o:title=""/>
          </v:shape>
          <o:OLEObject Type="Embed" ProgID="Excel.Sheet.12" ShapeID="_x0000_i1336" DrawAspect="Content" ObjectID="_1777355640" r:id="rId17"/>
        </w:object>
      </w:r>
    </w:p>
    <w:p w14:paraId="342BA6F3" w14:textId="77777777" w:rsidR="004B1A44" w:rsidRPr="003119F2" w:rsidRDefault="004B1A44" w:rsidP="00BB6BC3">
      <w:pPr>
        <w:tabs>
          <w:tab w:val="clear" w:pos="284"/>
          <w:tab w:val="left" w:pos="567"/>
        </w:tabs>
        <w:jc w:val="center"/>
        <w:rPr>
          <w:rFonts w:ascii="Arial Narrow" w:hAnsi="Arial Narrow"/>
          <w:sz w:val="20"/>
          <w:szCs w:val="20"/>
        </w:rPr>
      </w:pPr>
    </w:p>
    <w:p w14:paraId="62CF22F0" w14:textId="77777777" w:rsidR="00BB6BC3" w:rsidRDefault="00BB6BC3" w:rsidP="00BD336A">
      <w:pPr>
        <w:tabs>
          <w:tab w:val="clear" w:pos="284"/>
          <w:tab w:val="left" w:pos="567"/>
        </w:tabs>
        <w:jc w:val="left"/>
        <w:rPr>
          <w:rFonts w:ascii="Arial Narrow" w:hAnsi="Arial Narrow"/>
          <w:sz w:val="20"/>
          <w:szCs w:val="20"/>
        </w:rPr>
      </w:pPr>
    </w:p>
    <w:p w14:paraId="32A0B08B" w14:textId="77777777" w:rsidR="00235011" w:rsidRPr="003119F2" w:rsidRDefault="00235011" w:rsidP="00BD336A">
      <w:pPr>
        <w:tabs>
          <w:tab w:val="clear" w:pos="284"/>
          <w:tab w:val="left" w:pos="567"/>
        </w:tabs>
        <w:jc w:val="left"/>
        <w:rPr>
          <w:rFonts w:ascii="Arial Narrow" w:hAnsi="Arial Narrow"/>
          <w:sz w:val="20"/>
          <w:szCs w:val="20"/>
        </w:rPr>
      </w:pPr>
    </w:p>
    <w:p w14:paraId="3D8BD81A" w14:textId="3FE691A8" w:rsidR="00F7393B" w:rsidRPr="003119F2" w:rsidRDefault="005D4EA7" w:rsidP="00235011">
      <w:pPr>
        <w:jc w:val="center"/>
        <w:rPr>
          <w:rFonts w:ascii="Arial Narrow" w:hAnsi="Arial Narrow"/>
          <w:b/>
          <w:bCs/>
          <w:color w:val="0070C0"/>
          <w:sz w:val="20"/>
          <w:szCs w:val="20"/>
        </w:rPr>
      </w:pP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t>Sele</w:t>
      </w:r>
      <w:r w:rsidR="004B1A44" w:rsidRPr="003119F2">
        <w:rPr>
          <w:rFonts w:ascii="Arial Narrow" w:hAnsi="Arial Narrow"/>
          <w:b/>
          <w:bCs/>
          <w:color w:val="0070C0"/>
          <w:sz w:val="20"/>
          <w:szCs w:val="20"/>
        </w:rPr>
        <w:t xml:space="preserve">ção de </w:t>
      </w:r>
      <w:r w:rsidRPr="003119F2">
        <w:rPr>
          <w:rFonts w:ascii="Arial Narrow" w:hAnsi="Arial Narrow"/>
          <w:b/>
          <w:bCs/>
          <w:color w:val="0070C0"/>
          <w:sz w:val="20"/>
          <w:szCs w:val="20"/>
        </w:rPr>
        <w:t>motobomba adequada ao projeto.</w:t>
      </w:r>
    </w:p>
    <w:p w14:paraId="2783BFB6" w14:textId="77777777" w:rsidR="009055A9" w:rsidRPr="003119F2" w:rsidRDefault="009055A9" w:rsidP="00BD336A">
      <w:pPr>
        <w:jc w:val="left"/>
        <w:rPr>
          <w:rFonts w:ascii="Arial Narrow" w:hAnsi="Arial Narrow"/>
          <w:sz w:val="20"/>
          <w:szCs w:val="20"/>
        </w:rPr>
      </w:pPr>
    </w:p>
    <w:p w14:paraId="46D875FA" w14:textId="77777777" w:rsidR="002D1B4E" w:rsidRPr="003119F2" w:rsidRDefault="002D1B4E" w:rsidP="002D1B4E">
      <w:pPr>
        <w:jc w:val="left"/>
        <w:rPr>
          <w:rFonts w:ascii="Arial Narrow" w:hAnsi="Arial Narrow"/>
          <w:b/>
          <w:color w:val="7030A0"/>
          <w:sz w:val="20"/>
          <w:szCs w:val="20"/>
        </w:rPr>
      </w:pPr>
      <w:r w:rsidRPr="003119F2">
        <w:rPr>
          <w:rFonts w:ascii="Arial Narrow" w:hAnsi="Arial Narrow"/>
          <w:b/>
          <w:color w:val="7030A0"/>
          <w:sz w:val="20"/>
          <w:szCs w:val="20"/>
        </w:rPr>
        <w:t>Seleção da bomba</w:t>
      </w:r>
    </w:p>
    <w:p w14:paraId="7932DD92" w14:textId="77777777" w:rsidR="002D1B4E" w:rsidRPr="003119F2" w:rsidRDefault="002D1B4E" w:rsidP="002D1B4E">
      <w:pPr>
        <w:jc w:val="left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sz w:val="20"/>
          <w:szCs w:val="20"/>
        </w:rPr>
        <w:tab/>
      </w:r>
      <w:r w:rsidRPr="003119F2">
        <w:rPr>
          <w:rFonts w:ascii="Arial Narrow" w:hAnsi="Arial Narrow"/>
          <w:b/>
          <w:bCs/>
          <w:sz w:val="20"/>
          <w:szCs w:val="20"/>
        </w:rPr>
        <w:t>Para selecionar a bomba utilize o aplicativo disponível no site da empresa Schneider bombas</w:t>
      </w:r>
    </w:p>
    <w:p w14:paraId="2F6B1D81" w14:textId="77777777" w:rsidR="002D1B4E" w:rsidRPr="003119F2" w:rsidRDefault="002D1B4E" w:rsidP="002D1B4E">
      <w:pPr>
        <w:jc w:val="left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 xml:space="preserve">1. Acesse o link </w:t>
      </w:r>
      <w:hyperlink r:id="rId18" w:history="1">
        <w:r w:rsidRPr="003119F2">
          <w:rPr>
            <w:rStyle w:val="Hyperlink"/>
            <w:rFonts w:ascii="Arial Narrow" w:hAnsi="Arial Narrow"/>
            <w:sz w:val="20"/>
            <w:szCs w:val="20"/>
          </w:rPr>
          <w:t>https://schneider.ind.br/</w:t>
        </w:r>
      </w:hyperlink>
    </w:p>
    <w:p w14:paraId="3B57B442" w14:textId="77777777" w:rsidR="002D1B4E" w:rsidRPr="003119F2" w:rsidRDefault="002D1B4E" w:rsidP="002D1B4E">
      <w:pPr>
        <w:jc w:val="left"/>
        <w:rPr>
          <w:rFonts w:ascii="Arial Narrow" w:hAnsi="Arial Narrow"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>2. No menu superior clique em Mais. Em Dimensionamento e Seleção clique em Encontre seu produto com FE Case.</w:t>
      </w:r>
    </w:p>
    <w:p w14:paraId="2EAB0C03" w14:textId="77777777" w:rsidR="002D1B4E" w:rsidRPr="003119F2" w:rsidRDefault="002D1B4E" w:rsidP="002D1B4E">
      <w:pPr>
        <w:jc w:val="left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3. Em Calculadora, clique em Iniciar.</w:t>
      </w:r>
    </w:p>
    <w:p w14:paraId="72F8A63B" w14:textId="77777777" w:rsidR="002D1B4E" w:rsidRPr="003119F2" w:rsidRDefault="002D1B4E" w:rsidP="002D1B4E">
      <w:pPr>
        <w:jc w:val="left"/>
        <w:rPr>
          <w:rFonts w:ascii="Arial Narrow" w:hAnsi="Arial Narrow"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>4. Em Categoria clique em Motobombas de Superfície. Em Configuração clique em Motobomba.</w:t>
      </w:r>
    </w:p>
    <w:p w14:paraId="480E08CA" w14:textId="21951EBF" w:rsidR="002D1B4E" w:rsidRPr="003119F2" w:rsidRDefault="002D1B4E" w:rsidP="002D1B4E">
      <w:pPr>
        <w:jc w:val="left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 xml:space="preserve">5. Em Fase, teste inicialmente a opção Monofásico </w:t>
      </w:r>
      <w:r w:rsidR="001E0F30" w:rsidRPr="003119F2">
        <w:rPr>
          <w:rFonts w:ascii="Arial Narrow" w:hAnsi="Arial Narrow"/>
          <w:b/>
          <w:bCs/>
          <w:sz w:val="20"/>
          <w:szCs w:val="20"/>
        </w:rPr>
        <w:t xml:space="preserve">com </w:t>
      </w:r>
      <w:r w:rsidRPr="003119F2">
        <w:rPr>
          <w:rFonts w:ascii="Arial Narrow" w:hAnsi="Arial Narrow"/>
          <w:b/>
          <w:bCs/>
          <w:sz w:val="20"/>
          <w:szCs w:val="20"/>
        </w:rPr>
        <w:t>a tensão 220</w:t>
      </w:r>
      <w:r w:rsidR="001E0F30" w:rsidRPr="003119F2">
        <w:rPr>
          <w:rFonts w:ascii="Arial Narrow" w:hAnsi="Arial Narrow"/>
          <w:b/>
          <w:bCs/>
          <w:sz w:val="20"/>
          <w:szCs w:val="20"/>
        </w:rPr>
        <w:t xml:space="preserve"> Volts</w:t>
      </w:r>
      <w:r w:rsidRPr="003119F2">
        <w:rPr>
          <w:rFonts w:ascii="Arial Narrow" w:hAnsi="Arial Narrow"/>
          <w:b/>
          <w:bCs/>
          <w:sz w:val="20"/>
          <w:szCs w:val="20"/>
        </w:rPr>
        <w:t>.</w:t>
      </w:r>
    </w:p>
    <w:p w14:paraId="5D7401D3" w14:textId="77777777" w:rsidR="002D1B4E" w:rsidRPr="003119F2" w:rsidRDefault="002D1B4E" w:rsidP="002D1B4E">
      <w:pPr>
        <w:jc w:val="left"/>
        <w:rPr>
          <w:rFonts w:ascii="Arial Narrow" w:hAnsi="Arial Narrow"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>6. Entre com os valores de Vazão e Altura Manométrica Total do seu problema nos campos correspondentes. Clique em Calcular.</w:t>
      </w:r>
    </w:p>
    <w:p w14:paraId="4676F0B1" w14:textId="77777777" w:rsidR="002D1B4E" w:rsidRPr="003119F2" w:rsidRDefault="002D1B4E" w:rsidP="002D1B4E">
      <w:pPr>
        <w:jc w:val="left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7. O FE Case apresentará alguns modelos de bombas que atendem os valores de Vazão e Altura Manométrica Total informados (utilize ponto caso o valor seja fracionário). Caso isto não aconteça volte e tente a opção Trifásico.</w:t>
      </w:r>
    </w:p>
    <w:p w14:paraId="5BFC8580" w14:textId="77777777" w:rsidR="002D1B4E" w:rsidRPr="003119F2" w:rsidRDefault="002D1B4E" w:rsidP="002D1B4E">
      <w:pPr>
        <w:jc w:val="left"/>
        <w:rPr>
          <w:rFonts w:ascii="Arial Narrow" w:hAnsi="Arial Narrow"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>8. Desconsidere as bombas para uso contra incêndio e as bombas Inox.</w:t>
      </w:r>
    </w:p>
    <w:p w14:paraId="019A591E" w14:textId="77777777" w:rsidR="002D1B4E" w:rsidRPr="003119F2" w:rsidRDefault="002D1B4E" w:rsidP="002D1B4E">
      <w:pPr>
        <w:jc w:val="left"/>
        <w:rPr>
          <w:rFonts w:ascii="Arial Narrow" w:hAnsi="Arial Narrow"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9. Clique na aba Compare modelos de cada uma das bombas. Caso a janela que se abrir apresente a opção Ver Detalhes (em verde), clique e procure o valor da Potência e do “Rendimento do Produto”. A bomba escolhida dever ser a que apresentar a menor potência. Se houver opções de mesma potência, escolher a de melhor rendimento.</w:t>
      </w:r>
    </w:p>
    <w:p w14:paraId="195990AB" w14:textId="77777777" w:rsidR="002D1B4E" w:rsidRPr="003119F2" w:rsidRDefault="002D1B4E" w:rsidP="002D1B4E">
      <w:pPr>
        <w:jc w:val="left"/>
        <w:rPr>
          <w:rFonts w:ascii="Arial Narrow" w:hAnsi="Arial Narrow"/>
          <w:color w:val="C00000"/>
          <w:sz w:val="20"/>
          <w:szCs w:val="20"/>
        </w:rPr>
      </w:pP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 xml:space="preserve">10. Anote no quadro abaixo o nome </w:t>
      </w:r>
      <w:r w:rsidRPr="003119F2">
        <w:rPr>
          <w:rFonts w:ascii="Arial Narrow" w:hAnsi="Arial Narrow"/>
          <w:b/>
          <w:bCs/>
          <w:color w:val="C00000"/>
          <w:sz w:val="20"/>
          <w:szCs w:val="20"/>
          <w:u w:val="single"/>
        </w:rPr>
        <w:t>da família da bomba selecionada</w:t>
      </w: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 xml:space="preserve">, a </w:t>
      </w:r>
      <w:r w:rsidRPr="003119F2">
        <w:rPr>
          <w:rFonts w:ascii="Arial Narrow" w:hAnsi="Arial Narrow"/>
          <w:b/>
          <w:bCs/>
          <w:color w:val="C00000"/>
          <w:sz w:val="20"/>
          <w:szCs w:val="20"/>
          <w:u w:val="single"/>
        </w:rPr>
        <w:t>potência necessária (CV)</w:t>
      </w: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 xml:space="preserve">, o </w:t>
      </w:r>
      <w:r w:rsidRPr="003119F2">
        <w:rPr>
          <w:rFonts w:ascii="Arial Narrow" w:hAnsi="Arial Narrow"/>
          <w:b/>
          <w:bCs/>
          <w:color w:val="C00000"/>
          <w:sz w:val="20"/>
          <w:szCs w:val="20"/>
          <w:u w:val="single"/>
        </w:rPr>
        <w:t>diâmetro do rotor (mm)</w:t>
      </w: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 xml:space="preserve"> e o </w:t>
      </w:r>
      <w:r w:rsidRPr="003119F2">
        <w:rPr>
          <w:rFonts w:ascii="Arial Narrow" w:hAnsi="Arial Narrow"/>
          <w:b/>
          <w:bCs/>
          <w:color w:val="C00000"/>
          <w:sz w:val="20"/>
          <w:szCs w:val="20"/>
          <w:u w:val="single"/>
        </w:rPr>
        <w:t>rendimento (%)</w:t>
      </w:r>
      <w:r w:rsidRPr="003119F2">
        <w:rPr>
          <w:rFonts w:ascii="Arial Narrow" w:hAnsi="Arial Narrow"/>
          <w:b/>
          <w:bCs/>
          <w:color w:val="C00000"/>
          <w:sz w:val="20"/>
          <w:szCs w:val="20"/>
        </w:rPr>
        <w:t xml:space="preserve">. </w:t>
      </w:r>
    </w:p>
    <w:p w14:paraId="596CE484" w14:textId="77777777" w:rsidR="00087033" w:rsidRPr="003119F2" w:rsidRDefault="00087033" w:rsidP="002D1B4E">
      <w:pPr>
        <w:jc w:val="left"/>
        <w:rPr>
          <w:rFonts w:ascii="Arial Narrow" w:hAnsi="Arial Narrow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0"/>
        <w:gridCol w:w="3658"/>
      </w:tblGrid>
      <w:tr w:rsidR="002D1B4E" w:rsidRPr="003119F2" w14:paraId="4904440B" w14:textId="77777777" w:rsidTr="00DB7C96">
        <w:tc>
          <w:tcPr>
            <w:tcW w:w="6691" w:type="dxa"/>
            <w:shd w:val="clear" w:color="auto" w:fill="D9E2F3" w:themeFill="accent1" w:themeFillTint="33"/>
          </w:tcPr>
          <w:p w14:paraId="20CD0D32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Família da Bomba</w:t>
            </w:r>
          </w:p>
        </w:tc>
        <w:tc>
          <w:tcPr>
            <w:tcW w:w="3658" w:type="dxa"/>
            <w:shd w:val="clear" w:color="auto" w:fill="auto"/>
          </w:tcPr>
          <w:p w14:paraId="757FF5C4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2D1B4E" w:rsidRPr="003119F2" w14:paraId="096167B9" w14:textId="77777777" w:rsidTr="00DB7C96">
        <w:tc>
          <w:tcPr>
            <w:tcW w:w="6691" w:type="dxa"/>
            <w:shd w:val="clear" w:color="auto" w:fill="D9E2F3" w:themeFill="accent1" w:themeFillTint="33"/>
          </w:tcPr>
          <w:p w14:paraId="43B34884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Potência da bomba (CV)</w:t>
            </w:r>
          </w:p>
        </w:tc>
        <w:tc>
          <w:tcPr>
            <w:tcW w:w="3658" w:type="dxa"/>
            <w:shd w:val="clear" w:color="auto" w:fill="auto"/>
          </w:tcPr>
          <w:p w14:paraId="4FF1C6B8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2D1B4E" w:rsidRPr="003119F2" w14:paraId="44083C60" w14:textId="77777777" w:rsidTr="00DB7C96">
        <w:tc>
          <w:tcPr>
            <w:tcW w:w="6691" w:type="dxa"/>
            <w:shd w:val="clear" w:color="auto" w:fill="D9E2F3" w:themeFill="accent1" w:themeFillTint="33"/>
          </w:tcPr>
          <w:p w14:paraId="78D4E6BD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Diâmetro do rotor (mm)</w:t>
            </w:r>
          </w:p>
        </w:tc>
        <w:tc>
          <w:tcPr>
            <w:tcW w:w="3658" w:type="dxa"/>
            <w:shd w:val="clear" w:color="auto" w:fill="auto"/>
          </w:tcPr>
          <w:p w14:paraId="1AA4EC41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2D1B4E" w:rsidRPr="003119F2" w14:paraId="6C54FE69" w14:textId="77777777" w:rsidTr="00DB7C96">
        <w:tc>
          <w:tcPr>
            <w:tcW w:w="6691" w:type="dxa"/>
            <w:shd w:val="clear" w:color="auto" w:fill="D9E2F3" w:themeFill="accent1" w:themeFillTint="33"/>
          </w:tcPr>
          <w:p w14:paraId="0B0102A6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119F2">
              <w:rPr>
                <w:rFonts w:ascii="Arial Narrow" w:hAnsi="Arial Narrow"/>
                <w:b/>
                <w:bCs/>
                <w:sz w:val="20"/>
                <w:szCs w:val="20"/>
              </w:rPr>
              <w:t>Rendimento no ponto de funcionamento escolhido (%)</w:t>
            </w:r>
          </w:p>
        </w:tc>
        <w:tc>
          <w:tcPr>
            <w:tcW w:w="3658" w:type="dxa"/>
            <w:shd w:val="clear" w:color="auto" w:fill="auto"/>
          </w:tcPr>
          <w:p w14:paraId="40CF50A1" w14:textId="77777777" w:rsidR="002D1B4E" w:rsidRPr="003119F2" w:rsidRDefault="002D1B4E" w:rsidP="002D1B4E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</w:tbl>
    <w:p w14:paraId="358A7D59" w14:textId="77777777" w:rsidR="00F54614" w:rsidRPr="003119F2" w:rsidRDefault="00F54614" w:rsidP="000A61B4">
      <w:pPr>
        <w:rPr>
          <w:rFonts w:ascii="Arial Narrow" w:hAnsi="Arial Narrow"/>
          <w:sz w:val="20"/>
          <w:szCs w:val="20"/>
        </w:rPr>
      </w:pPr>
    </w:p>
    <w:p w14:paraId="24313BF3" w14:textId="5CE3457C" w:rsidR="00104A7C" w:rsidRPr="00104A7C" w:rsidRDefault="00104A7C" w:rsidP="00104A7C">
      <w:pPr>
        <w:rPr>
          <w:rFonts w:ascii="Arial Narrow" w:hAnsi="Arial Narrow"/>
          <w:b/>
          <w:bCs/>
          <w:sz w:val="20"/>
          <w:szCs w:val="20"/>
        </w:rPr>
      </w:pPr>
      <w:r w:rsidRPr="00104A7C">
        <w:rPr>
          <w:rFonts w:ascii="Arial Narrow" w:hAnsi="Arial Narrow"/>
          <w:b/>
          <w:bCs/>
          <w:sz w:val="20"/>
          <w:szCs w:val="20"/>
        </w:rPr>
        <w:t xml:space="preserve">11. Anexe </w:t>
      </w:r>
      <w:r>
        <w:rPr>
          <w:rFonts w:ascii="Arial Narrow" w:hAnsi="Arial Narrow"/>
          <w:b/>
          <w:bCs/>
          <w:sz w:val="20"/>
          <w:szCs w:val="20"/>
        </w:rPr>
        <w:t xml:space="preserve">na próxima folha </w:t>
      </w:r>
      <w:r w:rsidRPr="00104A7C">
        <w:rPr>
          <w:rFonts w:ascii="Arial Narrow" w:hAnsi="Arial Narrow"/>
          <w:b/>
          <w:bCs/>
          <w:sz w:val="20"/>
          <w:szCs w:val="20"/>
        </w:rPr>
        <w:t>deste roteiro a curva da bomba com seu ponto de operação para atender este projeto;</w:t>
      </w:r>
    </w:p>
    <w:p w14:paraId="35186D9D" w14:textId="77777777" w:rsidR="009055A9" w:rsidRPr="003119F2" w:rsidRDefault="009055A9" w:rsidP="000A61B4">
      <w:pPr>
        <w:rPr>
          <w:rFonts w:ascii="Arial Narrow" w:hAnsi="Arial Narrow"/>
          <w:sz w:val="20"/>
          <w:szCs w:val="20"/>
        </w:rPr>
      </w:pPr>
    </w:p>
    <w:p w14:paraId="625C5364" w14:textId="77777777" w:rsidR="00087033" w:rsidRPr="003119F2" w:rsidRDefault="00087033" w:rsidP="000A61B4">
      <w:pPr>
        <w:rPr>
          <w:rFonts w:ascii="Arial Narrow" w:hAnsi="Arial Narrow"/>
          <w:sz w:val="20"/>
          <w:szCs w:val="20"/>
        </w:rPr>
      </w:pPr>
    </w:p>
    <w:p w14:paraId="67EE9E53" w14:textId="77777777" w:rsidR="00087033" w:rsidRPr="003119F2" w:rsidRDefault="00087033" w:rsidP="000A61B4">
      <w:pPr>
        <w:rPr>
          <w:rFonts w:ascii="Arial Narrow" w:hAnsi="Arial Narrow"/>
          <w:sz w:val="20"/>
          <w:szCs w:val="20"/>
        </w:rPr>
      </w:pPr>
    </w:p>
    <w:p w14:paraId="5D719B56" w14:textId="77777777" w:rsidR="00087033" w:rsidRPr="003119F2" w:rsidRDefault="00087033" w:rsidP="000A61B4">
      <w:pPr>
        <w:rPr>
          <w:rFonts w:ascii="Arial Narrow" w:hAnsi="Arial Narrow"/>
          <w:sz w:val="20"/>
          <w:szCs w:val="20"/>
        </w:rPr>
      </w:pPr>
    </w:p>
    <w:p w14:paraId="2C3B23B6" w14:textId="7A530F28" w:rsidR="00104A7C" w:rsidRDefault="00104A7C" w:rsidP="000A61B4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br w:type="page"/>
      </w:r>
    </w:p>
    <w:p w14:paraId="5E43C69E" w14:textId="29C7BC10" w:rsidR="00F54614" w:rsidRPr="003119F2" w:rsidRDefault="007C79DF" w:rsidP="007C79DF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lastRenderedPageBreak/>
        <w:t>ANEXO</w:t>
      </w:r>
      <w:r w:rsidR="00087033" w:rsidRPr="003119F2">
        <w:rPr>
          <w:rFonts w:ascii="Arial Narrow" w:hAnsi="Arial Narrow"/>
          <w:b/>
          <w:bCs/>
          <w:sz w:val="20"/>
          <w:szCs w:val="20"/>
        </w:rPr>
        <w:t xml:space="preserve"> 1</w:t>
      </w:r>
    </w:p>
    <w:p w14:paraId="678A50A6" w14:textId="77777777" w:rsidR="00F54614" w:rsidRPr="003119F2" w:rsidRDefault="00F54614" w:rsidP="000A61B4">
      <w:pPr>
        <w:rPr>
          <w:rFonts w:ascii="Arial Narrow" w:hAnsi="Arial Narrow"/>
          <w:sz w:val="20"/>
          <w:szCs w:val="20"/>
        </w:rPr>
      </w:pPr>
    </w:p>
    <w:p w14:paraId="2A9898C7" w14:textId="77777777" w:rsidR="00F54614" w:rsidRPr="003119F2" w:rsidRDefault="00F54614" w:rsidP="000A61B4">
      <w:pPr>
        <w:rPr>
          <w:rFonts w:ascii="Arial Narrow" w:hAnsi="Arial Narrow"/>
          <w:sz w:val="20"/>
          <w:szCs w:val="20"/>
        </w:rPr>
      </w:pPr>
    </w:p>
    <w:p w14:paraId="4F8C7042" w14:textId="77777777" w:rsidR="00F54614" w:rsidRPr="003119F2" w:rsidRDefault="00F54614" w:rsidP="000A61B4">
      <w:pPr>
        <w:rPr>
          <w:rFonts w:ascii="Arial Narrow" w:hAnsi="Arial Narrow"/>
          <w:sz w:val="20"/>
          <w:szCs w:val="20"/>
        </w:rPr>
      </w:pPr>
    </w:p>
    <w:p w14:paraId="44B22A20" w14:textId="77777777" w:rsidR="00B44BEF" w:rsidRPr="003119F2" w:rsidRDefault="00B44BEF" w:rsidP="009055A9">
      <w:pPr>
        <w:jc w:val="left"/>
        <w:rPr>
          <w:rFonts w:ascii="Arial Narrow" w:hAnsi="Arial Narrow"/>
          <w:sz w:val="20"/>
          <w:szCs w:val="20"/>
        </w:rPr>
      </w:pPr>
    </w:p>
    <w:p w14:paraId="277799F9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5CDFC9FF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2F336C4F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32C9102F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2306C82D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12A66FA8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6F1B98DE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5A4D47AA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1A228F96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6BB560BC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2C3C1AF9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4774456B" w14:textId="350B3AD1" w:rsidR="00087033" w:rsidRPr="003119F2" w:rsidRDefault="00087033" w:rsidP="00087033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3119F2">
        <w:rPr>
          <w:rFonts w:ascii="Arial Narrow" w:hAnsi="Arial Narrow"/>
          <w:b/>
          <w:bCs/>
          <w:sz w:val="20"/>
          <w:szCs w:val="20"/>
        </w:rPr>
        <w:t>ANEXO 2 – CURVA DA BOMBA CENTRÍFUGA</w:t>
      </w:r>
    </w:p>
    <w:p w14:paraId="27C41D71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02E6EE1A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400A4BAC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0B8BB6DC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445E461F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095AE2BE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p w14:paraId="2778CFA7" w14:textId="77777777" w:rsidR="00087033" w:rsidRPr="003119F2" w:rsidRDefault="00087033" w:rsidP="009055A9">
      <w:pPr>
        <w:jc w:val="left"/>
        <w:rPr>
          <w:rFonts w:ascii="Arial Narrow" w:hAnsi="Arial Narrow"/>
          <w:sz w:val="20"/>
          <w:szCs w:val="20"/>
        </w:rPr>
      </w:pPr>
    </w:p>
    <w:sectPr w:rsidR="00087033" w:rsidRPr="003119F2" w:rsidSect="00617D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0AB"/>
    <w:multiLevelType w:val="hybridMultilevel"/>
    <w:tmpl w:val="D34E09B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372D0"/>
    <w:multiLevelType w:val="hybridMultilevel"/>
    <w:tmpl w:val="D6482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F0582"/>
    <w:multiLevelType w:val="hybridMultilevel"/>
    <w:tmpl w:val="FC445328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24C60810"/>
    <w:multiLevelType w:val="hybridMultilevel"/>
    <w:tmpl w:val="DDF496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62299E"/>
    <w:multiLevelType w:val="hybridMultilevel"/>
    <w:tmpl w:val="9A9CD044"/>
    <w:lvl w:ilvl="0" w:tplc="1B04E72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83894"/>
    <w:multiLevelType w:val="hybridMultilevel"/>
    <w:tmpl w:val="AC549EC0"/>
    <w:lvl w:ilvl="0" w:tplc="0416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 w15:restartNumberingAfterBreak="0">
    <w:nsid w:val="336E4A2B"/>
    <w:multiLevelType w:val="hybridMultilevel"/>
    <w:tmpl w:val="34724560"/>
    <w:lvl w:ilvl="0" w:tplc="96C69F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7A7B99"/>
    <w:multiLevelType w:val="hybridMultilevel"/>
    <w:tmpl w:val="C52E1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65140"/>
    <w:multiLevelType w:val="hybridMultilevel"/>
    <w:tmpl w:val="889890EC"/>
    <w:lvl w:ilvl="0" w:tplc="1B04E72E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96A9D"/>
    <w:multiLevelType w:val="hybridMultilevel"/>
    <w:tmpl w:val="D50A9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6D2E3A"/>
    <w:multiLevelType w:val="hybridMultilevel"/>
    <w:tmpl w:val="DDC42560"/>
    <w:lvl w:ilvl="0" w:tplc="0416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1" w15:restartNumberingAfterBreak="0">
    <w:nsid w:val="7B8C089D"/>
    <w:multiLevelType w:val="hybridMultilevel"/>
    <w:tmpl w:val="5700F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113323">
    <w:abstractNumId w:val="0"/>
  </w:num>
  <w:num w:numId="2" w16cid:durableId="1233660750">
    <w:abstractNumId w:val="6"/>
  </w:num>
  <w:num w:numId="3" w16cid:durableId="64498204">
    <w:abstractNumId w:val="3"/>
  </w:num>
  <w:num w:numId="4" w16cid:durableId="186332061">
    <w:abstractNumId w:val="8"/>
  </w:num>
  <w:num w:numId="5" w16cid:durableId="169830238">
    <w:abstractNumId w:val="2"/>
  </w:num>
  <w:num w:numId="6" w16cid:durableId="517156436">
    <w:abstractNumId w:val="4"/>
  </w:num>
  <w:num w:numId="7" w16cid:durableId="1911382645">
    <w:abstractNumId w:val="10"/>
  </w:num>
  <w:num w:numId="8" w16cid:durableId="1611208379">
    <w:abstractNumId w:val="5"/>
  </w:num>
  <w:num w:numId="9" w16cid:durableId="760687478">
    <w:abstractNumId w:val="1"/>
  </w:num>
  <w:num w:numId="10" w16cid:durableId="103548420">
    <w:abstractNumId w:val="9"/>
  </w:num>
  <w:num w:numId="11" w16cid:durableId="1423801205">
    <w:abstractNumId w:val="11"/>
  </w:num>
  <w:num w:numId="12" w16cid:durableId="2127582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15"/>
    <w:rsid w:val="000035C1"/>
    <w:rsid w:val="00015A07"/>
    <w:rsid w:val="00016FB1"/>
    <w:rsid w:val="000565F1"/>
    <w:rsid w:val="00067BD7"/>
    <w:rsid w:val="00087033"/>
    <w:rsid w:val="00090456"/>
    <w:rsid w:val="000A61B4"/>
    <w:rsid w:val="000B51F1"/>
    <w:rsid w:val="000B7241"/>
    <w:rsid w:val="000D1E64"/>
    <w:rsid w:val="000E3B39"/>
    <w:rsid w:val="000F1AAC"/>
    <w:rsid w:val="000F6EAD"/>
    <w:rsid w:val="00104A7C"/>
    <w:rsid w:val="00120DB3"/>
    <w:rsid w:val="00144E58"/>
    <w:rsid w:val="0017229B"/>
    <w:rsid w:val="001941A4"/>
    <w:rsid w:val="001B284D"/>
    <w:rsid w:val="001C4797"/>
    <w:rsid w:val="001D11C5"/>
    <w:rsid w:val="001E0F30"/>
    <w:rsid w:val="001F139C"/>
    <w:rsid w:val="001F7A15"/>
    <w:rsid w:val="00204612"/>
    <w:rsid w:val="002266CF"/>
    <w:rsid w:val="00227AFE"/>
    <w:rsid w:val="00230BA7"/>
    <w:rsid w:val="00232F11"/>
    <w:rsid w:val="00235011"/>
    <w:rsid w:val="0023709F"/>
    <w:rsid w:val="00247C6A"/>
    <w:rsid w:val="00257463"/>
    <w:rsid w:val="00265285"/>
    <w:rsid w:val="00274063"/>
    <w:rsid w:val="00295207"/>
    <w:rsid w:val="002C16AD"/>
    <w:rsid w:val="002D1B4E"/>
    <w:rsid w:val="002D6928"/>
    <w:rsid w:val="002E524D"/>
    <w:rsid w:val="002E68AC"/>
    <w:rsid w:val="002F7BEA"/>
    <w:rsid w:val="003119F2"/>
    <w:rsid w:val="003167A8"/>
    <w:rsid w:val="003246C2"/>
    <w:rsid w:val="00336C99"/>
    <w:rsid w:val="00337860"/>
    <w:rsid w:val="003551B8"/>
    <w:rsid w:val="00360F47"/>
    <w:rsid w:val="00377653"/>
    <w:rsid w:val="00381393"/>
    <w:rsid w:val="00397CA5"/>
    <w:rsid w:val="003B24FE"/>
    <w:rsid w:val="003B6FBF"/>
    <w:rsid w:val="003D30BC"/>
    <w:rsid w:val="003D3855"/>
    <w:rsid w:val="003E7717"/>
    <w:rsid w:val="00400242"/>
    <w:rsid w:val="004121A8"/>
    <w:rsid w:val="004236D6"/>
    <w:rsid w:val="0042724C"/>
    <w:rsid w:val="00431716"/>
    <w:rsid w:val="00437834"/>
    <w:rsid w:val="0045681C"/>
    <w:rsid w:val="00457029"/>
    <w:rsid w:val="00461197"/>
    <w:rsid w:val="00494069"/>
    <w:rsid w:val="004B1A44"/>
    <w:rsid w:val="004B2B8C"/>
    <w:rsid w:val="004C57AC"/>
    <w:rsid w:val="004D4A98"/>
    <w:rsid w:val="004D6F78"/>
    <w:rsid w:val="0050547E"/>
    <w:rsid w:val="00533ACB"/>
    <w:rsid w:val="00535627"/>
    <w:rsid w:val="005569E1"/>
    <w:rsid w:val="00570A87"/>
    <w:rsid w:val="005950DA"/>
    <w:rsid w:val="005A3248"/>
    <w:rsid w:val="005C0822"/>
    <w:rsid w:val="005D22B5"/>
    <w:rsid w:val="005D4EA7"/>
    <w:rsid w:val="005F74E1"/>
    <w:rsid w:val="00611BF0"/>
    <w:rsid w:val="00617DE3"/>
    <w:rsid w:val="0062045F"/>
    <w:rsid w:val="00654C44"/>
    <w:rsid w:val="006572DF"/>
    <w:rsid w:val="006633A1"/>
    <w:rsid w:val="006931EF"/>
    <w:rsid w:val="006A29F0"/>
    <w:rsid w:val="006B345C"/>
    <w:rsid w:val="006C207F"/>
    <w:rsid w:val="006C3DA6"/>
    <w:rsid w:val="006D0D0E"/>
    <w:rsid w:val="00704A85"/>
    <w:rsid w:val="00712FAD"/>
    <w:rsid w:val="00716C15"/>
    <w:rsid w:val="00722FE6"/>
    <w:rsid w:val="00725C1A"/>
    <w:rsid w:val="00756771"/>
    <w:rsid w:val="00756CE0"/>
    <w:rsid w:val="007636E9"/>
    <w:rsid w:val="007C068A"/>
    <w:rsid w:val="007C79DF"/>
    <w:rsid w:val="007D739B"/>
    <w:rsid w:val="007E13B6"/>
    <w:rsid w:val="008112EF"/>
    <w:rsid w:val="00825EB6"/>
    <w:rsid w:val="00830FB6"/>
    <w:rsid w:val="008644C0"/>
    <w:rsid w:val="00866517"/>
    <w:rsid w:val="00870515"/>
    <w:rsid w:val="00887D42"/>
    <w:rsid w:val="008A6442"/>
    <w:rsid w:val="008B1019"/>
    <w:rsid w:val="008C2422"/>
    <w:rsid w:val="008C582E"/>
    <w:rsid w:val="008F7EFE"/>
    <w:rsid w:val="00900001"/>
    <w:rsid w:val="009055A9"/>
    <w:rsid w:val="0091005B"/>
    <w:rsid w:val="00911521"/>
    <w:rsid w:val="009123CE"/>
    <w:rsid w:val="00917A2D"/>
    <w:rsid w:val="0093579E"/>
    <w:rsid w:val="00960350"/>
    <w:rsid w:val="0097127E"/>
    <w:rsid w:val="009A7A1A"/>
    <w:rsid w:val="009D71D8"/>
    <w:rsid w:val="009F09CF"/>
    <w:rsid w:val="009F5F5E"/>
    <w:rsid w:val="00A129EF"/>
    <w:rsid w:val="00A30B60"/>
    <w:rsid w:val="00A3540E"/>
    <w:rsid w:val="00A44101"/>
    <w:rsid w:val="00A55063"/>
    <w:rsid w:val="00A8391A"/>
    <w:rsid w:val="00A94633"/>
    <w:rsid w:val="00A95BCF"/>
    <w:rsid w:val="00AE51EB"/>
    <w:rsid w:val="00AE679F"/>
    <w:rsid w:val="00B06B66"/>
    <w:rsid w:val="00B21265"/>
    <w:rsid w:val="00B3437F"/>
    <w:rsid w:val="00B44BEF"/>
    <w:rsid w:val="00B47E1D"/>
    <w:rsid w:val="00B62CB8"/>
    <w:rsid w:val="00B7417C"/>
    <w:rsid w:val="00B82675"/>
    <w:rsid w:val="00B85A0F"/>
    <w:rsid w:val="00B92663"/>
    <w:rsid w:val="00BB0EDA"/>
    <w:rsid w:val="00BB6BC3"/>
    <w:rsid w:val="00BD336A"/>
    <w:rsid w:val="00BD5DC7"/>
    <w:rsid w:val="00BD6E74"/>
    <w:rsid w:val="00BD7D84"/>
    <w:rsid w:val="00BF57B7"/>
    <w:rsid w:val="00BF75A8"/>
    <w:rsid w:val="00C23011"/>
    <w:rsid w:val="00C433D7"/>
    <w:rsid w:val="00C56BEA"/>
    <w:rsid w:val="00C77D68"/>
    <w:rsid w:val="00C84BC2"/>
    <w:rsid w:val="00CA7937"/>
    <w:rsid w:val="00CB084C"/>
    <w:rsid w:val="00CB5076"/>
    <w:rsid w:val="00CC465D"/>
    <w:rsid w:val="00CD24C0"/>
    <w:rsid w:val="00CE0286"/>
    <w:rsid w:val="00D02E70"/>
    <w:rsid w:val="00D037AA"/>
    <w:rsid w:val="00D31523"/>
    <w:rsid w:val="00D46669"/>
    <w:rsid w:val="00D5032A"/>
    <w:rsid w:val="00D72E8F"/>
    <w:rsid w:val="00D80B7B"/>
    <w:rsid w:val="00D86C45"/>
    <w:rsid w:val="00D92196"/>
    <w:rsid w:val="00DA6D4D"/>
    <w:rsid w:val="00DB4014"/>
    <w:rsid w:val="00DD0170"/>
    <w:rsid w:val="00DD2472"/>
    <w:rsid w:val="00E1755F"/>
    <w:rsid w:val="00E37271"/>
    <w:rsid w:val="00E379FA"/>
    <w:rsid w:val="00E47312"/>
    <w:rsid w:val="00E628BE"/>
    <w:rsid w:val="00E6686C"/>
    <w:rsid w:val="00E72A10"/>
    <w:rsid w:val="00EA25B3"/>
    <w:rsid w:val="00EC3D3C"/>
    <w:rsid w:val="00EC5FC9"/>
    <w:rsid w:val="00EC61E9"/>
    <w:rsid w:val="00F0038F"/>
    <w:rsid w:val="00F02D38"/>
    <w:rsid w:val="00F31EB4"/>
    <w:rsid w:val="00F44B22"/>
    <w:rsid w:val="00F50A59"/>
    <w:rsid w:val="00F52F6C"/>
    <w:rsid w:val="00F54497"/>
    <w:rsid w:val="00F54614"/>
    <w:rsid w:val="00F57E6B"/>
    <w:rsid w:val="00F614A6"/>
    <w:rsid w:val="00F7393B"/>
    <w:rsid w:val="00F84551"/>
    <w:rsid w:val="00F87493"/>
    <w:rsid w:val="00FA2E47"/>
    <w:rsid w:val="00FC46E1"/>
    <w:rsid w:val="00FE6F54"/>
    <w:rsid w:val="00FF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width-relative:margin;mso-height-relative:margin">
      <v:stroke weight="2pt"/>
    </o:shapedefaults>
    <o:shapelayout v:ext="edit">
      <o:idmap v:ext="edit" data="1"/>
    </o:shapelayout>
  </w:shapeDefaults>
  <w:decimalSymbol w:val=","/>
  <w:listSeparator w:val=";"/>
  <w14:docId w14:val="104CDBA7"/>
  <w15:chartTrackingRefBased/>
  <w15:docId w15:val="{F7A2A144-553D-4914-AB97-E7896643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C15"/>
    <w:pPr>
      <w:tabs>
        <w:tab w:val="left" w:pos="284"/>
      </w:tabs>
      <w:jc w:val="both"/>
    </w:pPr>
    <w:rPr>
      <w:rFonts w:ascii="Times New Roman" w:hAnsi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3248"/>
    <w:pPr>
      <w:ind w:left="720"/>
      <w:contextualSpacing/>
    </w:pPr>
  </w:style>
  <w:style w:type="table" w:styleId="Tabelacomgrade">
    <w:name w:val="Table Grid"/>
    <w:basedOn w:val="Tabelanormal"/>
    <w:uiPriority w:val="59"/>
    <w:rsid w:val="00172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4BEF"/>
    <w:pPr>
      <w:tabs>
        <w:tab w:val="clear" w:pos="284"/>
      </w:tabs>
      <w:spacing w:before="100" w:beforeAutospacing="1" w:after="100" w:afterAutospacing="1"/>
      <w:jc w:val="left"/>
    </w:pPr>
    <w:rPr>
      <w:rFonts w:eastAsia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C58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58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C58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Excel_Worksheet2.xlsx"/><Relationship Id="rId18" Type="http://schemas.openxmlformats.org/officeDocument/2006/relationships/hyperlink" Target="https://schneider.ind.br/" TargetMode="Externa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4.xls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3.xlsx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DD9C3-C8B7-4801-9C16-FBDFFF5FB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916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Augusto</dc:creator>
  <cp:keywords/>
  <cp:lastModifiedBy>Antonio Augusto Alves Pereira</cp:lastModifiedBy>
  <cp:revision>11</cp:revision>
  <cp:lastPrinted>2019-11-01T12:36:00Z</cp:lastPrinted>
  <dcterms:created xsi:type="dcterms:W3CDTF">2024-05-16T10:04:00Z</dcterms:created>
  <dcterms:modified xsi:type="dcterms:W3CDTF">2024-05-16T12:05:00Z</dcterms:modified>
</cp:coreProperties>
</file>