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E282" w14:textId="1FBACA48" w:rsidR="00EA3209" w:rsidRDefault="001F3F3C">
      <w:pPr>
        <w:rPr>
          <w:sz w:val="44"/>
          <w:lang w:val="en-US"/>
        </w:rPr>
      </w:pPr>
      <w:r>
        <w:rPr>
          <w:sz w:val="44"/>
          <w:lang w:val="en-US"/>
        </w:rPr>
        <w:t>25</w:t>
      </w:r>
    </w:p>
    <w:p w14:paraId="7ABD6534" w14:textId="0D201A94" w:rsidR="001F3F3C" w:rsidRDefault="001F3F3C">
      <w:pPr>
        <w:rPr>
          <w:sz w:val="44"/>
          <w:lang w:val="en-US"/>
        </w:rPr>
      </w:pPr>
      <w:r>
        <w:rPr>
          <w:sz w:val="44"/>
          <w:lang w:val="en-US"/>
        </w:rPr>
        <w:t>Rithvik Charan.R</w:t>
      </w:r>
    </w:p>
    <w:p w14:paraId="0B82C3B7" w14:textId="5E556C16" w:rsidR="001F3F3C" w:rsidRDefault="001F3F3C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0F91A94C" w14:textId="77777777" w:rsidR="001F3F3C" w:rsidRDefault="001F3F3C">
      <w:pPr>
        <w:rPr>
          <w:sz w:val="44"/>
          <w:lang w:val="en-US"/>
        </w:rPr>
      </w:pPr>
    </w:p>
    <w:p w14:paraId="632EA934" w14:textId="723B125A" w:rsidR="001F3F3C" w:rsidRPr="001F3F3C" w:rsidRDefault="001F3F3C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51D52CE7" wp14:editId="6A0262A5">
            <wp:extent cx="5731510" cy="3225800"/>
            <wp:effectExtent l="0" t="0" r="2540" b="0"/>
            <wp:docPr id="117686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F3C" w:rsidRPr="001F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C"/>
    <w:rsid w:val="001F3F3C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41FB"/>
  <w15:chartTrackingRefBased/>
  <w15:docId w15:val="{0B50A8BB-F17D-4C62-9A27-6C086E1E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2023-08-30T13:14:00Z</dcterms:created>
  <dcterms:modified xsi:type="dcterms:W3CDTF">2023-08-30T13:14:00Z</dcterms:modified>
</cp:coreProperties>
</file>