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AF8F" w14:textId="77777777" w:rsidR="0043723B" w:rsidRPr="002D317E" w:rsidRDefault="0043723B" w:rsidP="0048132D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w w:val="102"/>
          <w:sz w:val="40"/>
          <w:szCs w:val="4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2"/>
          <w:sz w:val="40"/>
          <w:szCs w:val="40"/>
        </w:rPr>
        <w:t>Rithvik Vakacharla</w:t>
      </w:r>
    </w:p>
    <w:p w14:paraId="534AE7C0" w14:textId="3EA4E990" w:rsidR="0043723B" w:rsidRPr="002D317E" w:rsidRDefault="0043723B" w:rsidP="0048132D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2D317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rithvik.vakacharla1@gmail.com</w:t>
      </w:r>
    </w:p>
    <w:p w14:paraId="7BA992AE" w14:textId="77777777" w:rsidR="0043723B" w:rsidRPr="002D317E" w:rsidRDefault="0043723B" w:rsidP="0048132D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EDUCATION</w:t>
      </w:r>
    </w:p>
    <w:p w14:paraId="336D0690" w14:textId="77777777" w:rsidR="0043723B" w:rsidRPr="002D317E" w:rsidRDefault="0043723B" w:rsidP="0048132D">
      <w:pPr>
        <w:tabs>
          <w:tab w:val="left" w:pos="90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"/>
          <w:szCs w:val="20"/>
        </w:rPr>
      </w:pPr>
      <w:r w:rsidRPr="002D317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50C828D0" wp14:editId="29D2901A">
                <wp:simplePos x="0" y="0"/>
                <wp:positionH relativeFrom="page">
                  <wp:posOffset>442595</wp:posOffset>
                </wp:positionH>
                <wp:positionV relativeFrom="paragraph">
                  <wp:posOffset>12065</wp:posOffset>
                </wp:positionV>
                <wp:extent cx="6894830" cy="0"/>
                <wp:effectExtent l="0" t="0" r="0" b="0"/>
                <wp:wrapNone/>
                <wp:docPr id="7" name="drawingObject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0"/>
                        </a:xfrm>
                        <a:custGeom>
                          <a:avLst/>
                          <a:gdLst>
                            <a:gd name="T0" fmla="*/ 0 w 6894575"/>
                            <a:gd name="T1" fmla="*/ 6894575 w 6894575"/>
                            <a:gd name="T2" fmla="*/ 0 w 6894575"/>
                            <a:gd name="T3" fmla="*/ 6894575 w 68945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6894575">
                              <a:moveTo>
                                <a:pt x="0" y="0"/>
                              </a:moveTo>
                              <a:lnTo>
                                <a:pt x="6894575" y="0"/>
                              </a:lnTo>
                            </a:path>
                          </a:pathLst>
                        </a:custGeom>
                        <a:noFill/>
                        <a:ln w="6094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97DD8" id="drawingObject2" o:spid="_x0000_s1026" style="position:absolute;margin-left:34.85pt;margin-top:.95pt;width:542.9pt;height:0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945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" o:allowincell="f" path="m,l6894575,e" filled="f" strokecolor="black [3213]" strokeweight=".16928mm">
                <v:path arrowok="t" o:connecttype="custom" o:connectlocs="0,0;6894830,0" o:connectangles="0,0" textboxrect="0,0,6894575,0"/>
                <w10:wrap anchorx="page"/>
              </v:shape>
            </w:pict>
          </mc:Fallback>
        </mc:AlternateContent>
      </w:r>
    </w:p>
    <w:p w14:paraId="78A184C5" w14:textId="06969BDF" w:rsidR="0043723B" w:rsidRPr="002D317E" w:rsidRDefault="00F8374D" w:rsidP="0048132D">
      <w:pPr>
        <w:tabs>
          <w:tab w:val="right" w:pos="1080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The Honors College at Rutgers University</w:t>
      </w:r>
      <w:r w:rsidR="0043723B" w:rsidRPr="002D317E">
        <w:rPr>
          <w:rFonts w:ascii="Times New Roman" w:eastAsia="Times New Roman" w:hAnsi="Times New Roman" w:cs="Times New Roman"/>
          <w:color w:val="000000" w:themeColor="text1"/>
          <w:spacing w:val="3"/>
          <w:w w:val="103"/>
          <w:sz w:val="18"/>
          <w:szCs w:val="18"/>
        </w:rPr>
        <w:tab/>
      </w:r>
      <w:r w:rsidR="0043723B"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w w:val="103"/>
          <w:sz w:val="20"/>
          <w:szCs w:val="20"/>
        </w:rPr>
        <w:t>New Brunswick, NJ</w:t>
      </w:r>
    </w:p>
    <w:p w14:paraId="676F7E30" w14:textId="77777777" w:rsidR="0043723B" w:rsidRPr="002D317E" w:rsidRDefault="0043723B" w:rsidP="0048132D">
      <w:pPr>
        <w:tabs>
          <w:tab w:val="right" w:pos="10800"/>
        </w:tabs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</w:pP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B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a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ch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el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o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r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4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o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f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Arts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4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i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n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4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  <w:t>Political Science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&amp;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Bachelor of Science in Finance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ab/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  <w:t>M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a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y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4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2022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</w:p>
    <w:p w14:paraId="3B48E4C2" w14:textId="76DA915C" w:rsidR="0043723B" w:rsidRPr="002D317E" w:rsidRDefault="0043723B" w:rsidP="0048132D">
      <w:pPr>
        <w:pStyle w:val="ListParagraph"/>
        <w:numPr>
          <w:ilvl w:val="0"/>
          <w:numId w:val="3"/>
        </w:numPr>
        <w:tabs>
          <w:tab w:val="left" w:pos="8303"/>
        </w:tabs>
        <w:ind w:left="180" w:right="-20" w:hanging="18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D317E">
        <w:rPr>
          <w:rFonts w:ascii="Times New Roman" w:hAnsi="Times New Roman" w:cs="Times New Roman"/>
          <w:b/>
          <w:sz w:val="20"/>
          <w:szCs w:val="20"/>
        </w:rPr>
        <w:t>GPA:</w:t>
      </w:r>
      <w:r w:rsidRPr="002D317E">
        <w:rPr>
          <w:rFonts w:ascii="Times New Roman" w:hAnsi="Times New Roman" w:cs="Times New Roman"/>
          <w:sz w:val="20"/>
          <w:szCs w:val="20"/>
        </w:rPr>
        <w:t xml:space="preserve"> 3.9</w:t>
      </w:r>
      <w:r w:rsidR="00D261E1" w:rsidRPr="002D317E">
        <w:rPr>
          <w:rFonts w:ascii="Times New Roman" w:hAnsi="Times New Roman" w:cs="Times New Roman"/>
          <w:sz w:val="20"/>
          <w:szCs w:val="20"/>
        </w:rPr>
        <w:t>4</w:t>
      </w:r>
      <w:r w:rsidRPr="002D317E">
        <w:rPr>
          <w:rFonts w:ascii="Times New Roman" w:hAnsi="Times New Roman" w:cs="Times New Roman"/>
          <w:sz w:val="20"/>
          <w:szCs w:val="20"/>
        </w:rPr>
        <w:t xml:space="preserve">/4.00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 xml:space="preserve">| </w:t>
      </w:r>
      <w:r w:rsidRPr="002D317E">
        <w:rPr>
          <w:rFonts w:ascii="Times New Roman" w:hAnsi="Times New Roman" w:cs="Times New Roman"/>
          <w:b/>
          <w:sz w:val="20"/>
          <w:szCs w:val="20"/>
        </w:rPr>
        <w:t xml:space="preserve">ACT: </w:t>
      </w:r>
      <w:r w:rsidRPr="002D317E">
        <w:rPr>
          <w:rFonts w:ascii="Times New Roman" w:hAnsi="Times New Roman" w:cs="Times New Roman"/>
          <w:sz w:val="20"/>
          <w:szCs w:val="20"/>
        </w:rPr>
        <w:t xml:space="preserve">35/36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|</w:t>
      </w:r>
      <w:r w:rsidRPr="002D317E">
        <w:rPr>
          <w:rFonts w:ascii="Times New Roman" w:hAnsi="Times New Roman" w:cs="Times New Roman"/>
          <w:sz w:val="20"/>
          <w:szCs w:val="20"/>
        </w:rPr>
        <w:t xml:space="preserve"> </w:t>
      </w:r>
      <w:r w:rsidRPr="002D317E">
        <w:rPr>
          <w:rFonts w:ascii="Times New Roman" w:hAnsi="Times New Roman" w:cs="Times New Roman"/>
          <w:b/>
          <w:sz w:val="20"/>
          <w:szCs w:val="20"/>
        </w:rPr>
        <w:t xml:space="preserve">SAT Math II: </w:t>
      </w:r>
      <w:r w:rsidRPr="002D317E">
        <w:rPr>
          <w:rFonts w:ascii="Times New Roman" w:hAnsi="Times New Roman" w:cs="Times New Roman"/>
          <w:sz w:val="20"/>
          <w:szCs w:val="20"/>
        </w:rPr>
        <w:t>780/800</w:t>
      </w:r>
    </w:p>
    <w:p w14:paraId="767CC0D6" w14:textId="110DEC00" w:rsidR="0043723B" w:rsidRPr="009A7846" w:rsidRDefault="0043723B" w:rsidP="0048132D">
      <w:pPr>
        <w:pStyle w:val="ListParagraph"/>
        <w:numPr>
          <w:ilvl w:val="0"/>
          <w:numId w:val="3"/>
        </w:numPr>
        <w:tabs>
          <w:tab w:val="left" w:pos="8303"/>
        </w:tabs>
        <w:ind w:left="180" w:right="-20" w:hanging="180"/>
        <w:jc w:val="both"/>
        <w:rPr>
          <w:rFonts w:ascii="Times New Roman" w:eastAsia="Times New Roman" w:hAnsi="Times New Roman" w:cs="Times New Roman"/>
          <w:bCs/>
          <w:color w:val="000000" w:themeColor="text1"/>
          <w:sz w:val="16"/>
        </w:rPr>
      </w:pPr>
      <w:r w:rsidRPr="002D317E">
        <w:rPr>
          <w:rFonts w:ascii="Times New Roman" w:hAnsi="Times New Roman" w:cs="Times New Roman"/>
          <w:b/>
          <w:sz w:val="20"/>
          <w:szCs w:val="20"/>
        </w:rPr>
        <w:t>Honors:</w:t>
      </w:r>
      <w:r w:rsidRPr="002D317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38726E" w:rsidRPr="002D317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Road to Wall Street</w:t>
      </w:r>
      <w:r w:rsidR="0038726E"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62607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Rutgers </w:t>
      </w:r>
      <w:r w:rsidR="0038726E"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Trustee Scholarship, Dean’s List, Invited: Beta Gamma Sigma, Pi Sigma Alpha, Phi Beta Kappa</w:t>
      </w:r>
    </w:p>
    <w:p w14:paraId="5E237877" w14:textId="6716F81A" w:rsidR="009A7846" w:rsidRPr="002D317E" w:rsidRDefault="00D86607" w:rsidP="0048132D">
      <w:pPr>
        <w:pStyle w:val="ListParagraph"/>
        <w:numPr>
          <w:ilvl w:val="0"/>
          <w:numId w:val="3"/>
        </w:numPr>
        <w:tabs>
          <w:tab w:val="left" w:pos="8303"/>
        </w:tabs>
        <w:ind w:left="180" w:right="-20" w:hanging="180"/>
        <w:jc w:val="both"/>
        <w:rPr>
          <w:rFonts w:ascii="Times New Roman" w:eastAsia="Times New Roman" w:hAnsi="Times New Roman" w:cs="Times New Roman"/>
          <w:bCs/>
          <w:color w:val="000000" w:themeColor="text1"/>
          <w:sz w:val="16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Pitch </w:t>
      </w:r>
      <w:r w:rsidR="009A7846">
        <w:rPr>
          <w:rFonts w:ascii="Times New Roman" w:hAnsi="Times New Roman" w:cs="Times New Roman"/>
          <w:b/>
          <w:sz w:val="20"/>
          <w:szCs w:val="20"/>
        </w:rPr>
        <w:t>Competitions:</w:t>
      </w:r>
      <w:r w:rsidR="00B47BA7" w:rsidRPr="00B47BA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846" w:rsidRPr="00B47BA7">
        <w:rPr>
          <w:rFonts w:ascii="Times New Roman" w:hAnsi="Times New Roman" w:cs="Times New Roman"/>
          <w:bCs/>
          <w:sz w:val="20"/>
          <w:szCs w:val="20"/>
        </w:rPr>
        <w:t xml:space="preserve">Citi </w:t>
      </w:r>
      <w:r w:rsidR="00C36D87">
        <w:rPr>
          <w:rFonts w:ascii="Times New Roman" w:hAnsi="Times New Roman" w:cs="Times New Roman"/>
          <w:bCs/>
          <w:sz w:val="20"/>
          <w:szCs w:val="20"/>
        </w:rPr>
        <w:t>T</w:t>
      </w:r>
      <w:r w:rsidR="00134F74">
        <w:rPr>
          <w:rFonts w:ascii="Times New Roman" w:hAnsi="Times New Roman" w:cs="Times New Roman"/>
          <w:bCs/>
          <w:sz w:val="20"/>
          <w:szCs w:val="20"/>
        </w:rPr>
        <w:t>.</w:t>
      </w:r>
      <w:r w:rsidR="006825D3">
        <w:rPr>
          <w:rFonts w:ascii="Times New Roman" w:hAnsi="Times New Roman" w:cs="Times New Roman"/>
          <w:bCs/>
          <w:sz w:val="20"/>
          <w:szCs w:val="20"/>
        </w:rPr>
        <w:t>T</w:t>
      </w:r>
      <w:r w:rsidR="00134F74">
        <w:rPr>
          <w:rFonts w:ascii="Times New Roman" w:hAnsi="Times New Roman" w:cs="Times New Roman"/>
          <w:bCs/>
          <w:sz w:val="20"/>
          <w:szCs w:val="20"/>
        </w:rPr>
        <w:t>.</w:t>
      </w:r>
      <w:r w:rsidR="006825D3">
        <w:rPr>
          <w:rFonts w:ascii="Times New Roman" w:hAnsi="Times New Roman" w:cs="Times New Roman"/>
          <w:bCs/>
          <w:sz w:val="20"/>
          <w:szCs w:val="20"/>
        </w:rPr>
        <w:t>S</w:t>
      </w:r>
      <w:r w:rsidR="00134F74">
        <w:rPr>
          <w:rFonts w:ascii="Times New Roman" w:hAnsi="Times New Roman" w:cs="Times New Roman"/>
          <w:bCs/>
          <w:sz w:val="20"/>
          <w:szCs w:val="20"/>
        </w:rPr>
        <w:t>.</w:t>
      </w:r>
      <w:r w:rsidR="006825D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846" w:rsidRPr="00B47BA7">
        <w:rPr>
          <w:rFonts w:ascii="Times New Roman" w:hAnsi="Times New Roman" w:cs="Times New Roman"/>
          <w:bCs/>
          <w:sz w:val="20"/>
          <w:szCs w:val="20"/>
        </w:rPr>
        <w:t xml:space="preserve">Fall 2018 </w:t>
      </w:r>
      <w:r w:rsidR="00C36D87">
        <w:rPr>
          <w:rFonts w:ascii="Times New Roman" w:hAnsi="Times New Roman" w:cs="Times New Roman"/>
          <w:bCs/>
          <w:sz w:val="20"/>
          <w:szCs w:val="20"/>
        </w:rPr>
        <w:t xml:space="preserve">Competition </w:t>
      </w:r>
      <w:r w:rsidR="009A7846" w:rsidRPr="00B47BA7">
        <w:rPr>
          <w:rFonts w:ascii="Times New Roman" w:hAnsi="Times New Roman" w:cs="Times New Roman"/>
          <w:bCs/>
          <w:sz w:val="20"/>
          <w:szCs w:val="20"/>
        </w:rPr>
        <w:t>(1</w:t>
      </w:r>
      <w:r w:rsidR="009A7846" w:rsidRPr="00B47BA7">
        <w:rPr>
          <w:rFonts w:ascii="Times New Roman" w:hAnsi="Times New Roman" w:cs="Times New Roman"/>
          <w:bCs/>
          <w:sz w:val="20"/>
          <w:szCs w:val="20"/>
          <w:vertAlign w:val="superscript"/>
        </w:rPr>
        <w:t>st</w:t>
      </w:r>
      <w:r w:rsidR="009A7846" w:rsidRPr="00B47BA7">
        <w:rPr>
          <w:rFonts w:ascii="Times New Roman" w:hAnsi="Times New Roman" w:cs="Times New Roman"/>
          <w:bCs/>
          <w:sz w:val="20"/>
          <w:szCs w:val="20"/>
        </w:rPr>
        <w:t xml:space="preserve"> Place), Farallon Capital Management Competition (pitched NASDAQ: SFIX</w:t>
      </w:r>
      <w:r w:rsidR="00A74F12">
        <w:rPr>
          <w:rFonts w:ascii="Times New Roman" w:hAnsi="Times New Roman" w:cs="Times New Roman"/>
          <w:bCs/>
          <w:sz w:val="20"/>
          <w:szCs w:val="20"/>
        </w:rPr>
        <w:t xml:space="preserve"> in </w:t>
      </w:r>
      <w:r w:rsidR="00E22514">
        <w:rPr>
          <w:rFonts w:ascii="Times New Roman" w:hAnsi="Times New Roman" w:cs="Times New Roman"/>
          <w:bCs/>
          <w:sz w:val="20"/>
          <w:szCs w:val="20"/>
        </w:rPr>
        <w:t>No</w:t>
      </w:r>
      <w:r w:rsidR="00877CCB">
        <w:rPr>
          <w:rFonts w:ascii="Times New Roman" w:hAnsi="Times New Roman" w:cs="Times New Roman"/>
          <w:bCs/>
          <w:sz w:val="20"/>
          <w:szCs w:val="20"/>
        </w:rPr>
        <w:t>v</w:t>
      </w:r>
      <w:r w:rsidR="004F417F">
        <w:rPr>
          <w:rFonts w:ascii="Times New Roman" w:hAnsi="Times New Roman" w:cs="Times New Roman"/>
          <w:bCs/>
          <w:sz w:val="20"/>
          <w:szCs w:val="20"/>
        </w:rPr>
        <w:t>ember</w:t>
      </w:r>
      <w:r w:rsidR="00E22514">
        <w:rPr>
          <w:rFonts w:ascii="Times New Roman" w:hAnsi="Times New Roman" w:cs="Times New Roman"/>
          <w:bCs/>
          <w:sz w:val="20"/>
          <w:szCs w:val="20"/>
        </w:rPr>
        <w:t xml:space="preserve"> 2020 with </w:t>
      </w:r>
      <w:r w:rsidR="007300F6">
        <w:rPr>
          <w:rFonts w:ascii="Times New Roman" w:hAnsi="Times New Roman" w:cs="Times New Roman"/>
          <w:bCs/>
          <w:sz w:val="20"/>
          <w:szCs w:val="20"/>
        </w:rPr>
        <w:t>$55</w:t>
      </w:r>
      <w:r w:rsidR="00C36D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300F6">
        <w:rPr>
          <w:rFonts w:ascii="Times New Roman" w:hAnsi="Times New Roman" w:cs="Times New Roman"/>
          <w:bCs/>
          <w:sz w:val="20"/>
          <w:szCs w:val="20"/>
        </w:rPr>
        <w:t>PT</w:t>
      </w:r>
      <w:r w:rsidR="009A7846" w:rsidRPr="00B47BA7">
        <w:rPr>
          <w:rFonts w:ascii="Times New Roman" w:hAnsi="Times New Roman" w:cs="Times New Roman"/>
          <w:bCs/>
          <w:sz w:val="20"/>
          <w:szCs w:val="20"/>
        </w:rPr>
        <w:t>)</w:t>
      </w:r>
      <w:r w:rsidR="00B47BA7" w:rsidRPr="00B47BA7">
        <w:rPr>
          <w:rFonts w:ascii="Times New Roman" w:hAnsi="Times New Roman" w:cs="Times New Roman"/>
          <w:bCs/>
          <w:sz w:val="20"/>
          <w:szCs w:val="20"/>
        </w:rPr>
        <w:t>, ICONIQ Growth Competition (pitched NASDAQ: UPWK in</w:t>
      </w:r>
      <w:r w:rsidR="00B47BA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06673" w:rsidRPr="00506673">
        <w:rPr>
          <w:rFonts w:ascii="Times New Roman" w:hAnsi="Times New Roman" w:cs="Times New Roman"/>
          <w:bCs/>
          <w:sz w:val="20"/>
          <w:szCs w:val="20"/>
        </w:rPr>
        <w:t>Feb</w:t>
      </w:r>
      <w:r w:rsidR="004F417F">
        <w:rPr>
          <w:rFonts w:ascii="Times New Roman" w:hAnsi="Times New Roman" w:cs="Times New Roman"/>
          <w:bCs/>
          <w:sz w:val="20"/>
          <w:szCs w:val="20"/>
        </w:rPr>
        <w:t>ruary</w:t>
      </w:r>
      <w:r w:rsidR="00506673" w:rsidRPr="00506673">
        <w:rPr>
          <w:rFonts w:ascii="Times New Roman" w:hAnsi="Times New Roman" w:cs="Times New Roman"/>
          <w:bCs/>
          <w:sz w:val="20"/>
          <w:szCs w:val="20"/>
        </w:rPr>
        <w:t xml:space="preserve"> 2021 with $81 PT)</w:t>
      </w:r>
    </w:p>
    <w:p w14:paraId="2AFED432" w14:textId="77777777" w:rsidR="0043723B" w:rsidRPr="00E6024D" w:rsidRDefault="0043723B" w:rsidP="0048132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10"/>
          <w:szCs w:val="10"/>
        </w:rPr>
      </w:pPr>
    </w:p>
    <w:p w14:paraId="0D1F3EC9" w14:textId="77777777" w:rsidR="0043723B" w:rsidRPr="002D317E" w:rsidRDefault="0043723B" w:rsidP="0048132D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PROFESSIONAL EXPERIENCE</w:t>
      </w:r>
    </w:p>
    <w:p w14:paraId="02B8567A" w14:textId="77777777" w:rsidR="0043723B" w:rsidRPr="002D317E" w:rsidRDefault="0043723B" w:rsidP="0048132D">
      <w:pPr>
        <w:tabs>
          <w:tab w:val="left" w:pos="90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"/>
          <w:szCs w:val="20"/>
        </w:rPr>
      </w:pPr>
      <w:r w:rsidRPr="002D317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0DEEF570" wp14:editId="234A81D0">
                <wp:simplePos x="0" y="0"/>
                <wp:positionH relativeFrom="page">
                  <wp:posOffset>442595</wp:posOffset>
                </wp:positionH>
                <wp:positionV relativeFrom="paragraph">
                  <wp:posOffset>12065</wp:posOffset>
                </wp:positionV>
                <wp:extent cx="6894830" cy="0"/>
                <wp:effectExtent l="0" t="0" r="0" b="0"/>
                <wp:wrapNone/>
                <wp:docPr id="3" name="drawingObject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0"/>
                        </a:xfrm>
                        <a:custGeom>
                          <a:avLst/>
                          <a:gdLst>
                            <a:gd name="T0" fmla="*/ 0 w 6894575"/>
                            <a:gd name="T1" fmla="*/ 6894575 w 6894575"/>
                            <a:gd name="T2" fmla="*/ 0 w 6894575"/>
                            <a:gd name="T3" fmla="*/ 6894575 w 68945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6894575">
                              <a:moveTo>
                                <a:pt x="0" y="0"/>
                              </a:moveTo>
                              <a:lnTo>
                                <a:pt x="6894575" y="0"/>
                              </a:lnTo>
                            </a:path>
                          </a:pathLst>
                        </a:custGeom>
                        <a:noFill/>
                        <a:ln w="6094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C3D74" id="drawingObject2" o:spid="_x0000_s1026" style="position:absolute;margin-left:34.85pt;margin-top:.95pt;width:542.9pt;height:0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945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" o:allowincell="f" path="m,l6894575,e" filled="f" strokecolor="black [3213]" strokeweight=".16928mm">
                <v:path arrowok="t" o:connecttype="custom" o:connectlocs="0,0;6894830,0" o:connectangles="0,0" textboxrect="0,0,6894575,0"/>
                <w10:wrap anchorx="page"/>
              </v:shape>
            </w:pict>
          </mc:Fallback>
        </mc:AlternateContent>
      </w:r>
    </w:p>
    <w:p w14:paraId="74DA354C" w14:textId="77777777" w:rsidR="0043723B" w:rsidRPr="002D317E" w:rsidRDefault="0043723B" w:rsidP="0048132D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Perella Weinberg Partners</w:t>
      </w:r>
      <w:r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New York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,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NY</w:t>
      </w:r>
      <w:r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23BA08A" w14:textId="25C1A62E" w:rsidR="0043723B" w:rsidRPr="002D317E" w:rsidRDefault="0043723B" w:rsidP="0048132D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</w:pP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 xml:space="preserve">Incoming Investment Banking Summer Analyst, </w:t>
      </w:r>
      <w:r w:rsidR="006322E6"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Generalist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ab/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June 20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21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—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  <w:t>August 2021</w:t>
      </w:r>
    </w:p>
    <w:p w14:paraId="748ACFAE" w14:textId="77777777" w:rsidR="0043723B" w:rsidRPr="00E6024D" w:rsidRDefault="0043723B" w:rsidP="0048132D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10"/>
          <w:szCs w:val="10"/>
        </w:rPr>
      </w:pPr>
    </w:p>
    <w:p w14:paraId="0C4E48AA" w14:textId="77777777" w:rsidR="0043723B" w:rsidRPr="002D317E" w:rsidRDefault="0043723B" w:rsidP="0048132D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Bruderman &amp; Company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ab/>
        <w:t>New York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,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NY</w:t>
      </w:r>
      <w:r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2465E60" w14:textId="77777777" w:rsidR="0043723B" w:rsidRPr="002D317E" w:rsidRDefault="0043723B" w:rsidP="0048132D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</w:pP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Investment Banking Summer Analyst, Mergers &amp; Acquisitions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ab/>
        <w:t>June 20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20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—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  <w:t>August 2020</w:t>
      </w:r>
    </w:p>
    <w:p w14:paraId="6E0150A7" w14:textId="26467C3E" w:rsidR="00DD60BB" w:rsidRPr="002D317E" w:rsidRDefault="0043723B" w:rsidP="0048132D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>Executed ad hoc projects such as managing a virtual data room, researching sponsors for a Healthcare IT client’s management presentation, and creating pitch decks on MRI Diagnostic Imaging and Radiology detailing macrotrends, risks, and growth</w:t>
      </w:r>
      <w:r w:rsidR="00706BE6">
        <w:rPr>
          <w:rFonts w:ascii="Times New Roman" w:hAnsi="Times New Roman" w:cs="Times New Roman"/>
          <w:sz w:val="20"/>
          <w:szCs w:val="20"/>
        </w:rPr>
        <w:t xml:space="preserve"> prospects</w:t>
      </w:r>
    </w:p>
    <w:p w14:paraId="043AD25A" w14:textId="43D7396F" w:rsidR="007942A8" w:rsidRPr="002D317E" w:rsidRDefault="007942A8" w:rsidP="0048132D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>Performed valuation analy</w:t>
      </w:r>
      <w:r w:rsidR="001C50F5" w:rsidRPr="002D317E">
        <w:rPr>
          <w:rFonts w:ascii="Times New Roman" w:hAnsi="Times New Roman" w:cs="Times New Roman"/>
          <w:sz w:val="20"/>
          <w:szCs w:val="20"/>
        </w:rPr>
        <w:t>s</w:t>
      </w:r>
      <w:r w:rsidRPr="002D317E">
        <w:rPr>
          <w:rFonts w:ascii="Times New Roman" w:hAnsi="Times New Roman" w:cs="Times New Roman"/>
          <w:sz w:val="20"/>
          <w:szCs w:val="20"/>
        </w:rPr>
        <w:t xml:space="preserve">es such as transaction and trading comparables and researched sports rehab market to determine revenue and expense drivers for a revenue buildout model </w:t>
      </w:r>
      <w:r w:rsidR="008A41CD" w:rsidRPr="002D317E">
        <w:rPr>
          <w:rFonts w:ascii="Times New Roman" w:hAnsi="Times New Roman" w:cs="Times New Roman"/>
          <w:sz w:val="20"/>
          <w:szCs w:val="20"/>
        </w:rPr>
        <w:t>of</w:t>
      </w:r>
      <w:r w:rsidRPr="002D317E">
        <w:rPr>
          <w:rFonts w:ascii="Times New Roman" w:hAnsi="Times New Roman" w:cs="Times New Roman"/>
          <w:sz w:val="20"/>
          <w:szCs w:val="20"/>
        </w:rPr>
        <w:t xml:space="preserve"> a prospective</w:t>
      </w:r>
      <w:r w:rsidR="00D91ECA" w:rsidRPr="002D317E">
        <w:rPr>
          <w:rFonts w:ascii="Times New Roman" w:hAnsi="Times New Roman" w:cs="Times New Roman"/>
          <w:sz w:val="20"/>
          <w:szCs w:val="20"/>
        </w:rPr>
        <w:t xml:space="preserve"> recapitalization of a </w:t>
      </w:r>
      <w:r w:rsidR="00E00805" w:rsidRPr="002D317E">
        <w:rPr>
          <w:rFonts w:ascii="Times New Roman" w:hAnsi="Times New Roman" w:cs="Times New Roman"/>
          <w:sz w:val="20"/>
          <w:szCs w:val="20"/>
        </w:rPr>
        <w:t>Medical Devices</w:t>
      </w:r>
      <w:r w:rsidR="000E6056">
        <w:rPr>
          <w:rFonts w:ascii="Times New Roman" w:hAnsi="Times New Roman" w:cs="Times New Roman"/>
          <w:sz w:val="20"/>
          <w:szCs w:val="20"/>
        </w:rPr>
        <w:t>/Pain Management</w:t>
      </w:r>
      <w:r w:rsidR="00E00805" w:rsidRPr="002D317E">
        <w:rPr>
          <w:rFonts w:ascii="Times New Roman" w:hAnsi="Times New Roman" w:cs="Times New Roman"/>
          <w:sz w:val="20"/>
          <w:szCs w:val="20"/>
        </w:rPr>
        <w:t xml:space="preserve"> </w:t>
      </w:r>
      <w:r w:rsidR="00D91ECA" w:rsidRPr="002D317E">
        <w:rPr>
          <w:rFonts w:ascii="Times New Roman" w:hAnsi="Times New Roman" w:cs="Times New Roman"/>
          <w:sz w:val="20"/>
          <w:szCs w:val="20"/>
        </w:rPr>
        <w:t>c</w:t>
      </w:r>
      <w:r w:rsidR="00BD744A" w:rsidRPr="002D317E">
        <w:rPr>
          <w:rFonts w:ascii="Times New Roman" w:hAnsi="Times New Roman" w:cs="Times New Roman"/>
          <w:sz w:val="20"/>
          <w:szCs w:val="20"/>
        </w:rPr>
        <w:t>lient</w:t>
      </w:r>
    </w:p>
    <w:p w14:paraId="7A01ADF2" w14:textId="77777777" w:rsidR="0043723B" w:rsidRPr="00E6024D" w:rsidRDefault="0043723B" w:rsidP="0048132D">
      <w:pPr>
        <w:tabs>
          <w:tab w:val="left" w:pos="90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10"/>
          <w:szCs w:val="10"/>
        </w:rPr>
      </w:pPr>
    </w:p>
    <w:p w14:paraId="2D7B17F3" w14:textId="77777777" w:rsidR="0043723B" w:rsidRPr="002D317E" w:rsidRDefault="0043723B" w:rsidP="0048132D">
      <w:pPr>
        <w:tabs>
          <w:tab w:val="left" w:pos="0"/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Knowt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ab/>
        <w:t>Ne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w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5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w w:val="103"/>
          <w:sz w:val="20"/>
          <w:szCs w:val="20"/>
        </w:rPr>
        <w:t>Brunswick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,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N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J</w:t>
      </w:r>
      <w:r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65282A4" w14:textId="77777777" w:rsidR="0043723B" w:rsidRPr="00485601" w:rsidRDefault="0043723B" w:rsidP="0048132D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  <w:r w:rsidRPr="00485601"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  <w:t>Strategy and Venture Analyst, Education Technology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  <w:tab/>
      </w:r>
      <w:r w:rsidRPr="00485601">
        <w:rPr>
          <w:rFonts w:ascii="Times New Roman" w:eastAsia="Times New Roman" w:hAnsi="Times New Roman" w:cs="Times New Roman"/>
          <w:i/>
          <w:color w:val="000000" w:themeColor="text1"/>
          <w:spacing w:val="2"/>
          <w:w w:val="103"/>
          <w:sz w:val="18"/>
          <w:szCs w:val="18"/>
        </w:rPr>
        <w:t>September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spacing w:val="4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spacing w:val="2"/>
          <w:w w:val="103"/>
          <w:sz w:val="18"/>
          <w:szCs w:val="18"/>
        </w:rPr>
        <w:t>20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spacing w:val="1"/>
          <w:w w:val="103"/>
          <w:sz w:val="18"/>
          <w:szCs w:val="18"/>
        </w:rPr>
        <w:t>1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w w:val="103"/>
          <w:sz w:val="18"/>
          <w:szCs w:val="18"/>
        </w:rPr>
        <w:t>9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spacing w:val="5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w w:val="103"/>
          <w:sz w:val="18"/>
          <w:szCs w:val="18"/>
        </w:rPr>
        <w:t>—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spacing w:val="5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spacing w:val="3"/>
          <w:w w:val="103"/>
          <w:sz w:val="18"/>
          <w:szCs w:val="18"/>
        </w:rPr>
        <w:t>May 2020</w:t>
      </w:r>
    </w:p>
    <w:p w14:paraId="066AC4B8" w14:textId="68B6DB98" w:rsidR="0043723B" w:rsidRPr="002D317E" w:rsidRDefault="0043723B" w:rsidP="0048132D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 xml:space="preserve">Led and strategized venture equity raise efforts and contacted 50+ </w:t>
      </w:r>
      <w:r w:rsidR="00C50583">
        <w:rPr>
          <w:rFonts w:ascii="Times New Roman" w:hAnsi="Times New Roman" w:cs="Times New Roman"/>
          <w:sz w:val="20"/>
          <w:szCs w:val="20"/>
        </w:rPr>
        <w:t xml:space="preserve">venture </w:t>
      </w:r>
      <w:r w:rsidRPr="002D317E">
        <w:rPr>
          <w:rFonts w:ascii="Times New Roman" w:hAnsi="Times New Roman" w:cs="Times New Roman"/>
          <w:sz w:val="20"/>
          <w:szCs w:val="20"/>
        </w:rPr>
        <w:t>investors; reviewed proposed venture transaction structures</w:t>
      </w:r>
    </w:p>
    <w:p w14:paraId="490972FA" w14:textId="77777777" w:rsidR="0043723B" w:rsidRPr="002D317E" w:rsidRDefault="0043723B" w:rsidP="0048132D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  <w:u w:val="single"/>
        </w:rPr>
        <w:t>Selected Transaction Experience:</w:t>
      </w:r>
    </w:p>
    <w:p w14:paraId="0A8CBA23" w14:textId="77777777" w:rsidR="0043723B" w:rsidRPr="002D317E" w:rsidRDefault="0043723B" w:rsidP="0048132D">
      <w:pPr>
        <w:pStyle w:val="ListParagraph"/>
        <w:numPr>
          <w:ilvl w:val="1"/>
          <w:numId w:val="3"/>
        </w:numPr>
        <w:ind w:left="54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>Closed $150K seed round fundraise led by StartersHub with a $1.3M post-money valuation (December 2019)</w:t>
      </w:r>
    </w:p>
    <w:p w14:paraId="53CD97F9" w14:textId="4EA8A9C0" w:rsidR="0043723B" w:rsidRPr="002D317E" w:rsidRDefault="0043723B" w:rsidP="0048132D">
      <w:pPr>
        <w:pStyle w:val="ListParagraph"/>
        <w:numPr>
          <w:ilvl w:val="2"/>
          <w:numId w:val="3"/>
        </w:numPr>
        <w:ind w:left="99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>Conducted comparable companies</w:t>
      </w:r>
      <w:r w:rsidR="0017155E">
        <w:rPr>
          <w:rFonts w:ascii="Times New Roman" w:hAnsi="Times New Roman" w:cs="Times New Roman"/>
          <w:sz w:val="20"/>
          <w:szCs w:val="20"/>
        </w:rPr>
        <w:t xml:space="preserve"> </w:t>
      </w:r>
      <w:r w:rsidRPr="002D317E">
        <w:rPr>
          <w:rFonts w:ascii="Times New Roman" w:hAnsi="Times New Roman" w:cs="Times New Roman"/>
          <w:sz w:val="20"/>
          <w:szCs w:val="20"/>
        </w:rPr>
        <w:t>analysis and created competitor analysis pitch</w:t>
      </w:r>
      <w:r w:rsidR="004E155B" w:rsidRPr="002D317E">
        <w:rPr>
          <w:rFonts w:ascii="Times New Roman" w:hAnsi="Times New Roman" w:cs="Times New Roman"/>
          <w:sz w:val="20"/>
          <w:szCs w:val="20"/>
        </w:rPr>
        <w:t xml:space="preserve"> </w:t>
      </w:r>
      <w:r w:rsidRPr="002D317E">
        <w:rPr>
          <w:rFonts w:ascii="Times New Roman" w:hAnsi="Times New Roman" w:cs="Times New Roman"/>
          <w:sz w:val="20"/>
          <w:szCs w:val="20"/>
        </w:rPr>
        <w:t>decks to consider industry risk</w:t>
      </w:r>
      <w:r w:rsidR="00435571">
        <w:rPr>
          <w:rFonts w:ascii="Times New Roman" w:hAnsi="Times New Roman" w:cs="Times New Roman"/>
          <w:sz w:val="20"/>
          <w:szCs w:val="20"/>
        </w:rPr>
        <w:t xml:space="preserve"> and threat</w:t>
      </w:r>
    </w:p>
    <w:p w14:paraId="114BFB55" w14:textId="0A9E209E" w:rsidR="0043723B" w:rsidRPr="002D317E" w:rsidRDefault="0043723B" w:rsidP="0048132D">
      <w:pPr>
        <w:pStyle w:val="ListParagraph"/>
        <w:numPr>
          <w:ilvl w:val="2"/>
          <w:numId w:val="3"/>
        </w:numPr>
        <w:ind w:left="99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 xml:space="preserve">Isolated 3 revenue segments and modeled them out quarterly for 8 quarters to develop a </w:t>
      </w:r>
      <w:r w:rsidR="00741BD3">
        <w:rPr>
          <w:rFonts w:ascii="Times New Roman" w:hAnsi="Times New Roman" w:cs="Times New Roman"/>
          <w:sz w:val="20"/>
          <w:szCs w:val="20"/>
        </w:rPr>
        <w:t xml:space="preserve">multi-case </w:t>
      </w:r>
      <w:r w:rsidRPr="002D317E">
        <w:rPr>
          <w:rFonts w:ascii="Times New Roman" w:hAnsi="Times New Roman" w:cs="Times New Roman"/>
          <w:sz w:val="20"/>
          <w:szCs w:val="20"/>
        </w:rPr>
        <w:t>revenue buildout model</w:t>
      </w:r>
    </w:p>
    <w:p w14:paraId="2AF5B77C" w14:textId="26D93726" w:rsidR="0043723B" w:rsidRPr="002D317E" w:rsidRDefault="0043723B" w:rsidP="0048132D">
      <w:pPr>
        <w:pStyle w:val="ListParagraph"/>
        <w:numPr>
          <w:ilvl w:val="2"/>
          <w:numId w:val="3"/>
        </w:numPr>
        <w:ind w:left="99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 xml:space="preserve">Developed a capital implementation and vendor outreach plan; informed investors about </w:t>
      </w:r>
      <w:r w:rsidR="00DA52E1">
        <w:rPr>
          <w:rFonts w:ascii="Times New Roman" w:hAnsi="Times New Roman" w:cs="Times New Roman"/>
          <w:sz w:val="20"/>
          <w:szCs w:val="20"/>
        </w:rPr>
        <w:t xml:space="preserve">on-going </w:t>
      </w:r>
      <w:r w:rsidRPr="002D317E">
        <w:rPr>
          <w:rFonts w:ascii="Times New Roman" w:hAnsi="Times New Roman" w:cs="Times New Roman"/>
          <w:sz w:val="20"/>
          <w:szCs w:val="20"/>
        </w:rPr>
        <w:t>operations via pitch decks</w:t>
      </w:r>
    </w:p>
    <w:p w14:paraId="2F8CCE17" w14:textId="77777777" w:rsidR="0043723B" w:rsidRPr="00E6024D" w:rsidRDefault="0043723B" w:rsidP="0048132D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47CB0B1E" w14:textId="77777777" w:rsidR="0043723B" w:rsidRPr="002D317E" w:rsidRDefault="0043723B" w:rsidP="0048132D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Ravine Capital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ab/>
        <w:t>New York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,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NY</w:t>
      </w:r>
      <w:r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537651AB" w14:textId="77777777" w:rsidR="0043723B" w:rsidRPr="00485601" w:rsidRDefault="0043723B" w:rsidP="0048132D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</w:pP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 xml:space="preserve">Private Equity 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Summer Analyst, Business Services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ab/>
        <w:t>May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4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20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1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9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—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  <w:t>August 2019</w:t>
      </w:r>
    </w:p>
    <w:p w14:paraId="7D27E9CE" w14:textId="19D248CD" w:rsidR="0043723B" w:rsidRPr="002D317E" w:rsidRDefault="0043723B" w:rsidP="0048132D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>Established firm deal teaser</w:t>
      </w:r>
      <w:r w:rsidR="00E46A04">
        <w:rPr>
          <w:rFonts w:ascii="Times New Roman" w:hAnsi="Times New Roman" w:cs="Times New Roman"/>
          <w:sz w:val="20"/>
          <w:szCs w:val="20"/>
        </w:rPr>
        <w:t xml:space="preserve"> template</w:t>
      </w:r>
      <w:r w:rsidRPr="002D317E">
        <w:rPr>
          <w:rFonts w:ascii="Times New Roman" w:hAnsi="Times New Roman" w:cs="Times New Roman"/>
          <w:sz w:val="20"/>
          <w:szCs w:val="20"/>
        </w:rPr>
        <w:t xml:space="preserve"> for LPs and due diligence standard for 5 interns</w:t>
      </w:r>
      <w:r w:rsidR="00A54CC1" w:rsidRPr="002D317E">
        <w:rPr>
          <w:rFonts w:ascii="Times New Roman" w:hAnsi="Times New Roman" w:cs="Times New Roman"/>
          <w:sz w:val="20"/>
          <w:szCs w:val="20"/>
        </w:rPr>
        <w:t>;</w:t>
      </w:r>
      <w:r w:rsidRPr="002D317E">
        <w:rPr>
          <w:rFonts w:ascii="Times New Roman" w:hAnsi="Times New Roman" w:cs="Times New Roman"/>
          <w:sz w:val="20"/>
          <w:szCs w:val="20"/>
        </w:rPr>
        <w:t xml:space="preserve"> performed initial diligence on 10+ industries</w:t>
      </w:r>
    </w:p>
    <w:p w14:paraId="7F41781F" w14:textId="6A3B47F2" w:rsidR="0043723B" w:rsidRPr="002D317E" w:rsidRDefault="0043723B" w:rsidP="0048132D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 xml:space="preserve">Identified and screened companies with revenues between $10M to $50M and reviewed </w:t>
      </w:r>
      <w:r w:rsidR="00F97C04">
        <w:rPr>
          <w:rFonts w:ascii="Times New Roman" w:hAnsi="Times New Roman" w:cs="Times New Roman"/>
          <w:sz w:val="20"/>
          <w:szCs w:val="20"/>
        </w:rPr>
        <w:t>25</w:t>
      </w:r>
      <w:r w:rsidR="003B7DFC">
        <w:rPr>
          <w:rFonts w:ascii="Times New Roman" w:hAnsi="Times New Roman" w:cs="Times New Roman"/>
          <w:sz w:val="20"/>
          <w:szCs w:val="20"/>
        </w:rPr>
        <w:t xml:space="preserve">+ </w:t>
      </w:r>
      <w:r w:rsidRPr="002D317E">
        <w:rPr>
          <w:rFonts w:ascii="Times New Roman" w:hAnsi="Times New Roman" w:cs="Times New Roman"/>
          <w:sz w:val="20"/>
          <w:szCs w:val="20"/>
        </w:rPr>
        <w:t>broker originated CIMs and teasers</w:t>
      </w:r>
    </w:p>
    <w:p w14:paraId="0DAA39DF" w14:textId="77777777" w:rsidR="0043723B" w:rsidRPr="002D317E" w:rsidRDefault="0043723B" w:rsidP="0048132D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2D317E">
        <w:rPr>
          <w:rFonts w:ascii="Times New Roman" w:hAnsi="Times New Roman" w:cs="Times New Roman"/>
          <w:sz w:val="20"/>
          <w:szCs w:val="20"/>
          <w:u w:val="single"/>
        </w:rPr>
        <w:t>Selected Transaction Experience:</w:t>
      </w:r>
    </w:p>
    <w:p w14:paraId="567AD62F" w14:textId="77777777" w:rsidR="0043723B" w:rsidRPr="002D317E" w:rsidRDefault="0043723B" w:rsidP="0048132D">
      <w:pPr>
        <w:pStyle w:val="ListParagraph"/>
        <w:numPr>
          <w:ilvl w:val="1"/>
          <w:numId w:val="3"/>
        </w:numPr>
        <w:ind w:left="54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 xml:space="preserve">Potential leveraged buyout of an </w:t>
      </w:r>
      <w:r w:rsidRPr="002D317E">
        <w:rPr>
          <w:rFonts w:ascii="Times New Roman" w:hAnsi="Times New Roman" w:cs="Times New Roman"/>
          <w:i/>
          <w:iCs/>
          <w:sz w:val="20"/>
          <w:szCs w:val="20"/>
        </w:rPr>
        <w:t xml:space="preserve">Amenities &amp; Spa Management company </w:t>
      </w:r>
      <w:r w:rsidRPr="002D317E">
        <w:rPr>
          <w:rFonts w:ascii="Times New Roman" w:hAnsi="Times New Roman" w:cs="Times New Roman"/>
          <w:sz w:val="20"/>
          <w:szCs w:val="20"/>
        </w:rPr>
        <w:t>valued at ~ $16M TEV</w:t>
      </w:r>
    </w:p>
    <w:p w14:paraId="4177AF6D" w14:textId="77777777" w:rsidR="0043723B" w:rsidRPr="002D317E" w:rsidRDefault="0043723B" w:rsidP="0048132D">
      <w:pPr>
        <w:pStyle w:val="ListParagraph"/>
        <w:numPr>
          <w:ilvl w:val="1"/>
          <w:numId w:val="5"/>
        </w:numPr>
        <w:ind w:left="99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>Reviewed financial statements to assess changes in operating margins to contribute to a 3-statement operating model</w:t>
      </w:r>
    </w:p>
    <w:p w14:paraId="2791C716" w14:textId="750A376E" w:rsidR="0043723B" w:rsidRPr="002D317E" w:rsidRDefault="0043723B" w:rsidP="0048132D">
      <w:pPr>
        <w:pStyle w:val="ListParagraph"/>
        <w:numPr>
          <w:ilvl w:val="1"/>
          <w:numId w:val="5"/>
        </w:numPr>
        <w:ind w:left="99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 xml:space="preserve">Furthered LOI diligence and </w:t>
      </w:r>
      <w:r w:rsidR="00DA7733">
        <w:rPr>
          <w:rFonts w:ascii="Times New Roman" w:hAnsi="Times New Roman" w:cs="Times New Roman"/>
          <w:sz w:val="20"/>
          <w:szCs w:val="20"/>
        </w:rPr>
        <w:t xml:space="preserve">communicated </w:t>
      </w:r>
      <w:r w:rsidRPr="002D317E">
        <w:rPr>
          <w:rFonts w:ascii="Times New Roman" w:hAnsi="Times New Roman" w:cs="Times New Roman"/>
          <w:sz w:val="20"/>
          <w:szCs w:val="20"/>
        </w:rPr>
        <w:t>with experts and competitors to evaluate state geographic expansion strategies</w:t>
      </w:r>
    </w:p>
    <w:p w14:paraId="1E8F4C58" w14:textId="77777777" w:rsidR="0043723B" w:rsidRPr="00E6024D" w:rsidRDefault="0043723B" w:rsidP="0048132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10"/>
          <w:szCs w:val="10"/>
        </w:rPr>
      </w:pPr>
    </w:p>
    <w:p w14:paraId="7A708C07" w14:textId="77777777" w:rsidR="0043723B" w:rsidRPr="002D317E" w:rsidRDefault="0043723B" w:rsidP="0048132D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LEADERSHIP EXPERIENCE</w:t>
      </w:r>
    </w:p>
    <w:p w14:paraId="4AB8F45C" w14:textId="77777777" w:rsidR="0043723B" w:rsidRPr="002D317E" w:rsidRDefault="0043723B" w:rsidP="0048132D">
      <w:pPr>
        <w:tabs>
          <w:tab w:val="left" w:pos="90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"/>
          <w:szCs w:val="20"/>
        </w:rPr>
      </w:pPr>
      <w:r w:rsidRPr="002D317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7C62BDE8" wp14:editId="731C7A12">
                <wp:simplePos x="0" y="0"/>
                <wp:positionH relativeFrom="page">
                  <wp:posOffset>442595</wp:posOffset>
                </wp:positionH>
                <wp:positionV relativeFrom="paragraph">
                  <wp:posOffset>12065</wp:posOffset>
                </wp:positionV>
                <wp:extent cx="6894830" cy="0"/>
                <wp:effectExtent l="0" t="0" r="0" b="0"/>
                <wp:wrapNone/>
                <wp:docPr id="8" name="drawingObject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0"/>
                        </a:xfrm>
                        <a:custGeom>
                          <a:avLst/>
                          <a:gdLst>
                            <a:gd name="T0" fmla="*/ 0 w 6894575"/>
                            <a:gd name="T1" fmla="*/ 6894575 w 6894575"/>
                            <a:gd name="T2" fmla="*/ 0 w 6894575"/>
                            <a:gd name="T3" fmla="*/ 6894575 w 68945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6894575">
                              <a:moveTo>
                                <a:pt x="0" y="0"/>
                              </a:moveTo>
                              <a:lnTo>
                                <a:pt x="6894575" y="0"/>
                              </a:lnTo>
                            </a:path>
                          </a:pathLst>
                        </a:custGeom>
                        <a:noFill/>
                        <a:ln w="6094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B4A88" id="drawingObject2" o:spid="_x0000_s1026" style="position:absolute;margin-left:34.85pt;margin-top:.95pt;width:542.9pt;height:0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945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" o:allowincell="f" path="m,l6894575,e" filled="f" strokecolor="black [3213]" strokeweight=".16928mm">
                <v:path arrowok="t" o:connecttype="custom" o:connectlocs="0,0;6894830,0" o:connectangles="0,0" textboxrect="0,0,6894575,0"/>
                <w10:wrap anchorx="page"/>
              </v:shape>
            </w:pict>
          </mc:Fallback>
        </mc:AlternateContent>
      </w:r>
    </w:p>
    <w:p w14:paraId="3483452A" w14:textId="77777777" w:rsidR="0043723B" w:rsidRPr="002D317E" w:rsidRDefault="0043723B" w:rsidP="0048132D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Rutgers Enactus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ab/>
        <w:t>Ne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w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5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Brun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s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w w:val="103"/>
          <w:sz w:val="20"/>
          <w:szCs w:val="20"/>
        </w:rPr>
        <w:t>w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i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ck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,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w w:val="103"/>
          <w:sz w:val="20"/>
          <w:szCs w:val="20"/>
        </w:rPr>
        <w:t>N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J</w:t>
      </w:r>
      <w:r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B012AA2" w14:textId="77777777" w:rsidR="0043723B" w:rsidRPr="00485601" w:rsidRDefault="0043723B" w:rsidP="0048132D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2"/>
          <w:w w:val="103"/>
          <w:sz w:val="18"/>
          <w:szCs w:val="18"/>
        </w:rPr>
      </w:pP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Executive Board: Secretary and Project Manager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ab/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S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ep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te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  <w:t>m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b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e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r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4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20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1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8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—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  <w:t>P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r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e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se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n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t</w:t>
      </w:r>
    </w:p>
    <w:p w14:paraId="66CD628A" w14:textId="77777777" w:rsidR="0043723B" w:rsidRPr="002D317E" w:rsidRDefault="0043723B" w:rsidP="0048132D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>Managed day-to-day communication between 100+ members; handled logistics for creating and maintaining project metrics</w:t>
      </w:r>
    </w:p>
    <w:p w14:paraId="704A323B" w14:textId="77777777" w:rsidR="0043723B" w:rsidRPr="002D317E" w:rsidRDefault="0043723B" w:rsidP="0048132D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2D317E">
        <w:rPr>
          <w:rFonts w:ascii="Times New Roman" w:hAnsi="Times New Roman" w:cs="Times New Roman"/>
          <w:sz w:val="20"/>
          <w:szCs w:val="20"/>
          <w:u w:val="single"/>
        </w:rPr>
        <w:t>Selected Client Experience:</w:t>
      </w:r>
    </w:p>
    <w:p w14:paraId="6975E310" w14:textId="77777777" w:rsidR="0043723B" w:rsidRPr="002D317E" w:rsidRDefault="0043723B" w:rsidP="0048132D">
      <w:pPr>
        <w:pStyle w:val="ListParagraph"/>
        <w:numPr>
          <w:ilvl w:val="1"/>
          <w:numId w:val="3"/>
        </w:numPr>
        <w:ind w:left="54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i/>
          <w:iCs/>
          <w:sz w:val="20"/>
          <w:szCs w:val="20"/>
        </w:rPr>
        <w:t>Youth Empowerment Services</w:t>
      </w:r>
      <w:r w:rsidRPr="002D317E">
        <w:rPr>
          <w:rFonts w:ascii="Times New Roman" w:hAnsi="Times New Roman" w:cs="Times New Roman"/>
          <w:sz w:val="20"/>
          <w:szCs w:val="20"/>
        </w:rPr>
        <w:t xml:space="preserve">, a New Brunswick non-profit managing youth programs and education services </w:t>
      </w:r>
    </w:p>
    <w:p w14:paraId="6A94D0B9" w14:textId="2748AEC5" w:rsidR="0043723B" w:rsidRPr="002D317E" w:rsidRDefault="0043723B" w:rsidP="0048132D">
      <w:pPr>
        <w:pStyle w:val="ListParagraph"/>
        <w:numPr>
          <w:ilvl w:val="1"/>
          <w:numId w:val="5"/>
        </w:numPr>
        <w:ind w:left="99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 xml:space="preserve">Managed 2 leads and 10 consultants to develop a 6-month exit strategy for the client to achieve </w:t>
      </w:r>
      <w:r w:rsidR="005A35BD">
        <w:rPr>
          <w:rFonts w:ascii="Times New Roman" w:hAnsi="Times New Roman" w:cs="Times New Roman"/>
          <w:sz w:val="20"/>
          <w:szCs w:val="20"/>
        </w:rPr>
        <w:t xml:space="preserve">long-term </w:t>
      </w:r>
      <w:r w:rsidRPr="002D317E">
        <w:rPr>
          <w:rFonts w:ascii="Times New Roman" w:hAnsi="Times New Roman" w:cs="Times New Roman"/>
          <w:sz w:val="20"/>
          <w:szCs w:val="20"/>
        </w:rPr>
        <w:t>financial stability</w:t>
      </w:r>
    </w:p>
    <w:p w14:paraId="6A184955" w14:textId="1A1CC9DA" w:rsidR="0043723B" w:rsidRPr="002D317E" w:rsidRDefault="0043723B" w:rsidP="0048132D">
      <w:pPr>
        <w:pStyle w:val="ListParagraph"/>
        <w:numPr>
          <w:ilvl w:val="1"/>
          <w:numId w:val="5"/>
        </w:numPr>
        <w:ind w:left="99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>Sourced 20 grants and wrote 2 proposals; established standard operating procedure for marketing and fundraising</w:t>
      </w:r>
      <w:r w:rsidR="001969B7">
        <w:rPr>
          <w:rFonts w:ascii="Times New Roman" w:hAnsi="Times New Roman" w:cs="Times New Roman"/>
          <w:sz w:val="20"/>
          <w:szCs w:val="20"/>
        </w:rPr>
        <w:t xml:space="preserve"> teams</w:t>
      </w:r>
    </w:p>
    <w:p w14:paraId="40C232F2" w14:textId="77777777" w:rsidR="0043723B" w:rsidRPr="002D317E" w:rsidRDefault="0043723B" w:rsidP="0048132D">
      <w:pPr>
        <w:pStyle w:val="ListParagraph"/>
        <w:numPr>
          <w:ilvl w:val="1"/>
          <w:numId w:val="3"/>
        </w:numPr>
        <w:ind w:left="54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i/>
          <w:iCs/>
          <w:sz w:val="20"/>
          <w:szCs w:val="20"/>
        </w:rPr>
        <w:t>Rutgers Center for Adult Autism Services</w:t>
      </w:r>
      <w:r w:rsidRPr="002D317E">
        <w:rPr>
          <w:rFonts w:ascii="Times New Roman" w:hAnsi="Times New Roman" w:cs="Times New Roman"/>
          <w:sz w:val="20"/>
          <w:szCs w:val="20"/>
        </w:rPr>
        <w:t xml:space="preserve"> </w:t>
      </w:r>
      <w:r w:rsidRPr="00F85B9C">
        <w:rPr>
          <w:rFonts w:ascii="Times New Roman" w:hAnsi="Times New Roman" w:cs="Times New Roman"/>
          <w:i/>
          <w:iCs/>
          <w:sz w:val="20"/>
          <w:szCs w:val="20"/>
        </w:rPr>
        <w:t>(ongoing)</w:t>
      </w:r>
      <w:r w:rsidRPr="002D317E">
        <w:rPr>
          <w:rFonts w:ascii="Times New Roman" w:hAnsi="Times New Roman" w:cs="Times New Roman"/>
          <w:sz w:val="20"/>
          <w:szCs w:val="20"/>
        </w:rPr>
        <w:t>, a center supporting students with autism spectrum disorder</w:t>
      </w:r>
    </w:p>
    <w:p w14:paraId="75294B6C" w14:textId="373F33B1" w:rsidR="0043723B" w:rsidRPr="002D317E" w:rsidRDefault="0043723B" w:rsidP="0048132D">
      <w:pPr>
        <w:pStyle w:val="ListParagraph"/>
        <w:numPr>
          <w:ilvl w:val="2"/>
          <w:numId w:val="3"/>
        </w:numPr>
        <w:ind w:left="99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 xml:space="preserve">Advised </w:t>
      </w:r>
      <w:r w:rsidR="00122BF4">
        <w:rPr>
          <w:rFonts w:ascii="Times New Roman" w:hAnsi="Times New Roman" w:cs="Times New Roman"/>
          <w:sz w:val="20"/>
          <w:szCs w:val="20"/>
        </w:rPr>
        <w:t xml:space="preserve">the </w:t>
      </w:r>
      <w:r w:rsidRPr="002D317E">
        <w:rPr>
          <w:rFonts w:ascii="Times New Roman" w:hAnsi="Times New Roman" w:cs="Times New Roman"/>
          <w:sz w:val="20"/>
          <w:szCs w:val="20"/>
        </w:rPr>
        <w:t>Project Lead as an E-Board consultant</w:t>
      </w:r>
      <w:r w:rsidR="00E26E5C">
        <w:rPr>
          <w:rFonts w:ascii="Times New Roman" w:hAnsi="Times New Roman" w:cs="Times New Roman"/>
          <w:sz w:val="20"/>
          <w:szCs w:val="20"/>
        </w:rPr>
        <w:t xml:space="preserve">, </w:t>
      </w:r>
      <w:r w:rsidRPr="002D317E">
        <w:rPr>
          <w:rFonts w:ascii="Times New Roman" w:hAnsi="Times New Roman" w:cs="Times New Roman"/>
          <w:sz w:val="20"/>
          <w:szCs w:val="20"/>
        </w:rPr>
        <w:t>co-led internal meetings</w:t>
      </w:r>
      <w:r w:rsidR="00E26E5C">
        <w:rPr>
          <w:rFonts w:ascii="Times New Roman" w:hAnsi="Times New Roman" w:cs="Times New Roman"/>
          <w:sz w:val="20"/>
          <w:szCs w:val="20"/>
        </w:rPr>
        <w:t>,</w:t>
      </w:r>
      <w:r w:rsidRPr="002D317E">
        <w:rPr>
          <w:rFonts w:ascii="Times New Roman" w:hAnsi="Times New Roman" w:cs="Times New Roman"/>
          <w:sz w:val="20"/>
          <w:szCs w:val="20"/>
        </w:rPr>
        <w:t xml:space="preserve"> and managed consultants’ workstreams</w:t>
      </w:r>
    </w:p>
    <w:p w14:paraId="4C3F6273" w14:textId="12AF9380" w:rsidR="0043723B" w:rsidRPr="002D317E" w:rsidRDefault="0043723B" w:rsidP="0048132D">
      <w:pPr>
        <w:pStyle w:val="ListParagraph"/>
        <w:numPr>
          <w:ilvl w:val="2"/>
          <w:numId w:val="3"/>
        </w:numPr>
        <w:ind w:left="99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>Co-authored a client-consultant MOU detailing scope of work; resolved issues with client via meetings and reports</w:t>
      </w:r>
    </w:p>
    <w:p w14:paraId="36B0A521" w14:textId="77777777" w:rsidR="0043723B" w:rsidRPr="00E6024D" w:rsidRDefault="0043723B" w:rsidP="0048132D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10"/>
          <w:szCs w:val="10"/>
        </w:rPr>
      </w:pPr>
    </w:p>
    <w:p w14:paraId="31BBA42D" w14:textId="47089BF7" w:rsidR="0043723B" w:rsidRPr="002D317E" w:rsidRDefault="0043723B" w:rsidP="0048132D">
      <w:pPr>
        <w:tabs>
          <w:tab w:val="right" w:pos="10800"/>
        </w:tabs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Little Investment Bankers of Rutgers</w:t>
      </w:r>
      <w:r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Ne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w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5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Brun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s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w w:val="103"/>
          <w:sz w:val="20"/>
          <w:szCs w:val="20"/>
        </w:rPr>
        <w:t>w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i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ck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,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w w:val="103"/>
          <w:sz w:val="20"/>
          <w:szCs w:val="20"/>
        </w:rPr>
        <w:t>N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J</w:t>
      </w:r>
      <w:r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6962D3D" w14:textId="1BC172E7" w:rsidR="0043723B" w:rsidRPr="00485601" w:rsidRDefault="00B57DA3" w:rsidP="0048132D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2"/>
          <w:w w:val="103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Executive Board: Co-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Director of Alumni Relations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ab/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 xml:space="preserve">September 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20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1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8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—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  <w:t>Present</w:t>
      </w:r>
    </w:p>
    <w:p w14:paraId="44F20A55" w14:textId="4973528B" w:rsidR="0049194D" w:rsidRPr="002D317E" w:rsidRDefault="0049194D" w:rsidP="0048132D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 xml:space="preserve">Accepted as one of 50 from a pool of </w:t>
      </w:r>
      <w:r w:rsidR="007A4BDC" w:rsidRPr="002D317E">
        <w:rPr>
          <w:rFonts w:ascii="Times New Roman" w:hAnsi="Times New Roman" w:cs="Times New Roman"/>
          <w:sz w:val="20"/>
          <w:szCs w:val="20"/>
        </w:rPr>
        <w:t>3</w:t>
      </w:r>
      <w:r w:rsidRPr="002D317E">
        <w:rPr>
          <w:rFonts w:ascii="Times New Roman" w:hAnsi="Times New Roman" w:cs="Times New Roman"/>
          <w:sz w:val="20"/>
          <w:szCs w:val="20"/>
        </w:rPr>
        <w:t>00</w:t>
      </w:r>
      <w:r w:rsidR="001157A5" w:rsidRPr="002D317E">
        <w:rPr>
          <w:rFonts w:ascii="Times New Roman" w:hAnsi="Times New Roman" w:cs="Times New Roman"/>
          <w:sz w:val="20"/>
          <w:szCs w:val="20"/>
        </w:rPr>
        <w:t>+</w:t>
      </w:r>
      <w:r w:rsidRPr="002D317E">
        <w:rPr>
          <w:rFonts w:ascii="Times New Roman" w:hAnsi="Times New Roman" w:cs="Times New Roman"/>
          <w:sz w:val="20"/>
          <w:szCs w:val="20"/>
        </w:rPr>
        <w:t xml:space="preserve"> sophomores to participate in the Road to Wall Street program, offering a financial modeling class; moderated discussions with senior bankers at firms such as PJT Partners, </w:t>
      </w:r>
      <w:r w:rsidR="00775655" w:rsidRPr="002D317E">
        <w:rPr>
          <w:rFonts w:ascii="Times New Roman" w:hAnsi="Times New Roman" w:cs="Times New Roman"/>
          <w:sz w:val="20"/>
          <w:szCs w:val="20"/>
        </w:rPr>
        <w:t>Goldman Sachs,</w:t>
      </w:r>
      <w:r w:rsidR="00F13ABC">
        <w:rPr>
          <w:rFonts w:ascii="Times New Roman" w:hAnsi="Times New Roman" w:cs="Times New Roman"/>
          <w:sz w:val="20"/>
          <w:szCs w:val="20"/>
        </w:rPr>
        <w:t xml:space="preserve"> Bank of America,</w:t>
      </w:r>
      <w:r w:rsidR="00775655" w:rsidRPr="002D317E">
        <w:rPr>
          <w:rFonts w:ascii="Times New Roman" w:hAnsi="Times New Roman" w:cs="Times New Roman"/>
          <w:sz w:val="20"/>
          <w:szCs w:val="20"/>
        </w:rPr>
        <w:t xml:space="preserve"> and </w:t>
      </w:r>
      <w:r w:rsidRPr="002D317E">
        <w:rPr>
          <w:rFonts w:ascii="Times New Roman" w:hAnsi="Times New Roman" w:cs="Times New Roman"/>
          <w:sz w:val="20"/>
          <w:szCs w:val="20"/>
        </w:rPr>
        <w:t xml:space="preserve">Credit Suisse </w:t>
      </w:r>
    </w:p>
    <w:p w14:paraId="50067908" w14:textId="26E29D02" w:rsidR="0043723B" w:rsidRPr="002D317E" w:rsidRDefault="0043723B" w:rsidP="0048132D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>Developed an equity research report for Dollar General (NYSE: DG) including qualitative and quantitative analyses such as  discounted cash flow model, public and transaction comparables, and S</w:t>
      </w:r>
      <w:r w:rsidR="004A0E0D">
        <w:rPr>
          <w:rFonts w:ascii="Times New Roman" w:hAnsi="Times New Roman" w:cs="Times New Roman"/>
          <w:sz w:val="20"/>
          <w:szCs w:val="20"/>
        </w:rPr>
        <w:t>.</w:t>
      </w:r>
      <w:r w:rsidRPr="002D317E">
        <w:rPr>
          <w:rFonts w:ascii="Times New Roman" w:hAnsi="Times New Roman" w:cs="Times New Roman"/>
          <w:sz w:val="20"/>
          <w:szCs w:val="20"/>
        </w:rPr>
        <w:t>W</w:t>
      </w:r>
      <w:r w:rsidR="004A0E0D">
        <w:rPr>
          <w:rFonts w:ascii="Times New Roman" w:hAnsi="Times New Roman" w:cs="Times New Roman"/>
          <w:sz w:val="20"/>
          <w:szCs w:val="20"/>
        </w:rPr>
        <w:t>.</w:t>
      </w:r>
      <w:r w:rsidRPr="002D317E">
        <w:rPr>
          <w:rFonts w:ascii="Times New Roman" w:hAnsi="Times New Roman" w:cs="Times New Roman"/>
          <w:sz w:val="20"/>
          <w:szCs w:val="20"/>
        </w:rPr>
        <w:t>O</w:t>
      </w:r>
      <w:r w:rsidR="004A0E0D">
        <w:rPr>
          <w:rFonts w:ascii="Times New Roman" w:hAnsi="Times New Roman" w:cs="Times New Roman"/>
          <w:sz w:val="20"/>
          <w:szCs w:val="20"/>
        </w:rPr>
        <w:t>.</w:t>
      </w:r>
      <w:r w:rsidRPr="002D317E">
        <w:rPr>
          <w:rFonts w:ascii="Times New Roman" w:hAnsi="Times New Roman" w:cs="Times New Roman"/>
          <w:sz w:val="20"/>
          <w:szCs w:val="20"/>
        </w:rPr>
        <w:t>T to forecast a BUY rating with a 12.00% upside</w:t>
      </w:r>
    </w:p>
    <w:p w14:paraId="235DFB61" w14:textId="77777777" w:rsidR="0043723B" w:rsidRPr="00E6024D" w:rsidRDefault="0043723B" w:rsidP="0048132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10"/>
          <w:szCs w:val="10"/>
        </w:rPr>
      </w:pPr>
    </w:p>
    <w:p w14:paraId="6781790D" w14:textId="77777777" w:rsidR="0043723B" w:rsidRPr="002D317E" w:rsidRDefault="0043723B" w:rsidP="0048132D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SKILLS, ACTIVITIES &amp; INTERESTS</w:t>
      </w:r>
    </w:p>
    <w:p w14:paraId="6D0DC621" w14:textId="77777777" w:rsidR="0043723B" w:rsidRPr="002D317E" w:rsidRDefault="0043723B" w:rsidP="0048132D">
      <w:pPr>
        <w:tabs>
          <w:tab w:val="left" w:pos="90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"/>
          <w:szCs w:val="20"/>
        </w:rPr>
      </w:pPr>
      <w:r w:rsidRPr="002D317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2683EA12" wp14:editId="2DB76CD0">
                <wp:simplePos x="0" y="0"/>
                <wp:positionH relativeFrom="page">
                  <wp:posOffset>442595</wp:posOffset>
                </wp:positionH>
                <wp:positionV relativeFrom="paragraph">
                  <wp:posOffset>12065</wp:posOffset>
                </wp:positionV>
                <wp:extent cx="6894830" cy="0"/>
                <wp:effectExtent l="0" t="0" r="0" b="0"/>
                <wp:wrapNone/>
                <wp:docPr id="9" name="drawingObject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0"/>
                        </a:xfrm>
                        <a:custGeom>
                          <a:avLst/>
                          <a:gdLst>
                            <a:gd name="T0" fmla="*/ 0 w 6894575"/>
                            <a:gd name="T1" fmla="*/ 6894575 w 6894575"/>
                            <a:gd name="T2" fmla="*/ 0 w 6894575"/>
                            <a:gd name="T3" fmla="*/ 6894575 w 68945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6894575">
                              <a:moveTo>
                                <a:pt x="0" y="0"/>
                              </a:moveTo>
                              <a:lnTo>
                                <a:pt x="6894575" y="0"/>
                              </a:lnTo>
                            </a:path>
                          </a:pathLst>
                        </a:custGeom>
                        <a:noFill/>
                        <a:ln w="6094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EEDBE" id="drawingObject2" o:spid="_x0000_s1026" style="position:absolute;margin-left:34.85pt;margin-top:.95pt;width:542.9pt;height:0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945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" o:allowincell="f" path="m,l6894575,e" filled="f" strokecolor="black [3213]" strokeweight=".16928mm">
                <v:path arrowok="t" o:connecttype="custom" o:connectlocs="0,0;6894830,0" o:connectangles="0,0" textboxrect="0,0,6894575,0"/>
                <w10:wrap anchorx="page"/>
              </v:shape>
            </w:pict>
          </mc:Fallback>
        </mc:AlternateContent>
      </w:r>
    </w:p>
    <w:p w14:paraId="4476DB18" w14:textId="36EAD493" w:rsidR="0043723B" w:rsidRPr="002D317E" w:rsidRDefault="0043723B" w:rsidP="0048132D">
      <w:pPr>
        <w:spacing w:after="0" w:line="240" w:lineRule="auto"/>
        <w:ind w:right="362"/>
        <w:rPr>
          <w:rFonts w:ascii="Times New Roman" w:eastAsia="Times New Roman" w:hAnsi="Times New Roman" w:cs="Times New Roman"/>
          <w:color w:val="000000" w:themeColor="text1"/>
          <w:w w:val="103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 xml:space="preserve">Activities: </w:t>
      </w:r>
      <w:r w:rsidRPr="002D317E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 xml:space="preserve">Club Racquetball, </w:t>
      </w:r>
      <w:r w:rsidR="008D22EC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 xml:space="preserve">Rutgers Consulting Group, </w:t>
      </w:r>
      <w:r w:rsidRPr="002D317E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>Rutgers Venture Capital, H</w:t>
      </w:r>
      <w:r w:rsidR="00EB3655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 xml:space="preserve">onors </w:t>
      </w:r>
      <w:r w:rsidRPr="002D317E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>C</w:t>
      </w:r>
      <w:r w:rsidR="00EB3655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>ollege</w:t>
      </w:r>
      <w:r w:rsidRPr="002D317E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 xml:space="preserve"> Ally, Model Congress</w:t>
      </w:r>
    </w:p>
    <w:p w14:paraId="1EC01258" w14:textId="77777777" w:rsidR="0043723B" w:rsidRPr="002D317E" w:rsidRDefault="0043723B" w:rsidP="0048132D">
      <w:pPr>
        <w:spacing w:after="0" w:line="240" w:lineRule="auto"/>
        <w:ind w:right="362"/>
        <w:rPr>
          <w:rFonts w:ascii="Times New Roman" w:eastAsia="Times New Roman" w:hAnsi="Times New Roman" w:cs="Times New Roman"/>
          <w:color w:val="000000" w:themeColor="text1"/>
          <w:w w:val="103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Sk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ills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: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3"/>
          <w:w w:val="103"/>
          <w:sz w:val="20"/>
          <w:szCs w:val="20"/>
        </w:rPr>
        <w:t>M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i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c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r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o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s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o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f</w:t>
      </w:r>
      <w:r w:rsidRPr="002D317E">
        <w:rPr>
          <w:rFonts w:ascii="Times New Roman" w:eastAsia="Times New Roman" w:hAnsi="Times New Roman" w:cs="Times New Roman"/>
          <w:color w:val="000000" w:themeColor="text1"/>
          <w:w w:val="103"/>
          <w:sz w:val="20"/>
          <w:szCs w:val="20"/>
        </w:rPr>
        <w:t>t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Of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fic</w:t>
      </w:r>
      <w:r w:rsidRPr="002D317E">
        <w:rPr>
          <w:rFonts w:ascii="Times New Roman" w:eastAsia="Times New Roman" w:hAnsi="Times New Roman" w:cs="Times New Roman"/>
          <w:color w:val="000000" w:themeColor="text1"/>
          <w:w w:val="103"/>
          <w:sz w:val="20"/>
          <w:szCs w:val="20"/>
        </w:rPr>
        <w:t>e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(Ex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c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e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l</w:t>
      </w:r>
      <w:r w:rsidRPr="002D317E">
        <w:rPr>
          <w:rFonts w:ascii="Times New Roman" w:eastAsia="Times New Roman" w:hAnsi="Times New Roman" w:cs="Times New Roman"/>
          <w:color w:val="000000" w:themeColor="text1"/>
          <w:w w:val="103"/>
          <w:sz w:val="20"/>
          <w:szCs w:val="20"/>
        </w:rPr>
        <w:t>,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Po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3"/>
          <w:w w:val="103"/>
          <w:sz w:val="20"/>
          <w:szCs w:val="20"/>
        </w:rPr>
        <w:t>w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er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Po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i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n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t</w:t>
      </w:r>
      <w:r w:rsidRPr="002D317E">
        <w:rPr>
          <w:rFonts w:ascii="Times New Roman" w:eastAsia="Times New Roman" w:hAnsi="Times New Roman" w:cs="Times New Roman"/>
          <w:color w:val="000000" w:themeColor="text1"/>
          <w:w w:val="103"/>
          <w:sz w:val="20"/>
          <w:szCs w:val="20"/>
        </w:rPr>
        <w:t>,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3"/>
          <w:w w:val="103"/>
          <w:sz w:val="20"/>
          <w:szCs w:val="20"/>
        </w:rPr>
        <w:t>W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o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r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d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 xml:space="preserve">), Capital IQ, Bloomberg, </w:t>
      </w:r>
      <w:r w:rsidRPr="002D317E">
        <w:rPr>
          <w:rFonts w:ascii="Times New Roman" w:eastAsia="Times New Roman" w:hAnsi="Times New Roman" w:cs="Times New Roman"/>
          <w:color w:val="000000" w:themeColor="text1"/>
          <w:w w:val="103"/>
          <w:sz w:val="20"/>
          <w:szCs w:val="20"/>
        </w:rPr>
        <w:t>HTML/CSS (Basic)</w:t>
      </w:r>
    </w:p>
    <w:p w14:paraId="498C7FA7" w14:textId="121F54D6" w:rsidR="0043723B" w:rsidRPr="002D317E" w:rsidRDefault="0043723B" w:rsidP="0048132D">
      <w:pPr>
        <w:spacing w:after="0" w:line="240" w:lineRule="auto"/>
        <w:ind w:right="362"/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 xml:space="preserve">Languages: </w:t>
      </w:r>
      <w:r w:rsidRPr="002D317E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 xml:space="preserve">Telugu (Proficient), </w:t>
      </w:r>
      <w:r w:rsidR="009E7D41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>Hindi (</w:t>
      </w:r>
      <w:r w:rsidR="00412F03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>Intermediate</w:t>
      </w:r>
      <w:r w:rsidR="009E7D41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 xml:space="preserve">), </w:t>
      </w:r>
      <w:r w:rsidRPr="002D317E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 xml:space="preserve">French (Basic) </w:t>
      </w:r>
    </w:p>
    <w:p w14:paraId="2D369FFB" w14:textId="368AD8BC" w:rsidR="00315D9C" w:rsidRPr="002D317E" w:rsidRDefault="00315D9C" w:rsidP="0048132D">
      <w:pPr>
        <w:spacing w:after="0" w:line="240" w:lineRule="auto"/>
        <w:ind w:right="362"/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 xml:space="preserve">Other Experiences: 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Founder</w:t>
      </w:r>
      <w:r w:rsidR="006C6E23"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 xml:space="preserve"> and Managing Partner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 xml:space="preserve"> of V Capital (former investment research firm with 20+ interns/employees), Investor/Advisor at Apex Fund (University of Maryland student managed fund)</w:t>
      </w:r>
      <w:r w:rsidR="00C54776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, Credit Ratings Extern at Moody’s Investors Service (via Rutgers Master’s in Business Science program</w:t>
      </w:r>
      <w:r w:rsidR="006355A0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 xml:space="preserve"> for</w:t>
      </w:r>
      <w:r w:rsidR="00D402D5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 xml:space="preserve"> the duration of</w:t>
      </w:r>
      <w:r w:rsidR="006355A0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 xml:space="preserve"> Fall 2020 semester</w:t>
      </w:r>
      <w:r w:rsidR="00C54776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)</w:t>
      </w:r>
    </w:p>
    <w:p w14:paraId="29636C24" w14:textId="4D4856BE" w:rsidR="003A6A2B" w:rsidRPr="002D317E" w:rsidRDefault="0043723B" w:rsidP="0048132D">
      <w:pPr>
        <w:spacing w:after="0" w:line="240" w:lineRule="auto"/>
        <w:ind w:right="362"/>
        <w:rPr>
          <w:rFonts w:ascii="Times New Roman" w:eastAsia="Times New Roman" w:hAnsi="Times New Roman" w:cs="Times New Roman"/>
          <w:noProof/>
          <w:color w:val="000000" w:themeColor="text1"/>
          <w:spacing w:val="2"/>
          <w:w w:val="103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I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n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t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e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r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es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ts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: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Football, Baseball (Yankees), Basketball (Nets), Cooking, Debate</w:t>
      </w:r>
      <w:r w:rsidRPr="002D317E">
        <w:rPr>
          <w:rFonts w:ascii="Times New Roman" w:eastAsia="Times New Roman" w:hAnsi="Times New Roman" w:cs="Times New Roman"/>
          <w:noProof/>
          <w:color w:val="000000" w:themeColor="text1"/>
          <w:spacing w:val="2"/>
          <w:w w:val="103"/>
          <w:sz w:val="20"/>
          <w:szCs w:val="20"/>
        </w:rPr>
        <w:t>, Cricket</w:t>
      </w:r>
      <w:r w:rsidR="00F74B66" w:rsidRPr="002D317E">
        <w:rPr>
          <w:rFonts w:ascii="Times New Roman" w:eastAsia="Times New Roman" w:hAnsi="Times New Roman" w:cs="Times New Roman"/>
          <w:noProof/>
          <w:color w:val="000000" w:themeColor="text1"/>
          <w:spacing w:val="2"/>
          <w:w w:val="103"/>
          <w:sz w:val="20"/>
          <w:szCs w:val="20"/>
        </w:rPr>
        <w:t xml:space="preserve">, Indian </w:t>
      </w:r>
      <w:r w:rsidR="004D1337" w:rsidRPr="002D317E">
        <w:rPr>
          <w:rFonts w:ascii="Times New Roman" w:eastAsia="Times New Roman" w:hAnsi="Times New Roman" w:cs="Times New Roman"/>
          <w:noProof/>
          <w:color w:val="000000" w:themeColor="text1"/>
          <w:spacing w:val="2"/>
          <w:w w:val="103"/>
          <w:sz w:val="20"/>
          <w:szCs w:val="20"/>
        </w:rPr>
        <w:t>Cinema</w:t>
      </w:r>
    </w:p>
    <w:sectPr w:rsidR="003A6A2B" w:rsidRPr="002D317E" w:rsidSect="00B266E5">
      <w:type w:val="continuous"/>
      <w:pgSz w:w="12240" w:h="15840"/>
      <w:pgMar w:top="540" w:right="715" w:bottom="540" w:left="725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34877" w14:textId="77777777" w:rsidR="006F7E41" w:rsidRDefault="006F7E41" w:rsidP="00DD0FF1">
      <w:pPr>
        <w:spacing w:after="0" w:line="240" w:lineRule="auto"/>
      </w:pPr>
      <w:r>
        <w:separator/>
      </w:r>
    </w:p>
  </w:endnote>
  <w:endnote w:type="continuationSeparator" w:id="0">
    <w:p w14:paraId="1CE1AEBC" w14:textId="77777777" w:rsidR="006F7E41" w:rsidRDefault="006F7E41" w:rsidP="00DD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1BE52" w14:textId="77777777" w:rsidR="006F7E41" w:rsidRDefault="006F7E41" w:rsidP="00DD0FF1">
      <w:pPr>
        <w:spacing w:after="0" w:line="240" w:lineRule="auto"/>
      </w:pPr>
      <w:r>
        <w:separator/>
      </w:r>
    </w:p>
  </w:footnote>
  <w:footnote w:type="continuationSeparator" w:id="0">
    <w:p w14:paraId="5C483589" w14:textId="77777777" w:rsidR="006F7E41" w:rsidRDefault="006F7E41" w:rsidP="00DD0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20187"/>
    <w:multiLevelType w:val="hybridMultilevel"/>
    <w:tmpl w:val="929C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A4C30"/>
    <w:multiLevelType w:val="hybridMultilevel"/>
    <w:tmpl w:val="6ED6606E"/>
    <w:lvl w:ilvl="0" w:tplc="5C1C04C6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C2E17"/>
    <w:multiLevelType w:val="hybridMultilevel"/>
    <w:tmpl w:val="A314C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E64019"/>
    <w:multiLevelType w:val="hybridMultilevel"/>
    <w:tmpl w:val="054A5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5662C4"/>
    <w:multiLevelType w:val="hybridMultilevel"/>
    <w:tmpl w:val="E4B20012"/>
    <w:lvl w:ilvl="0" w:tplc="F10AA47E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3szAxtTCytDQ3NjRW0lEKTi0uzszPAykwNDeqBQBc0JXNLgAAAA=="/>
  </w:docVars>
  <w:rsids>
    <w:rsidRoot w:val="00EF6682"/>
    <w:rsid w:val="000004B2"/>
    <w:rsid w:val="00001C22"/>
    <w:rsid w:val="000029D0"/>
    <w:rsid w:val="00002FA1"/>
    <w:rsid w:val="000078B8"/>
    <w:rsid w:val="00007EC3"/>
    <w:rsid w:val="0001226E"/>
    <w:rsid w:val="0001321D"/>
    <w:rsid w:val="0001443B"/>
    <w:rsid w:val="0001592D"/>
    <w:rsid w:val="00017CB4"/>
    <w:rsid w:val="000206BD"/>
    <w:rsid w:val="00020C5F"/>
    <w:rsid w:val="00020C8E"/>
    <w:rsid w:val="00020F00"/>
    <w:rsid w:val="00024A5D"/>
    <w:rsid w:val="000308B7"/>
    <w:rsid w:val="00034FE6"/>
    <w:rsid w:val="00035462"/>
    <w:rsid w:val="0003709D"/>
    <w:rsid w:val="00041DEE"/>
    <w:rsid w:val="0004301F"/>
    <w:rsid w:val="000430F3"/>
    <w:rsid w:val="00044A5D"/>
    <w:rsid w:val="000459CA"/>
    <w:rsid w:val="00051431"/>
    <w:rsid w:val="000517AD"/>
    <w:rsid w:val="00051A41"/>
    <w:rsid w:val="00054004"/>
    <w:rsid w:val="000562FC"/>
    <w:rsid w:val="0005631B"/>
    <w:rsid w:val="00057237"/>
    <w:rsid w:val="000578ED"/>
    <w:rsid w:val="00057E10"/>
    <w:rsid w:val="00063355"/>
    <w:rsid w:val="000636C6"/>
    <w:rsid w:val="00065170"/>
    <w:rsid w:val="00066164"/>
    <w:rsid w:val="00066D7E"/>
    <w:rsid w:val="0007197B"/>
    <w:rsid w:val="00075FB6"/>
    <w:rsid w:val="0007750F"/>
    <w:rsid w:val="00077C5C"/>
    <w:rsid w:val="000803C6"/>
    <w:rsid w:val="000849ED"/>
    <w:rsid w:val="00084BCC"/>
    <w:rsid w:val="00086767"/>
    <w:rsid w:val="00086A4F"/>
    <w:rsid w:val="00091D29"/>
    <w:rsid w:val="000926CE"/>
    <w:rsid w:val="00094131"/>
    <w:rsid w:val="00097A6A"/>
    <w:rsid w:val="000A0AD0"/>
    <w:rsid w:val="000A3CBD"/>
    <w:rsid w:val="000A50A0"/>
    <w:rsid w:val="000A6FED"/>
    <w:rsid w:val="000B0604"/>
    <w:rsid w:val="000B141F"/>
    <w:rsid w:val="000B1DB7"/>
    <w:rsid w:val="000B2A1B"/>
    <w:rsid w:val="000B2CAA"/>
    <w:rsid w:val="000B3AE8"/>
    <w:rsid w:val="000B3FDB"/>
    <w:rsid w:val="000B41FC"/>
    <w:rsid w:val="000B4913"/>
    <w:rsid w:val="000B56DD"/>
    <w:rsid w:val="000B5D6D"/>
    <w:rsid w:val="000B6622"/>
    <w:rsid w:val="000B774A"/>
    <w:rsid w:val="000C10F9"/>
    <w:rsid w:val="000C46F0"/>
    <w:rsid w:val="000C49AB"/>
    <w:rsid w:val="000C6011"/>
    <w:rsid w:val="000D0A38"/>
    <w:rsid w:val="000D1FD7"/>
    <w:rsid w:val="000D2262"/>
    <w:rsid w:val="000D2F26"/>
    <w:rsid w:val="000D3B88"/>
    <w:rsid w:val="000D612B"/>
    <w:rsid w:val="000D625B"/>
    <w:rsid w:val="000D6AEC"/>
    <w:rsid w:val="000D6D42"/>
    <w:rsid w:val="000D77A6"/>
    <w:rsid w:val="000D7C6E"/>
    <w:rsid w:val="000D7D4A"/>
    <w:rsid w:val="000E17C8"/>
    <w:rsid w:val="000E22EA"/>
    <w:rsid w:val="000E435B"/>
    <w:rsid w:val="000E4970"/>
    <w:rsid w:val="000E6056"/>
    <w:rsid w:val="000E67C9"/>
    <w:rsid w:val="000E769A"/>
    <w:rsid w:val="000F05F5"/>
    <w:rsid w:val="000F128E"/>
    <w:rsid w:val="000F203A"/>
    <w:rsid w:val="00102BBD"/>
    <w:rsid w:val="00103F75"/>
    <w:rsid w:val="001058DC"/>
    <w:rsid w:val="00106632"/>
    <w:rsid w:val="00106AFF"/>
    <w:rsid w:val="00106FCD"/>
    <w:rsid w:val="001070F0"/>
    <w:rsid w:val="00107251"/>
    <w:rsid w:val="00107FCD"/>
    <w:rsid w:val="001124C1"/>
    <w:rsid w:val="00113FC8"/>
    <w:rsid w:val="00114B60"/>
    <w:rsid w:val="001157A5"/>
    <w:rsid w:val="00116C77"/>
    <w:rsid w:val="00117EFC"/>
    <w:rsid w:val="001216D2"/>
    <w:rsid w:val="00122BF4"/>
    <w:rsid w:val="00123970"/>
    <w:rsid w:val="0012695C"/>
    <w:rsid w:val="001270C6"/>
    <w:rsid w:val="00131046"/>
    <w:rsid w:val="001331E2"/>
    <w:rsid w:val="00134164"/>
    <w:rsid w:val="00134F74"/>
    <w:rsid w:val="0013727C"/>
    <w:rsid w:val="00137E9A"/>
    <w:rsid w:val="00140ED4"/>
    <w:rsid w:val="00140F51"/>
    <w:rsid w:val="00141EE2"/>
    <w:rsid w:val="00142ED6"/>
    <w:rsid w:val="001446C6"/>
    <w:rsid w:val="0014572F"/>
    <w:rsid w:val="00147FD4"/>
    <w:rsid w:val="001529FD"/>
    <w:rsid w:val="0015311E"/>
    <w:rsid w:val="00153322"/>
    <w:rsid w:val="001542A2"/>
    <w:rsid w:val="001559DC"/>
    <w:rsid w:val="001567C0"/>
    <w:rsid w:val="00157023"/>
    <w:rsid w:val="001601EF"/>
    <w:rsid w:val="0016093E"/>
    <w:rsid w:val="001612F4"/>
    <w:rsid w:val="001617EE"/>
    <w:rsid w:val="00162738"/>
    <w:rsid w:val="00163734"/>
    <w:rsid w:val="001637E4"/>
    <w:rsid w:val="00163B28"/>
    <w:rsid w:val="00166D5C"/>
    <w:rsid w:val="001709F8"/>
    <w:rsid w:val="0017155E"/>
    <w:rsid w:val="001752E5"/>
    <w:rsid w:val="001769FD"/>
    <w:rsid w:val="00180B9A"/>
    <w:rsid w:val="00181C1A"/>
    <w:rsid w:val="00181E1D"/>
    <w:rsid w:val="001824B8"/>
    <w:rsid w:val="00182E74"/>
    <w:rsid w:val="0018673F"/>
    <w:rsid w:val="00186803"/>
    <w:rsid w:val="00187F07"/>
    <w:rsid w:val="001902DD"/>
    <w:rsid w:val="0019036E"/>
    <w:rsid w:val="0019061E"/>
    <w:rsid w:val="00193D33"/>
    <w:rsid w:val="00194F78"/>
    <w:rsid w:val="00196576"/>
    <w:rsid w:val="00196851"/>
    <w:rsid w:val="001969B7"/>
    <w:rsid w:val="00197145"/>
    <w:rsid w:val="00197181"/>
    <w:rsid w:val="001A08A1"/>
    <w:rsid w:val="001A31E7"/>
    <w:rsid w:val="001A36AE"/>
    <w:rsid w:val="001A530C"/>
    <w:rsid w:val="001A5DC9"/>
    <w:rsid w:val="001A5E97"/>
    <w:rsid w:val="001A7099"/>
    <w:rsid w:val="001A7206"/>
    <w:rsid w:val="001A79F6"/>
    <w:rsid w:val="001A7CDB"/>
    <w:rsid w:val="001B07AB"/>
    <w:rsid w:val="001B0CA3"/>
    <w:rsid w:val="001B0CDC"/>
    <w:rsid w:val="001B3082"/>
    <w:rsid w:val="001B38E7"/>
    <w:rsid w:val="001B5A93"/>
    <w:rsid w:val="001B6165"/>
    <w:rsid w:val="001C084C"/>
    <w:rsid w:val="001C4A7E"/>
    <w:rsid w:val="001C4EE9"/>
    <w:rsid w:val="001C4F61"/>
    <w:rsid w:val="001C50F5"/>
    <w:rsid w:val="001C6204"/>
    <w:rsid w:val="001D22C8"/>
    <w:rsid w:val="001D327D"/>
    <w:rsid w:val="001D4167"/>
    <w:rsid w:val="001D4D2B"/>
    <w:rsid w:val="001D60AD"/>
    <w:rsid w:val="001D6A1B"/>
    <w:rsid w:val="001D6D69"/>
    <w:rsid w:val="001E034E"/>
    <w:rsid w:val="001E07C4"/>
    <w:rsid w:val="001E0B2B"/>
    <w:rsid w:val="001E0D0F"/>
    <w:rsid w:val="001E1471"/>
    <w:rsid w:val="001E1D00"/>
    <w:rsid w:val="001E1FCF"/>
    <w:rsid w:val="001E26D2"/>
    <w:rsid w:val="001E2F6A"/>
    <w:rsid w:val="001E33BF"/>
    <w:rsid w:val="001E45DE"/>
    <w:rsid w:val="001E4CD0"/>
    <w:rsid w:val="001E598C"/>
    <w:rsid w:val="001E6927"/>
    <w:rsid w:val="001E78FF"/>
    <w:rsid w:val="001F066A"/>
    <w:rsid w:val="001F0EEE"/>
    <w:rsid w:val="001F1F0A"/>
    <w:rsid w:val="001F23AB"/>
    <w:rsid w:val="001F7C09"/>
    <w:rsid w:val="00200A3A"/>
    <w:rsid w:val="00201423"/>
    <w:rsid w:val="0020290D"/>
    <w:rsid w:val="002032FE"/>
    <w:rsid w:val="00203793"/>
    <w:rsid w:val="002046B1"/>
    <w:rsid w:val="0020569A"/>
    <w:rsid w:val="00206535"/>
    <w:rsid w:val="002067DA"/>
    <w:rsid w:val="00206F9C"/>
    <w:rsid w:val="00210751"/>
    <w:rsid w:val="002140AE"/>
    <w:rsid w:val="00215A29"/>
    <w:rsid w:val="00220312"/>
    <w:rsid w:val="002235F2"/>
    <w:rsid w:val="00227031"/>
    <w:rsid w:val="00227ED4"/>
    <w:rsid w:val="00230545"/>
    <w:rsid w:val="0023063A"/>
    <w:rsid w:val="00230D9C"/>
    <w:rsid w:val="00230FDE"/>
    <w:rsid w:val="0023360C"/>
    <w:rsid w:val="00233D01"/>
    <w:rsid w:val="00234EB4"/>
    <w:rsid w:val="00235418"/>
    <w:rsid w:val="00236486"/>
    <w:rsid w:val="00236DBF"/>
    <w:rsid w:val="00237985"/>
    <w:rsid w:val="00240868"/>
    <w:rsid w:val="00241E27"/>
    <w:rsid w:val="00244161"/>
    <w:rsid w:val="002445EB"/>
    <w:rsid w:val="00244EE6"/>
    <w:rsid w:val="00245B25"/>
    <w:rsid w:val="00245B56"/>
    <w:rsid w:val="002503BC"/>
    <w:rsid w:val="00251B3B"/>
    <w:rsid w:val="00252FEB"/>
    <w:rsid w:val="00255962"/>
    <w:rsid w:val="0025634F"/>
    <w:rsid w:val="002563B4"/>
    <w:rsid w:val="00261B63"/>
    <w:rsid w:val="002631BA"/>
    <w:rsid w:val="002631F1"/>
    <w:rsid w:val="00264CF9"/>
    <w:rsid w:val="002651D3"/>
    <w:rsid w:val="00267B04"/>
    <w:rsid w:val="002721A6"/>
    <w:rsid w:val="00273692"/>
    <w:rsid w:val="0028228D"/>
    <w:rsid w:val="0028406B"/>
    <w:rsid w:val="00286D89"/>
    <w:rsid w:val="002904AB"/>
    <w:rsid w:val="002925F3"/>
    <w:rsid w:val="0029290B"/>
    <w:rsid w:val="00293320"/>
    <w:rsid w:val="00293573"/>
    <w:rsid w:val="00293980"/>
    <w:rsid w:val="00294DE9"/>
    <w:rsid w:val="00296617"/>
    <w:rsid w:val="002A2588"/>
    <w:rsid w:val="002A3293"/>
    <w:rsid w:val="002A3F73"/>
    <w:rsid w:val="002A40AF"/>
    <w:rsid w:val="002B0447"/>
    <w:rsid w:val="002B0464"/>
    <w:rsid w:val="002B14AF"/>
    <w:rsid w:val="002B208E"/>
    <w:rsid w:val="002B303A"/>
    <w:rsid w:val="002B4E7C"/>
    <w:rsid w:val="002B50AB"/>
    <w:rsid w:val="002B5C89"/>
    <w:rsid w:val="002B61AF"/>
    <w:rsid w:val="002B7802"/>
    <w:rsid w:val="002C0749"/>
    <w:rsid w:val="002C19DE"/>
    <w:rsid w:val="002C1BF2"/>
    <w:rsid w:val="002C1DC9"/>
    <w:rsid w:val="002C1E26"/>
    <w:rsid w:val="002C23F6"/>
    <w:rsid w:val="002C3E7A"/>
    <w:rsid w:val="002C589E"/>
    <w:rsid w:val="002C7D80"/>
    <w:rsid w:val="002D0820"/>
    <w:rsid w:val="002D24C7"/>
    <w:rsid w:val="002D317E"/>
    <w:rsid w:val="002D31A3"/>
    <w:rsid w:val="002D3202"/>
    <w:rsid w:val="002D39E6"/>
    <w:rsid w:val="002D3F85"/>
    <w:rsid w:val="002D59BF"/>
    <w:rsid w:val="002E00CD"/>
    <w:rsid w:val="002E0DCC"/>
    <w:rsid w:val="002E1A56"/>
    <w:rsid w:val="002E2B49"/>
    <w:rsid w:val="002E4733"/>
    <w:rsid w:val="002E485B"/>
    <w:rsid w:val="002E5596"/>
    <w:rsid w:val="002E55A4"/>
    <w:rsid w:val="002F1478"/>
    <w:rsid w:val="002F457B"/>
    <w:rsid w:val="002F74DA"/>
    <w:rsid w:val="00302A64"/>
    <w:rsid w:val="00302F7B"/>
    <w:rsid w:val="0030308B"/>
    <w:rsid w:val="00303751"/>
    <w:rsid w:val="00304D30"/>
    <w:rsid w:val="00305A3A"/>
    <w:rsid w:val="003068EC"/>
    <w:rsid w:val="00307932"/>
    <w:rsid w:val="00311259"/>
    <w:rsid w:val="00312AF0"/>
    <w:rsid w:val="00312C6E"/>
    <w:rsid w:val="00314C36"/>
    <w:rsid w:val="00315D9C"/>
    <w:rsid w:val="003163C9"/>
    <w:rsid w:val="00316C28"/>
    <w:rsid w:val="00316D7F"/>
    <w:rsid w:val="00317742"/>
    <w:rsid w:val="00323D17"/>
    <w:rsid w:val="0032628D"/>
    <w:rsid w:val="003320DB"/>
    <w:rsid w:val="00332BCE"/>
    <w:rsid w:val="00332DC5"/>
    <w:rsid w:val="0033576E"/>
    <w:rsid w:val="003373D3"/>
    <w:rsid w:val="003402CD"/>
    <w:rsid w:val="003415E9"/>
    <w:rsid w:val="00341CC7"/>
    <w:rsid w:val="003420CC"/>
    <w:rsid w:val="003549FE"/>
    <w:rsid w:val="0035623F"/>
    <w:rsid w:val="00362BBC"/>
    <w:rsid w:val="00363643"/>
    <w:rsid w:val="00364438"/>
    <w:rsid w:val="00364B77"/>
    <w:rsid w:val="00365D8C"/>
    <w:rsid w:val="00366CFA"/>
    <w:rsid w:val="00367259"/>
    <w:rsid w:val="00367B9F"/>
    <w:rsid w:val="0037096C"/>
    <w:rsid w:val="00371439"/>
    <w:rsid w:val="00371B4B"/>
    <w:rsid w:val="00374865"/>
    <w:rsid w:val="003828EC"/>
    <w:rsid w:val="00382A77"/>
    <w:rsid w:val="003832D5"/>
    <w:rsid w:val="0038726E"/>
    <w:rsid w:val="0038779A"/>
    <w:rsid w:val="003901E0"/>
    <w:rsid w:val="00390491"/>
    <w:rsid w:val="00390891"/>
    <w:rsid w:val="00395BCE"/>
    <w:rsid w:val="00395EF2"/>
    <w:rsid w:val="00396022"/>
    <w:rsid w:val="00396341"/>
    <w:rsid w:val="0039768E"/>
    <w:rsid w:val="0039796B"/>
    <w:rsid w:val="003A36BB"/>
    <w:rsid w:val="003A6A2B"/>
    <w:rsid w:val="003A6EEA"/>
    <w:rsid w:val="003A7971"/>
    <w:rsid w:val="003A7BF2"/>
    <w:rsid w:val="003B1477"/>
    <w:rsid w:val="003B2639"/>
    <w:rsid w:val="003B7DFC"/>
    <w:rsid w:val="003C51E8"/>
    <w:rsid w:val="003C6617"/>
    <w:rsid w:val="003C6E08"/>
    <w:rsid w:val="003D16D2"/>
    <w:rsid w:val="003D5987"/>
    <w:rsid w:val="003D7FE6"/>
    <w:rsid w:val="003E0624"/>
    <w:rsid w:val="003E1074"/>
    <w:rsid w:val="003E1706"/>
    <w:rsid w:val="003E2134"/>
    <w:rsid w:val="003E259D"/>
    <w:rsid w:val="003E3BB3"/>
    <w:rsid w:val="003E5179"/>
    <w:rsid w:val="003E6B26"/>
    <w:rsid w:val="003E6F23"/>
    <w:rsid w:val="003E7430"/>
    <w:rsid w:val="003F1B0A"/>
    <w:rsid w:val="003F28AB"/>
    <w:rsid w:val="003F40B8"/>
    <w:rsid w:val="003F54DC"/>
    <w:rsid w:val="004012EA"/>
    <w:rsid w:val="0040199F"/>
    <w:rsid w:val="00402444"/>
    <w:rsid w:val="004031C4"/>
    <w:rsid w:val="0040340B"/>
    <w:rsid w:val="00403D96"/>
    <w:rsid w:val="00412F03"/>
    <w:rsid w:val="004151AE"/>
    <w:rsid w:val="004165DF"/>
    <w:rsid w:val="00416B61"/>
    <w:rsid w:val="004204D1"/>
    <w:rsid w:val="00420F05"/>
    <w:rsid w:val="00421E94"/>
    <w:rsid w:val="00421F7E"/>
    <w:rsid w:val="004221C6"/>
    <w:rsid w:val="004223DB"/>
    <w:rsid w:val="00422C41"/>
    <w:rsid w:val="00426628"/>
    <w:rsid w:val="004276F4"/>
    <w:rsid w:val="00431DE3"/>
    <w:rsid w:val="00431E83"/>
    <w:rsid w:val="0043208A"/>
    <w:rsid w:val="004323AA"/>
    <w:rsid w:val="00432CA6"/>
    <w:rsid w:val="00433103"/>
    <w:rsid w:val="00435571"/>
    <w:rsid w:val="0043615A"/>
    <w:rsid w:val="0043632D"/>
    <w:rsid w:val="00436E03"/>
    <w:rsid w:val="0043723B"/>
    <w:rsid w:val="004373FF"/>
    <w:rsid w:val="00441322"/>
    <w:rsid w:val="0044281D"/>
    <w:rsid w:val="004435B6"/>
    <w:rsid w:val="00444EF8"/>
    <w:rsid w:val="0044694B"/>
    <w:rsid w:val="004501D1"/>
    <w:rsid w:val="004514DE"/>
    <w:rsid w:val="004515E2"/>
    <w:rsid w:val="00452461"/>
    <w:rsid w:val="0045247C"/>
    <w:rsid w:val="0045395D"/>
    <w:rsid w:val="00457941"/>
    <w:rsid w:val="00460EA4"/>
    <w:rsid w:val="004632EE"/>
    <w:rsid w:val="00464A55"/>
    <w:rsid w:val="00465F85"/>
    <w:rsid w:val="004670CC"/>
    <w:rsid w:val="0046758F"/>
    <w:rsid w:val="0047243F"/>
    <w:rsid w:val="00473135"/>
    <w:rsid w:val="00473528"/>
    <w:rsid w:val="00473C96"/>
    <w:rsid w:val="00475A91"/>
    <w:rsid w:val="004809F6"/>
    <w:rsid w:val="00480CB5"/>
    <w:rsid w:val="0048132D"/>
    <w:rsid w:val="00481EC2"/>
    <w:rsid w:val="0048335B"/>
    <w:rsid w:val="00484EFD"/>
    <w:rsid w:val="00485066"/>
    <w:rsid w:val="00485601"/>
    <w:rsid w:val="00487618"/>
    <w:rsid w:val="0049155A"/>
    <w:rsid w:val="0049194D"/>
    <w:rsid w:val="00491DBD"/>
    <w:rsid w:val="004932DF"/>
    <w:rsid w:val="0049650F"/>
    <w:rsid w:val="00496AC0"/>
    <w:rsid w:val="004A0E0D"/>
    <w:rsid w:val="004A0E23"/>
    <w:rsid w:val="004A28A8"/>
    <w:rsid w:val="004A29C8"/>
    <w:rsid w:val="004A3F23"/>
    <w:rsid w:val="004A5BEC"/>
    <w:rsid w:val="004A6268"/>
    <w:rsid w:val="004C219E"/>
    <w:rsid w:val="004C25A1"/>
    <w:rsid w:val="004C634E"/>
    <w:rsid w:val="004C6FE2"/>
    <w:rsid w:val="004D1215"/>
    <w:rsid w:val="004D1337"/>
    <w:rsid w:val="004D3118"/>
    <w:rsid w:val="004D6D2E"/>
    <w:rsid w:val="004D7F37"/>
    <w:rsid w:val="004E155B"/>
    <w:rsid w:val="004E16ED"/>
    <w:rsid w:val="004E3130"/>
    <w:rsid w:val="004E3F7D"/>
    <w:rsid w:val="004E4541"/>
    <w:rsid w:val="004E53A8"/>
    <w:rsid w:val="004E65CD"/>
    <w:rsid w:val="004E6D63"/>
    <w:rsid w:val="004E729E"/>
    <w:rsid w:val="004F0D9A"/>
    <w:rsid w:val="004F1184"/>
    <w:rsid w:val="004F417F"/>
    <w:rsid w:val="004F60E4"/>
    <w:rsid w:val="0050093E"/>
    <w:rsid w:val="005025CB"/>
    <w:rsid w:val="0050451F"/>
    <w:rsid w:val="0050468F"/>
    <w:rsid w:val="005057D4"/>
    <w:rsid w:val="00506673"/>
    <w:rsid w:val="005069C5"/>
    <w:rsid w:val="00506C21"/>
    <w:rsid w:val="00510848"/>
    <w:rsid w:val="005110A0"/>
    <w:rsid w:val="005127C7"/>
    <w:rsid w:val="00512C2D"/>
    <w:rsid w:val="00516308"/>
    <w:rsid w:val="00516C10"/>
    <w:rsid w:val="005179AC"/>
    <w:rsid w:val="00520A4C"/>
    <w:rsid w:val="00520DFD"/>
    <w:rsid w:val="00521244"/>
    <w:rsid w:val="0052379C"/>
    <w:rsid w:val="00526317"/>
    <w:rsid w:val="005271C4"/>
    <w:rsid w:val="00530AB0"/>
    <w:rsid w:val="005329E8"/>
    <w:rsid w:val="005331ED"/>
    <w:rsid w:val="00534794"/>
    <w:rsid w:val="005358B1"/>
    <w:rsid w:val="0053653E"/>
    <w:rsid w:val="005372A5"/>
    <w:rsid w:val="00540F39"/>
    <w:rsid w:val="005420CB"/>
    <w:rsid w:val="00542EB1"/>
    <w:rsid w:val="0054311A"/>
    <w:rsid w:val="00545DE8"/>
    <w:rsid w:val="00546AFD"/>
    <w:rsid w:val="00547038"/>
    <w:rsid w:val="00550AF2"/>
    <w:rsid w:val="00552CBC"/>
    <w:rsid w:val="00552E8C"/>
    <w:rsid w:val="00554213"/>
    <w:rsid w:val="00556939"/>
    <w:rsid w:val="0055711B"/>
    <w:rsid w:val="005607AB"/>
    <w:rsid w:val="005615AA"/>
    <w:rsid w:val="0056329C"/>
    <w:rsid w:val="00566307"/>
    <w:rsid w:val="00566894"/>
    <w:rsid w:val="005670CC"/>
    <w:rsid w:val="00570983"/>
    <w:rsid w:val="00573829"/>
    <w:rsid w:val="0057417A"/>
    <w:rsid w:val="005748D1"/>
    <w:rsid w:val="00577717"/>
    <w:rsid w:val="00581C90"/>
    <w:rsid w:val="00581E4E"/>
    <w:rsid w:val="005826BF"/>
    <w:rsid w:val="00583A43"/>
    <w:rsid w:val="00583DB0"/>
    <w:rsid w:val="0058402E"/>
    <w:rsid w:val="0058499D"/>
    <w:rsid w:val="00586558"/>
    <w:rsid w:val="00587B53"/>
    <w:rsid w:val="00593581"/>
    <w:rsid w:val="00593852"/>
    <w:rsid w:val="005939FD"/>
    <w:rsid w:val="00597262"/>
    <w:rsid w:val="005A2234"/>
    <w:rsid w:val="005A35BD"/>
    <w:rsid w:val="005A4459"/>
    <w:rsid w:val="005A5EFC"/>
    <w:rsid w:val="005A74E7"/>
    <w:rsid w:val="005A7B86"/>
    <w:rsid w:val="005B38B5"/>
    <w:rsid w:val="005B4915"/>
    <w:rsid w:val="005B6B49"/>
    <w:rsid w:val="005B6CE7"/>
    <w:rsid w:val="005C04A4"/>
    <w:rsid w:val="005C47E1"/>
    <w:rsid w:val="005C516A"/>
    <w:rsid w:val="005C53FF"/>
    <w:rsid w:val="005C66A4"/>
    <w:rsid w:val="005C7313"/>
    <w:rsid w:val="005C7D75"/>
    <w:rsid w:val="005D08C3"/>
    <w:rsid w:val="005D2C28"/>
    <w:rsid w:val="005D58DD"/>
    <w:rsid w:val="005D6104"/>
    <w:rsid w:val="005E0635"/>
    <w:rsid w:val="005E1E05"/>
    <w:rsid w:val="005E22D5"/>
    <w:rsid w:val="005E54E2"/>
    <w:rsid w:val="005E69C8"/>
    <w:rsid w:val="005F0F9E"/>
    <w:rsid w:val="005F20DA"/>
    <w:rsid w:val="005F2A15"/>
    <w:rsid w:val="005F57DF"/>
    <w:rsid w:val="005F6576"/>
    <w:rsid w:val="005F73F5"/>
    <w:rsid w:val="0060272E"/>
    <w:rsid w:val="00602B40"/>
    <w:rsid w:val="00602BAD"/>
    <w:rsid w:val="006030B4"/>
    <w:rsid w:val="00603F27"/>
    <w:rsid w:val="00606F7E"/>
    <w:rsid w:val="0060749F"/>
    <w:rsid w:val="00607850"/>
    <w:rsid w:val="0061220D"/>
    <w:rsid w:val="00612753"/>
    <w:rsid w:val="00614563"/>
    <w:rsid w:val="00615360"/>
    <w:rsid w:val="00615567"/>
    <w:rsid w:val="0061702B"/>
    <w:rsid w:val="006207AF"/>
    <w:rsid w:val="00621203"/>
    <w:rsid w:val="00621906"/>
    <w:rsid w:val="0062246A"/>
    <w:rsid w:val="00622AD5"/>
    <w:rsid w:val="00624939"/>
    <w:rsid w:val="00626041"/>
    <w:rsid w:val="0062607B"/>
    <w:rsid w:val="0062698F"/>
    <w:rsid w:val="0062712F"/>
    <w:rsid w:val="0063076C"/>
    <w:rsid w:val="00631331"/>
    <w:rsid w:val="00631E13"/>
    <w:rsid w:val="00632090"/>
    <w:rsid w:val="00632240"/>
    <w:rsid w:val="006322E6"/>
    <w:rsid w:val="006355A0"/>
    <w:rsid w:val="00635F63"/>
    <w:rsid w:val="00637798"/>
    <w:rsid w:val="00637AFD"/>
    <w:rsid w:val="006402BA"/>
    <w:rsid w:val="00640572"/>
    <w:rsid w:val="00640F0F"/>
    <w:rsid w:val="00640F45"/>
    <w:rsid w:val="00642E8E"/>
    <w:rsid w:val="00643B52"/>
    <w:rsid w:val="0064508C"/>
    <w:rsid w:val="006523B5"/>
    <w:rsid w:val="00653371"/>
    <w:rsid w:val="006539B8"/>
    <w:rsid w:val="00653B4E"/>
    <w:rsid w:val="00654A45"/>
    <w:rsid w:val="006555EE"/>
    <w:rsid w:val="00660354"/>
    <w:rsid w:val="006608A9"/>
    <w:rsid w:val="006620D7"/>
    <w:rsid w:val="00662D57"/>
    <w:rsid w:val="00667FF5"/>
    <w:rsid w:val="00671CA1"/>
    <w:rsid w:val="0067302D"/>
    <w:rsid w:val="00674C6B"/>
    <w:rsid w:val="0067622B"/>
    <w:rsid w:val="00677400"/>
    <w:rsid w:val="00677F79"/>
    <w:rsid w:val="0068170A"/>
    <w:rsid w:val="006818ED"/>
    <w:rsid w:val="00681FBF"/>
    <w:rsid w:val="006825D3"/>
    <w:rsid w:val="00683002"/>
    <w:rsid w:val="00685811"/>
    <w:rsid w:val="00686260"/>
    <w:rsid w:val="0068718B"/>
    <w:rsid w:val="0069091E"/>
    <w:rsid w:val="0069366F"/>
    <w:rsid w:val="006939F1"/>
    <w:rsid w:val="00694003"/>
    <w:rsid w:val="00695357"/>
    <w:rsid w:val="00695525"/>
    <w:rsid w:val="006A209D"/>
    <w:rsid w:val="006A2319"/>
    <w:rsid w:val="006A29C0"/>
    <w:rsid w:val="006A4549"/>
    <w:rsid w:val="006A6C8D"/>
    <w:rsid w:val="006A6F2B"/>
    <w:rsid w:val="006A7E66"/>
    <w:rsid w:val="006B0662"/>
    <w:rsid w:val="006B1C8B"/>
    <w:rsid w:val="006B1F74"/>
    <w:rsid w:val="006B24D9"/>
    <w:rsid w:val="006B2CEC"/>
    <w:rsid w:val="006B3BD6"/>
    <w:rsid w:val="006B3F2F"/>
    <w:rsid w:val="006B45D3"/>
    <w:rsid w:val="006B54ED"/>
    <w:rsid w:val="006B5CDA"/>
    <w:rsid w:val="006C31E1"/>
    <w:rsid w:val="006C3F2A"/>
    <w:rsid w:val="006C4201"/>
    <w:rsid w:val="006C4F46"/>
    <w:rsid w:val="006C5E16"/>
    <w:rsid w:val="006C6E23"/>
    <w:rsid w:val="006C7057"/>
    <w:rsid w:val="006C77AE"/>
    <w:rsid w:val="006D270D"/>
    <w:rsid w:val="006D28B7"/>
    <w:rsid w:val="006D3405"/>
    <w:rsid w:val="006D491E"/>
    <w:rsid w:val="006D557B"/>
    <w:rsid w:val="006D644C"/>
    <w:rsid w:val="006E23D1"/>
    <w:rsid w:val="006E2EB0"/>
    <w:rsid w:val="006E2F2A"/>
    <w:rsid w:val="006E4BE9"/>
    <w:rsid w:val="006E5B84"/>
    <w:rsid w:val="006E6BE4"/>
    <w:rsid w:val="006F0BE0"/>
    <w:rsid w:val="006F4CD8"/>
    <w:rsid w:val="006F4F1C"/>
    <w:rsid w:val="006F58E9"/>
    <w:rsid w:val="006F5E54"/>
    <w:rsid w:val="006F5F32"/>
    <w:rsid w:val="006F77AA"/>
    <w:rsid w:val="006F7E41"/>
    <w:rsid w:val="00702047"/>
    <w:rsid w:val="00704EC1"/>
    <w:rsid w:val="0070599B"/>
    <w:rsid w:val="00706BE6"/>
    <w:rsid w:val="007108B4"/>
    <w:rsid w:val="0071279D"/>
    <w:rsid w:val="00713312"/>
    <w:rsid w:val="007133BD"/>
    <w:rsid w:val="0071450B"/>
    <w:rsid w:val="00714AC9"/>
    <w:rsid w:val="00715A83"/>
    <w:rsid w:val="00715B49"/>
    <w:rsid w:val="00721DE0"/>
    <w:rsid w:val="007225FA"/>
    <w:rsid w:val="00724F42"/>
    <w:rsid w:val="007262FB"/>
    <w:rsid w:val="007300F6"/>
    <w:rsid w:val="007301D2"/>
    <w:rsid w:val="0073056F"/>
    <w:rsid w:val="00736132"/>
    <w:rsid w:val="00737540"/>
    <w:rsid w:val="00741AE9"/>
    <w:rsid w:val="00741BD3"/>
    <w:rsid w:val="007437AD"/>
    <w:rsid w:val="00743A89"/>
    <w:rsid w:val="0074544D"/>
    <w:rsid w:val="007455C1"/>
    <w:rsid w:val="00750B55"/>
    <w:rsid w:val="007528C0"/>
    <w:rsid w:val="0075455E"/>
    <w:rsid w:val="007546FD"/>
    <w:rsid w:val="007550BF"/>
    <w:rsid w:val="00757269"/>
    <w:rsid w:val="0075738A"/>
    <w:rsid w:val="007577CA"/>
    <w:rsid w:val="0076012D"/>
    <w:rsid w:val="00760145"/>
    <w:rsid w:val="007601A9"/>
    <w:rsid w:val="00760DAA"/>
    <w:rsid w:val="0076149C"/>
    <w:rsid w:val="00761AFD"/>
    <w:rsid w:val="00763AE1"/>
    <w:rsid w:val="00764C84"/>
    <w:rsid w:val="007669E5"/>
    <w:rsid w:val="0077181A"/>
    <w:rsid w:val="00772786"/>
    <w:rsid w:val="007731DE"/>
    <w:rsid w:val="00773F83"/>
    <w:rsid w:val="00775655"/>
    <w:rsid w:val="00775B89"/>
    <w:rsid w:val="00776AF5"/>
    <w:rsid w:val="00780D7F"/>
    <w:rsid w:val="007823AA"/>
    <w:rsid w:val="00782BDD"/>
    <w:rsid w:val="00782CEB"/>
    <w:rsid w:val="0078336B"/>
    <w:rsid w:val="0078724F"/>
    <w:rsid w:val="00787BEF"/>
    <w:rsid w:val="00791ECF"/>
    <w:rsid w:val="007942A8"/>
    <w:rsid w:val="00795DCD"/>
    <w:rsid w:val="0079707A"/>
    <w:rsid w:val="007A027E"/>
    <w:rsid w:val="007A0F04"/>
    <w:rsid w:val="007A28C5"/>
    <w:rsid w:val="007A332B"/>
    <w:rsid w:val="007A45D8"/>
    <w:rsid w:val="007A4BDC"/>
    <w:rsid w:val="007A523D"/>
    <w:rsid w:val="007A569C"/>
    <w:rsid w:val="007A77AB"/>
    <w:rsid w:val="007B0AF7"/>
    <w:rsid w:val="007B1260"/>
    <w:rsid w:val="007B26CD"/>
    <w:rsid w:val="007B279D"/>
    <w:rsid w:val="007B331D"/>
    <w:rsid w:val="007B3D69"/>
    <w:rsid w:val="007B49D9"/>
    <w:rsid w:val="007B5199"/>
    <w:rsid w:val="007B65AB"/>
    <w:rsid w:val="007C2732"/>
    <w:rsid w:val="007C29FA"/>
    <w:rsid w:val="007C545B"/>
    <w:rsid w:val="007C56E9"/>
    <w:rsid w:val="007C71F5"/>
    <w:rsid w:val="007C73C7"/>
    <w:rsid w:val="007C7F06"/>
    <w:rsid w:val="007D0008"/>
    <w:rsid w:val="007D06B5"/>
    <w:rsid w:val="007D1203"/>
    <w:rsid w:val="007D2096"/>
    <w:rsid w:val="007D22D6"/>
    <w:rsid w:val="007D6341"/>
    <w:rsid w:val="007D698C"/>
    <w:rsid w:val="007E242E"/>
    <w:rsid w:val="007E3EB1"/>
    <w:rsid w:val="007E468E"/>
    <w:rsid w:val="007E487F"/>
    <w:rsid w:val="007E4BD9"/>
    <w:rsid w:val="007E63AE"/>
    <w:rsid w:val="007E662F"/>
    <w:rsid w:val="007E7E74"/>
    <w:rsid w:val="007F08D3"/>
    <w:rsid w:val="007F143D"/>
    <w:rsid w:val="007F227F"/>
    <w:rsid w:val="007F3637"/>
    <w:rsid w:val="007F3891"/>
    <w:rsid w:val="007F4E92"/>
    <w:rsid w:val="007F5D28"/>
    <w:rsid w:val="007F71D3"/>
    <w:rsid w:val="008018BC"/>
    <w:rsid w:val="008031C2"/>
    <w:rsid w:val="008031CA"/>
    <w:rsid w:val="00804DFD"/>
    <w:rsid w:val="00810F08"/>
    <w:rsid w:val="0081118F"/>
    <w:rsid w:val="00811982"/>
    <w:rsid w:val="0081213D"/>
    <w:rsid w:val="0081497C"/>
    <w:rsid w:val="0082307B"/>
    <w:rsid w:val="008235AD"/>
    <w:rsid w:val="00823C9F"/>
    <w:rsid w:val="0082479E"/>
    <w:rsid w:val="0082601B"/>
    <w:rsid w:val="00831483"/>
    <w:rsid w:val="00833D42"/>
    <w:rsid w:val="008348E2"/>
    <w:rsid w:val="00836297"/>
    <w:rsid w:val="008376DB"/>
    <w:rsid w:val="008401F8"/>
    <w:rsid w:val="008419BF"/>
    <w:rsid w:val="008424AD"/>
    <w:rsid w:val="00843D0B"/>
    <w:rsid w:val="008453B1"/>
    <w:rsid w:val="00845AAC"/>
    <w:rsid w:val="00845E3C"/>
    <w:rsid w:val="008472A7"/>
    <w:rsid w:val="008504AC"/>
    <w:rsid w:val="00850862"/>
    <w:rsid w:val="00850BFB"/>
    <w:rsid w:val="008534EC"/>
    <w:rsid w:val="0085352E"/>
    <w:rsid w:val="00854EE5"/>
    <w:rsid w:val="008555CA"/>
    <w:rsid w:val="00865BC3"/>
    <w:rsid w:val="00870DCE"/>
    <w:rsid w:val="00870EA8"/>
    <w:rsid w:val="00871370"/>
    <w:rsid w:val="00872835"/>
    <w:rsid w:val="0087437F"/>
    <w:rsid w:val="00875993"/>
    <w:rsid w:val="0087671F"/>
    <w:rsid w:val="00877CCB"/>
    <w:rsid w:val="0088167B"/>
    <w:rsid w:val="00882CE1"/>
    <w:rsid w:val="008833B9"/>
    <w:rsid w:val="00887BDE"/>
    <w:rsid w:val="008939D6"/>
    <w:rsid w:val="008949E5"/>
    <w:rsid w:val="00895486"/>
    <w:rsid w:val="008A0858"/>
    <w:rsid w:val="008A2AEC"/>
    <w:rsid w:val="008A41CD"/>
    <w:rsid w:val="008A5009"/>
    <w:rsid w:val="008A56AE"/>
    <w:rsid w:val="008A5A06"/>
    <w:rsid w:val="008A62D0"/>
    <w:rsid w:val="008A7203"/>
    <w:rsid w:val="008A7D04"/>
    <w:rsid w:val="008B0698"/>
    <w:rsid w:val="008B132C"/>
    <w:rsid w:val="008B1835"/>
    <w:rsid w:val="008B42FB"/>
    <w:rsid w:val="008C16C5"/>
    <w:rsid w:val="008C186D"/>
    <w:rsid w:val="008C21F5"/>
    <w:rsid w:val="008C33E6"/>
    <w:rsid w:val="008C5525"/>
    <w:rsid w:val="008C6075"/>
    <w:rsid w:val="008D0A57"/>
    <w:rsid w:val="008D2167"/>
    <w:rsid w:val="008D22EC"/>
    <w:rsid w:val="008D516B"/>
    <w:rsid w:val="008E147E"/>
    <w:rsid w:val="008E47EE"/>
    <w:rsid w:val="008E4E03"/>
    <w:rsid w:val="008F061B"/>
    <w:rsid w:val="008F0625"/>
    <w:rsid w:val="008F0B5E"/>
    <w:rsid w:val="008F1F51"/>
    <w:rsid w:val="008F39B1"/>
    <w:rsid w:val="008F3A73"/>
    <w:rsid w:val="008F4537"/>
    <w:rsid w:val="008F482A"/>
    <w:rsid w:val="008F64D9"/>
    <w:rsid w:val="00900DB3"/>
    <w:rsid w:val="00900DD7"/>
    <w:rsid w:val="00900E11"/>
    <w:rsid w:val="00901E98"/>
    <w:rsid w:val="00905184"/>
    <w:rsid w:val="00905E95"/>
    <w:rsid w:val="00906A09"/>
    <w:rsid w:val="0090727D"/>
    <w:rsid w:val="00907570"/>
    <w:rsid w:val="00910BB4"/>
    <w:rsid w:val="00910C69"/>
    <w:rsid w:val="00911F72"/>
    <w:rsid w:val="009121EF"/>
    <w:rsid w:val="00914486"/>
    <w:rsid w:val="0091703F"/>
    <w:rsid w:val="00920BA1"/>
    <w:rsid w:val="00920DF1"/>
    <w:rsid w:val="00922085"/>
    <w:rsid w:val="009226D8"/>
    <w:rsid w:val="009256C7"/>
    <w:rsid w:val="00927108"/>
    <w:rsid w:val="009275D8"/>
    <w:rsid w:val="00927959"/>
    <w:rsid w:val="009303D1"/>
    <w:rsid w:val="0093231E"/>
    <w:rsid w:val="00932D41"/>
    <w:rsid w:val="00932E0C"/>
    <w:rsid w:val="009407A3"/>
    <w:rsid w:val="00942287"/>
    <w:rsid w:val="00943125"/>
    <w:rsid w:val="009442CD"/>
    <w:rsid w:val="00944B54"/>
    <w:rsid w:val="009461EF"/>
    <w:rsid w:val="00947C59"/>
    <w:rsid w:val="00951518"/>
    <w:rsid w:val="00953D52"/>
    <w:rsid w:val="009546EA"/>
    <w:rsid w:val="00955AF5"/>
    <w:rsid w:val="00956267"/>
    <w:rsid w:val="009563CE"/>
    <w:rsid w:val="00956700"/>
    <w:rsid w:val="0096046A"/>
    <w:rsid w:val="0096107D"/>
    <w:rsid w:val="00962EF6"/>
    <w:rsid w:val="00963294"/>
    <w:rsid w:val="00963433"/>
    <w:rsid w:val="00966390"/>
    <w:rsid w:val="009675AF"/>
    <w:rsid w:val="00971477"/>
    <w:rsid w:val="00971E9E"/>
    <w:rsid w:val="0097346E"/>
    <w:rsid w:val="00974FA3"/>
    <w:rsid w:val="009767FF"/>
    <w:rsid w:val="00981147"/>
    <w:rsid w:val="009861B8"/>
    <w:rsid w:val="00990AA1"/>
    <w:rsid w:val="009922D8"/>
    <w:rsid w:val="009927D3"/>
    <w:rsid w:val="00992EBA"/>
    <w:rsid w:val="00995E34"/>
    <w:rsid w:val="009961EB"/>
    <w:rsid w:val="009963D5"/>
    <w:rsid w:val="009968DE"/>
    <w:rsid w:val="009A0B72"/>
    <w:rsid w:val="009A229D"/>
    <w:rsid w:val="009A2A76"/>
    <w:rsid w:val="009A6F18"/>
    <w:rsid w:val="009A7691"/>
    <w:rsid w:val="009A7846"/>
    <w:rsid w:val="009A79EC"/>
    <w:rsid w:val="009B1014"/>
    <w:rsid w:val="009B400A"/>
    <w:rsid w:val="009B64E5"/>
    <w:rsid w:val="009B66D0"/>
    <w:rsid w:val="009C23FA"/>
    <w:rsid w:val="009C4238"/>
    <w:rsid w:val="009C5C9F"/>
    <w:rsid w:val="009D097B"/>
    <w:rsid w:val="009D32D5"/>
    <w:rsid w:val="009D37A9"/>
    <w:rsid w:val="009D4B78"/>
    <w:rsid w:val="009D6252"/>
    <w:rsid w:val="009D6E5F"/>
    <w:rsid w:val="009D709E"/>
    <w:rsid w:val="009D71DC"/>
    <w:rsid w:val="009E020E"/>
    <w:rsid w:val="009E2033"/>
    <w:rsid w:val="009E47F6"/>
    <w:rsid w:val="009E4BB7"/>
    <w:rsid w:val="009E612C"/>
    <w:rsid w:val="009E63E9"/>
    <w:rsid w:val="009E6BDC"/>
    <w:rsid w:val="009E7D41"/>
    <w:rsid w:val="009F1FD0"/>
    <w:rsid w:val="009F2063"/>
    <w:rsid w:val="009F25D8"/>
    <w:rsid w:val="009F282A"/>
    <w:rsid w:val="009F2EAC"/>
    <w:rsid w:val="009F4749"/>
    <w:rsid w:val="009F4843"/>
    <w:rsid w:val="009F4BCD"/>
    <w:rsid w:val="009F6037"/>
    <w:rsid w:val="009F7622"/>
    <w:rsid w:val="009F767C"/>
    <w:rsid w:val="00A007AA"/>
    <w:rsid w:val="00A01388"/>
    <w:rsid w:val="00A05B0A"/>
    <w:rsid w:val="00A05F92"/>
    <w:rsid w:val="00A072F8"/>
    <w:rsid w:val="00A07D39"/>
    <w:rsid w:val="00A12E0D"/>
    <w:rsid w:val="00A131B0"/>
    <w:rsid w:val="00A134DA"/>
    <w:rsid w:val="00A139A8"/>
    <w:rsid w:val="00A13ACD"/>
    <w:rsid w:val="00A1457A"/>
    <w:rsid w:val="00A153F7"/>
    <w:rsid w:val="00A15D8C"/>
    <w:rsid w:val="00A16A4C"/>
    <w:rsid w:val="00A21207"/>
    <w:rsid w:val="00A22B48"/>
    <w:rsid w:val="00A24F06"/>
    <w:rsid w:val="00A27C75"/>
    <w:rsid w:val="00A3270F"/>
    <w:rsid w:val="00A3341F"/>
    <w:rsid w:val="00A3393E"/>
    <w:rsid w:val="00A349C0"/>
    <w:rsid w:val="00A360F2"/>
    <w:rsid w:val="00A411EF"/>
    <w:rsid w:val="00A44F11"/>
    <w:rsid w:val="00A4620E"/>
    <w:rsid w:val="00A51D33"/>
    <w:rsid w:val="00A5372E"/>
    <w:rsid w:val="00A5400D"/>
    <w:rsid w:val="00A54CC1"/>
    <w:rsid w:val="00A55192"/>
    <w:rsid w:val="00A56825"/>
    <w:rsid w:val="00A56F31"/>
    <w:rsid w:val="00A60024"/>
    <w:rsid w:val="00A60043"/>
    <w:rsid w:val="00A605ED"/>
    <w:rsid w:val="00A61236"/>
    <w:rsid w:val="00A61883"/>
    <w:rsid w:val="00A62577"/>
    <w:rsid w:val="00A6338E"/>
    <w:rsid w:val="00A6493A"/>
    <w:rsid w:val="00A65813"/>
    <w:rsid w:val="00A718C6"/>
    <w:rsid w:val="00A72104"/>
    <w:rsid w:val="00A731CE"/>
    <w:rsid w:val="00A74F12"/>
    <w:rsid w:val="00A75999"/>
    <w:rsid w:val="00A76C7F"/>
    <w:rsid w:val="00A77F89"/>
    <w:rsid w:val="00A80DF7"/>
    <w:rsid w:val="00A8416E"/>
    <w:rsid w:val="00A84733"/>
    <w:rsid w:val="00A85802"/>
    <w:rsid w:val="00A90CF2"/>
    <w:rsid w:val="00A90DB2"/>
    <w:rsid w:val="00A92CB6"/>
    <w:rsid w:val="00A92CE4"/>
    <w:rsid w:val="00A92D02"/>
    <w:rsid w:val="00A9314B"/>
    <w:rsid w:val="00A94343"/>
    <w:rsid w:val="00A9484D"/>
    <w:rsid w:val="00A95C4A"/>
    <w:rsid w:val="00A97B10"/>
    <w:rsid w:val="00A97BC2"/>
    <w:rsid w:val="00AA1CDF"/>
    <w:rsid w:val="00AA7047"/>
    <w:rsid w:val="00AA7355"/>
    <w:rsid w:val="00AB0E7F"/>
    <w:rsid w:val="00AB10E1"/>
    <w:rsid w:val="00AC18EE"/>
    <w:rsid w:val="00AC1E9D"/>
    <w:rsid w:val="00AC23FF"/>
    <w:rsid w:val="00AC3342"/>
    <w:rsid w:val="00AC4B27"/>
    <w:rsid w:val="00AC78E0"/>
    <w:rsid w:val="00AD0A09"/>
    <w:rsid w:val="00AD2629"/>
    <w:rsid w:val="00AD2F3B"/>
    <w:rsid w:val="00AD2F6B"/>
    <w:rsid w:val="00AD3936"/>
    <w:rsid w:val="00AD3B13"/>
    <w:rsid w:val="00AD4AD2"/>
    <w:rsid w:val="00AD51AB"/>
    <w:rsid w:val="00AD6767"/>
    <w:rsid w:val="00AD76B2"/>
    <w:rsid w:val="00AE291B"/>
    <w:rsid w:val="00AE2F99"/>
    <w:rsid w:val="00AE33BD"/>
    <w:rsid w:val="00AE51BB"/>
    <w:rsid w:val="00AE65BA"/>
    <w:rsid w:val="00AE7D46"/>
    <w:rsid w:val="00AF0C14"/>
    <w:rsid w:val="00AF70C5"/>
    <w:rsid w:val="00AF7C88"/>
    <w:rsid w:val="00B008A8"/>
    <w:rsid w:val="00B018D0"/>
    <w:rsid w:val="00B046B9"/>
    <w:rsid w:val="00B0498F"/>
    <w:rsid w:val="00B04B4A"/>
    <w:rsid w:val="00B060C8"/>
    <w:rsid w:val="00B06310"/>
    <w:rsid w:val="00B07132"/>
    <w:rsid w:val="00B10725"/>
    <w:rsid w:val="00B15B55"/>
    <w:rsid w:val="00B15BF0"/>
    <w:rsid w:val="00B1700E"/>
    <w:rsid w:val="00B17B90"/>
    <w:rsid w:val="00B201BE"/>
    <w:rsid w:val="00B20F30"/>
    <w:rsid w:val="00B225B5"/>
    <w:rsid w:val="00B22B0D"/>
    <w:rsid w:val="00B22C12"/>
    <w:rsid w:val="00B22ED3"/>
    <w:rsid w:val="00B24507"/>
    <w:rsid w:val="00B263A9"/>
    <w:rsid w:val="00B26688"/>
    <w:rsid w:val="00B266E5"/>
    <w:rsid w:val="00B30562"/>
    <w:rsid w:val="00B32608"/>
    <w:rsid w:val="00B3313F"/>
    <w:rsid w:val="00B3368C"/>
    <w:rsid w:val="00B33DA9"/>
    <w:rsid w:val="00B3425A"/>
    <w:rsid w:val="00B345E1"/>
    <w:rsid w:val="00B36282"/>
    <w:rsid w:val="00B37652"/>
    <w:rsid w:val="00B4096E"/>
    <w:rsid w:val="00B413FD"/>
    <w:rsid w:val="00B41586"/>
    <w:rsid w:val="00B41602"/>
    <w:rsid w:val="00B41DF1"/>
    <w:rsid w:val="00B42893"/>
    <w:rsid w:val="00B47433"/>
    <w:rsid w:val="00B47BA7"/>
    <w:rsid w:val="00B53181"/>
    <w:rsid w:val="00B53FA1"/>
    <w:rsid w:val="00B55084"/>
    <w:rsid w:val="00B554EC"/>
    <w:rsid w:val="00B55C2D"/>
    <w:rsid w:val="00B5622A"/>
    <w:rsid w:val="00B56D19"/>
    <w:rsid w:val="00B57DA3"/>
    <w:rsid w:val="00B60059"/>
    <w:rsid w:val="00B642C1"/>
    <w:rsid w:val="00B64858"/>
    <w:rsid w:val="00B64A0A"/>
    <w:rsid w:val="00B653E3"/>
    <w:rsid w:val="00B66D81"/>
    <w:rsid w:val="00B702F9"/>
    <w:rsid w:val="00B73AD2"/>
    <w:rsid w:val="00B7619A"/>
    <w:rsid w:val="00B763C6"/>
    <w:rsid w:val="00B77491"/>
    <w:rsid w:val="00B8051F"/>
    <w:rsid w:val="00B85595"/>
    <w:rsid w:val="00B85600"/>
    <w:rsid w:val="00B86AFD"/>
    <w:rsid w:val="00B86C0F"/>
    <w:rsid w:val="00B90766"/>
    <w:rsid w:val="00B90E3C"/>
    <w:rsid w:val="00B92922"/>
    <w:rsid w:val="00B93F1C"/>
    <w:rsid w:val="00B964DB"/>
    <w:rsid w:val="00B96D87"/>
    <w:rsid w:val="00B97CAD"/>
    <w:rsid w:val="00BA371E"/>
    <w:rsid w:val="00BA4CDB"/>
    <w:rsid w:val="00BA5BFC"/>
    <w:rsid w:val="00BA609F"/>
    <w:rsid w:val="00BA68A8"/>
    <w:rsid w:val="00BA7C17"/>
    <w:rsid w:val="00BB0244"/>
    <w:rsid w:val="00BB1250"/>
    <w:rsid w:val="00BB3062"/>
    <w:rsid w:val="00BB383B"/>
    <w:rsid w:val="00BB5DEA"/>
    <w:rsid w:val="00BC046D"/>
    <w:rsid w:val="00BC07BC"/>
    <w:rsid w:val="00BC1A6E"/>
    <w:rsid w:val="00BC30F4"/>
    <w:rsid w:val="00BC52D3"/>
    <w:rsid w:val="00BC5CA3"/>
    <w:rsid w:val="00BC66C1"/>
    <w:rsid w:val="00BC7A52"/>
    <w:rsid w:val="00BD00AB"/>
    <w:rsid w:val="00BD201F"/>
    <w:rsid w:val="00BD29B4"/>
    <w:rsid w:val="00BD365F"/>
    <w:rsid w:val="00BD3B8B"/>
    <w:rsid w:val="00BD744A"/>
    <w:rsid w:val="00BE02FE"/>
    <w:rsid w:val="00BE403E"/>
    <w:rsid w:val="00BE6389"/>
    <w:rsid w:val="00BF061A"/>
    <w:rsid w:val="00BF1136"/>
    <w:rsid w:val="00BF2FBA"/>
    <w:rsid w:val="00BF49A2"/>
    <w:rsid w:val="00BF4BD3"/>
    <w:rsid w:val="00BF5A5F"/>
    <w:rsid w:val="00BF63F9"/>
    <w:rsid w:val="00BF67F0"/>
    <w:rsid w:val="00C00BD8"/>
    <w:rsid w:val="00C00F6B"/>
    <w:rsid w:val="00C02631"/>
    <w:rsid w:val="00C05C00"/>
    <w:rsid w:val="00C05C18"/>
    <w:rsid w:val="00C069F5"/>
    <w:rsid w:val="00C06E65"/>
    <w:rsid w:val="00C07154"/>
    <w:rsid w:val="00C10AE6"/>
    <w:rsid w:val="00C1237E"/>
    <w:rsid w:val="00C13547"/>
    <w:rsid w:val="00C20893"/>
    <w:rsid w:val="00C21616"/>
    <w:rsid w:val="00C21773"/>
    <w:rsid w:val="00C22BB7"/>
    <w:rsid w:val="00C25A3D"/>
    <w:rsid w:val="00C262F7"/>
    <w:rsid w:val="00C26711"/>
    <w:rsid w:val="00C27691"/>
    <w:rsid w:val="00C2781B"/>
    <w:rsid w:val="00C308A5"/>
    <w:rsid w:val="00C31169"/>
    <w:rsid w:val="00C33976"/>
    <w:rsid w:val="00C34B7B"/>
    <w:rsid w:val="00C34E82"/>
    <w:rsid w:val="00C36C59"/>
    <w:rsid w:val="00C36D87"/>
    <w:rsid w:val="00C37065"/>
    <w:rsid w:val="00C41009"/>
    <w:rsid w:val="00C47DE2"/>
    <w:rsid w:val="00C50583"/>
    <w:rsid w:val="00C54776"/>
    <w:rsid w:val="00C575FA"/>
    <w:rsid w:val="00C64744"/>
    <w:rsid w:val="00C6620A"/>
    <w:rsid w:val="00C704C8"/>
    <w:rsid w:val="00C70F91"/>
    <w:rsid w:val="00C7574D"/>
    <w:rsid w:val="00C77254"/>
    <w:rsid w:val="00C77435"/>
    <w:rsid w:val="00C80C27"/>
    <w:rsid w:val="00C8402A"/>
    <w:rsid w:val="00C85A11"/>
    <w:rsid w:val="00C868B1"/>
    <w:rsid w:val="00C90782"/>
    <w:rsid w:val="00C9140D"/>
    <w:rsid w:val="00C934C8"/>
    <w:rsid w:val="00C93EF1"/>
    <w:rsid w:val="00C94FB9"/>
    <w:rsid w:val="00C96D7A"/>
    <w:rsid w:val="00C97B02"/>
    <w:rsid w:val="00C97F72"/>
    <w:rsid w:val="00CA048A"/>
    <w:rsid w:val="00CA1D40"/>
    <w:rsid w:val="00CA2A0B"/>
    <w:rsid w:val="00CA7538"/>
    <w:rsid w:val="00CB29CB"/>
    <w:rsid w:val="00CB554D"/>
    <w:rsid w:val="00CC099E"/>
    <w:rsid w:val="00CC2838"/>
    <w:rsid w:val="00CC3FF7"/>
    <w:rsid w:val="00CD1357"/>
    <w:rsid w:val="00CD32A6"/>
    <w:rsid w:val="00CD45A6"/>
    <w:rsid w:val="00CD512A"/>
    <w:rsid w:val="00CD642F"/>
    <w:rsid w:val="00CD700C"/>
    <w:rsid w:val="00CD7AF7"/>
    <w:rsid w:val="00CE0B6F"/>
    <w:rsid w:val="00CE2F87"/>
    <w:rsid w:val="00CE41EA"/>
    <w:rsid w:val="00CE52FC"/>
    <w:rsid w:val="00CE6387"/>
    <w:rsid w:val="00CF23D4"/>
    <w:rsid w:val="00CF38AE"/>
    <w:rsid w:val="00CF579E"/>
    <w:rsid w:val="00CF75A9"/>
    <w:rsid w:val="00D0118D"/>
    <w:rsid w:val="00D01C41"/>
    <w:rsid w:val="00D04827"/>
    <w:rsid w:val="00D072FA"/>
    <w:rsid w:val="00D07AF2"/>
    <w:rsid w:val="00D11EDB"/>
    <w:rsid w:val="00D12709"/>
    <w:rsid w:val="00D129EA"/>
    <w:rsid w:val="00D12B6D"/>
    <w:rsid w:val="00D142BC"/>
    <w:rsid w:val="00D174C1"/>
    <w:rsid w:val="00D17632"/>
    <w:rsid w:val="00D17861"/>
    <w:rsid w:val="00D22E98"/>
    <w:rsid w:val="00D255E4"/>
    <w:rsid w:val="00D261E1"/>
    <w:rsid w:val="00D277B7"/>
    <w:rsid w:val="00D300A3"/>
    <w:rsid w:val="00D31361"/>
    <w:rsid w:val="00D31E95"/>
    <w:rsid w:val="00D36B0B"/>
    <w:rsid w:val="00D36BB0"/>
    <w:rsid w:val="00D3780D"/>
    <w:rsid w:val="00D402D5"/>
    <w:rsid w:val="00D409D8"/>
    <w:rsid w:val="00D43B45"/>
    <w:rsid w:val="00D45230"/>
    <w:rsid w:val="00D54D7A"/>
    <w:rsid w:val="00D56D13"/>
    <w:rsid w:val="00D60E9F"/>
    <w:rsid w:val="00D631C0"/>
    <w:rsid w:val="00D6385B"/>
    <w:rsid w:val="00D63EA8"/>
    <w:rsid w:val="00D67199"/>
    <w:rsid w:val="00D67878"/>
    <w:rsid w:val="00D678D4"/>
    <w:rsid w:val="00D67DA9"/>
    <w:rsid w:val="00D703D1"/>
    <w:rsid w:val="00D70E74"/>
    <w:rsid w:val="00D7101D"/>
    <w:rsid w:val="00D723EB"/>
    <w:rsid w:val="00D73EB0"/>
    <w:rsid w:val="00D73F15"/>
    <w:rsid w:val="00D75481"/>
    <w:rsid w:val="00D80170"/>
    <w:rsid w:val="00D809E7"/>
    <w:rsid w:val="00D81949"/>
    <w:rsid w:val="00D835C8"/>
    <w:rsid w:val="00D848D4"/>
    <w:rsid w:val="00D84D18"/>
    <w:rsid w:val="00D86607"/>
    <w:rsid w:val="00D87978"/>
    <w:rsid w:val="00D91ECA"/>
    <w:rsid w:val="00D93927"/>
    <w:rsid w:val="00D94A11"/>
    <w:rsid w:val="00D94AA8"/>
    <w:rsid w:val="00D959CD"/>
    <w:rsid w:val="00D95AD9"/>
    <w:rsid w:val="00D95BE1"/>
    <w:rsid w:val="00DA0174"/>
    <w:rsid w:val="00DA0568"/>
    <w:rsid w:val="00DA0890"/>
    <w:rsid w:val="00DA1AB9"/>
    <w:rsid w:val="00DA1FB0"/>
    <w:rsid w:val="00DA52E1"/>
    <w:rsid w:val="00DA7733"/>
    <w:rsid w:val="00DB134B"/>
    <w:rsid w:val="00DB3BF3"/>
    <w:rsid w:val="00DB4486"/>
    <w:rsid w:val="00DB45DC"/>
    <w:rsid w:val="00DB63E3"/>
    <w:rsid w:val="00DB69E7"/>
    <w:rsid w:val="00DB6FED"/>
    <w:rsid w:val="00DC23A5"/>
    <w:rsid w:val="00DC3885"/>
    <w:rsid w:val="00DC3C54"/>
    <w:rsid w:val="00DC45E8"/>
    <w:rsid w:val="00DC4AC7"/>
    <w:rsid w:val="00DC5FB3"/>
    <w:rsid w:val="00DD061A"/>
    <w:rsid w:val="00DD0FF1"/>
    <w:rsid w:val="00DD1FB8"/>
    <w:rsid w:val="00DD2DDB"/>
    <w:rsid w:val="00DD36C1"/>
    <w:rsid w:val="00DD3790"/>
    <w:rsid w:val="00DD39A0"/>
    <w:rsid w:val="00DD60BB"/>
    <w:rsid w:val="00DD64BC"/>
    <w:rsid w:val="00DD665A"/>
    <w:rsid w:val="00DD6C4B"/>
    <w:rsid w:val="00DD6E53"/>
    <w:rsid w:val="00DE0045"/>
    <w:rsid w:val="00DE14BB"/>
    <w:rsid w:val="00DE1733"/>
    <w:rsid w:val="00DE1A01"/>
    <w:rsid w:val="00DE1B8D"/>
    <w:rsid w:val="00DE45C1"/>
    <w:rsid w:val="00DE5934"/>
    <w:rsid w:val="00DE6DC0"/>
    <w:rsid w:val="00DF15E3"/>
    <w:rsid w:val="00DF23CA"/>
    <w:rsid w:val="00DF2C83"/>
    <w:rsid w:val="00DF41EE"/>
    <w:rsid w:val="00DF433E"/>
    <w:rsid w:val="00DF5DFF"/>
    <w:rsid w:val="00DF6D68"/>
    <w:rsid w:val="00DF769E"/>
    <w:rsid w:val="00E00805"/>
    <w:rsid w:val="00E018F2"/>
    <w:rsid w:val="00E023ED"/>
    <w:rsid w:val="00E03347"/>
    <w:rsid w:val="00E04685"/>
    <w:rsid w:val="00E057DC"/>
    <w:rsid w:val="00E06E4B"/>
    <w:rsid w:val="00E07795"/>
    <w:rsid w:val="00E1259A"/>
    <w:rsid w:val="00E1280C"/>
    <w:rsid w:val="00E13A96"/>
    <w:rsid w:val="00E14A0C"/>
    <w:rsid w:val="00E15A0A"/>
    <w:rsid w:val="00E201C4"/>
    <w:rsid w:val="00E20329"/>
    <w:rsid w:val="00E207AF"/>
    <w:rsid w:val="00E22514"/>
    <w:rsid w:val="00E225F9"/>
    <w:rsid w:val="00E24725"/>
    <w:rsid w:val="00E25883"/>
    <w:rsid w:val="00E26E5C"/>
    <w:rsid w:val="00E271B7"/>
    <w:rsid w:val="00E308CB"/>
    <w:rsid w:val="00E341B6"/>
    <w:rsid w:val="00E37660"/>
    <w:rsid w:val="00E400C6"/>
    <w:rsid w:val="00E420EE"/>
    <w:rsid w:val="00E43A1E"/>
    <w:rsid w:val="00E46A04"/>
    <w:rsid w:val="00E46EC7"/>
    <w:rsid w:val="00E47259"/>
    <w:rsid w:val="00E50815"/>
    <w:rsid w:val="00E51C8F"/>
    <w:rsid w:val="00E53E0D"/>
    <w:rsid w:val="00E54253"/>
    <w:rsid w:val="00E55480"/>
    <w:rsid w:val="00E555D3"/>
    <w:rsid w:val="00E55BA1"/>
    <w:rsid w:val="00E57192"/>
    <w:rsid w:val="00E6024D"/>
    <w:rsid w:val="00E60AF8"/>
    <w:rsid w:val="00E60FCB"/>
    <w:rsid w:val="00E61048"/>
    <w:rsid w:val="00E61DF6"/>
    <w:rsid w:val="00E660B6"/>
    <w:rsid w:val="00E67711"/>
    <w:rsid w:val="00E71472"/>
    <w:rsid w:val="00E72F7B"/>
    <w:rsid w:val="00E75156"/>
    <w:rsid w:val="00E7567B"/>
    <w:rsid w:val="00E805BB"/>
    <w:rsid w:val="00E81BA4"/>
    <w:rsid w:val="00E86328"/>
    <w:rsid w:val="00E86E05"/>
    <w:rsid w:val="00E87709"/>
    <w:rsid w:val="00E87885"/>
    <w:rsid w:val="00E878CE"/>
    <w:rsid w:val="00E92073"/>
    <w:rsid w:val="00E94274"/>
    <w:rsid w:val="00E94454"/>
    <w:rsid w:val="00E94DA0"/>
    <w:rsid w:val="00E95AD5"/>
    <w:rsid w:val="00E95FD3"/>
    <w:rsid w:val="00E97058"/>
    <w:rsid w:val="00EA09F4"/>
    <w:rsid w:val="00EA0C4A"/>
    <w:rsid w:val="00EA2AE3"/>
    <w:rsid w:val="00EA2D49"/>
    <w:rsid w:val="00EA5ACC"/>
    <w:rsid w:val="00EA7455"/>
    <w:rsid w:val="00EB3655"/>
    <w:rsid w:val="00EB3A62"/>
    <w:rsid w:val="00EB415C"/>
    <w:rsid w:val="00EB42CA"/>
    <w:rsid w:val="00EB55FF"/>
    <w:rsid w:val="00EB5F2C"/>
    <w:rsid w:val="00EB6228"/>
    <w:rsid w:val="00EC0B59"/>
    <w:rsid w:val="00EC1101"/>
    <w:rsid w:val="00EC15DA"/>
    <w:rsid w:val="00EC297A"/>
    <w:rsid w:val="00EC4269"/>
    <w:rsid w:val="00EC63F8"/>
    <w:rsid w:val="00EC6FE5"/>
    <w:rsid w:val="00EC7BBE"/>
    <w:rsid w:val="00ED19ED"/>
    <w:rsid w:val="00ED2983"/>
    <w:rsid w:val="00ED3D52"/>
    <w:rsid w:val="00ED6878"/>
    <w:rsid w:val="00ED69A4"/>
    <w:rsid w:val="00ED6C66"/>
    <w:rsid w:val="00EE380F"/>
    <w:rsid w:val="00EE504F"/>
    <w:rsid w:val="00EE60DA"/>
    <w:rsid w:val="00EF044E"/>
    <w:rsid w:val="00EF3445"/>
    <w:rsid w:val="00EF3D0E"/>
    <w:rsid w:val="00EF4562"/>
    <w:rsid w:val="00EF6682"/>
    <w:rsid w:val="00F0005F"/>
    <w:rsid w:val="00F01352"/>
    <w:rsid w:val="00F01E3E"/>
    <w:rsid w:val="00F0260A"/>
    <w:rsid w:val="00F12053"/>
    <w:rsid w:val="00F12C86"/>
    <w:rsid w:val="00F13ABC"/>
    <w:rsid w:val="00F15B33"/>
    <w:rsid w:val="00F16AC6"/>
    <w:rsid w:val="00F17F09"/>
    <w:rsid w:val="00F23C8D"/>
    <w:rsid w:val="00F2490A"/>
    <w:rsid w:val="00F254D0"/>
    <w:rsid w:val="00F26204"/>
    <w:rsid w:val="00F272A1"/>
    <w:rsid w:val="00F3020B"/>
    <w:rsid w:val="00F3108B"/>
    <w:rsid w:val="00F324CB"/>
    <w:rsid w:val="00F33701"/>
    <w:rsid w:val="00F33ABF"/>
    <w:rsid w:val="00F33F74"/>
    <w:rsid w:val="00F34183"/>
    <w:rsid w:val="00F34733"/>
    <w:rsid w:val="00F37A9C"/>
    <w:rsid w:val="00F417E4"/>
    <w:rsid w:val="00F4195F"/>
    <w:rsid w:val="00F43EBA"/>
    <w:rsid w:val="00F44554"/>
    <w:rsid w:val="00F45ACC"/>
    <w:rsid w:val="00F46A01"/>
    <w:rsid w:val="00F51D9F"/>
    <w:rsid w:val="00F537A2"/>
    <w:rsid w:val="00F54CF9"/>
    <w:rsid w:val="00F54E9F"/>
    <w:rsid w:val="00F56B75"/>
    <w:rsid w:val="00F60129"/>
    <w:rsid w:val="00F6049A"/>
    <w:rsid w:val="00F616C3"/>
    <w:rsid w:val="00F67C79"/>
    <w:rsid w:val="00F72B98"/>
    <w:rsid w:val="00F74B66"/>
    <w:rsid w:val="00F8374D"/>
    <w:rsid w:val="00F846DB"/>
    <w:rsid w:val="00F853EB"/>
    <w:rsid w:val="00F85B36"/>
    <w:rsid w:val="00F85B9C"/>
    <w:rsid w:val="00F85FBE"/>
    <w:rsid w:val="00F8635A"/>
    <w:rsid w:val="00F86C6D"/>
    <w:rsid w:val="00F87EAF"/>
    <w:rsid w:val="00F94014"/>
    <w:rsid w:val="00F953A0"/>
    <w:rsid w:val="00F95920"/>
    <w:rsid w:val="00F96149"/>
    <w:rsid w:val="00F96C88"/>
    <w:rsid w:val="00F96D17"/>
    <w:rsid w:val="00F96D8D"/>
    <w:rsid w:val="00F97C04"/>
    <w:rsid w:val="00FA07DB"/>
    <w:rsid w:val="00FA26B1"/>
    <w:rsid w:val="00FA31BD"/>
    <w:rsid w:val="00FA6516"/>
    <w:rsid w:val="00FA75A6"/>
    <w:rsid w:val="00FB0368"/>
    <w:rsid w:val="00FB425C"/>
    <w:rsid w:val="00FB4264"/>
    <w:rsid w:val="00FB6308"/>
    <w:rsid w:val="00FC1CBE"/>
    <w:rsid w:val="00FC2114"/>
    <w:rsid w:val="00FC60E0"/>
    <w:rsid w:val="00FC6BC6"/>
    <w:rsid w:val="00FD09A1"/>
    <w:rsid w:val="00FD4295"/>
    <w:rsid w:val="00FD5C41"/>
    <w:rsid w:val="00FD7F85"/>
    <w:rsid w:val="00FE213E"/>
    <w:rsid w:val="00FE3DC2"/>
    <w:rsid w:val="00FE5515"/>
    <w:rsid w:val="00FE5575"/>
    <w:rsid w:val="00FE7305"/>
    <w:rsid w:val="00FF0076"/>
    <w:rsid w:val="00FF1B6A"/>
    <w:rsid w:val="00FF1C3E"/>
    <w:rsid w:val="00FF2958"/>
    <w:rsid w:val="00FF39A2"/>
    <w:rsid w:val="00FF3FB3"/>
    <w:rsid w:val="00FF46EF"/>
    <w:rsid w:val="00FF5395"/>
    <w:rsid w:val="00FF5551"/>
    <w:rsid w:val="00FF6C0F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CAAC"/>
  <w15:docId w15:val="{4533F931-714E-4242-9A41-22FF8FBC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AlignRight">
    <w:name w:val="Resume Align Right"/>
    <w:basedOn w:val="Normal"/>
    <w:rsid w:val="004E53A8"/>
    <w:pPr>
      <w:tabs>
        <w:tab w:val="right" w:pos="1008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D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F1"/>
  </w:style>
  <w:style w:type="paragraph" w:styleId="Footer">
    <w:name w:val="footer"/>
    <w:basedOn w:val="Normal"/>
    <w:link w:val="FooterChar"/>
    <w:uiPriority w:val="99"/>
    <w:unhideWhenUsed/>
    <w:rsid w:val="00DD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F1"/>
  </w:style>
  <w:style w:type="character" w:styleId="CommentReference">
    <w:name w:val="annotation reference"/>
    <w:basedOn w:val="DefaultParagraphFont"/>
    <w:uiPriority w:val="99"/>
    <w:semiHidden/>
    <w:unhideWhenUsed/>
    <w:rsid w:val="003E2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5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59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E259D"/>
    <w:pPr>
      <w:spacing w:after="0" w:line="240" w:lineRule="auto"/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9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A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F9203-0315-47C8-8C03-683E7CE00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Rithvik Vakacharla</dc:creator>
  <cp:lastModifiedBy>Rithvik Vakacharla</cp:lastModifiedBy>
  <cp:revision>3</cp:revision>
  <cp:lastPrinted>2020-08-18T17:34:00Z</cp:lastPrinted>
  <dcterms:created xsi:type="dcterms:W3CDTF">2021-03-30T01:15:00Z</dcterms:created>
  <dcterms:modified xsi:type="dcterms:W3CDTF">2021-03-30T01:15:00Z</dcterms:modified>
</cp:coreProperties>
</file>