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Sample Test Cases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trHeight w:val="593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Excepted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Remarks(IF Fails)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 Register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 Doctor registration successfully.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already  Doctor mail exists then it fails.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Doctor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Doctor name and password is correct then it will be a valid page.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Un-registered doctors will not be logged in.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  Register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patient registration successfully.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already  patient mail exists then it fails.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patient name and password is correct then it will be a valid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Un-registered patients  will not be logged in..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hsp 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based on body id doctor will give body report to forensic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can’t provide the body report to forensic.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after doctor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the patient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can’t get the patient data.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 add  treatment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doctor add the treatment based on the patient symptoms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won’t add treatment to patinet..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login with his login credential. If success he get his home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Invalid login details will not allowed here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activate the register patients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activate the register patient id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patient did not find it then it wouldn't login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activate the register doctors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activate the register user id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doctor did not find it then it wouldn't login.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