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56"/>
          <w:szCs w:val="56"/>
        </w:rPr>
        <w:t xml:space="preserve">Broke-Proof</w:t>
      </w:r>
    </w:p>
    <w:p>
      <w:pPr>
        <w:spacing w:after="40"/>
      </w:pPr>
      <w:r>
        <w:rPr>
          <w:color w:val="595959"/>
          <w:sz w:val="26"/>
          <w:szCs w:val="26"/>
        </w:rPr>
        <w:t xml:space="preserve">AI Spending Controller — Final Project Specification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From hackathon MVP to a real, buildable product</w:t>
      </w:r>
    </w:p>
    <w:p>
      <w:pPr>
        <w:pBdr>
          <w:bottom w:val="single" w:color="1F4E5F" w:sz="12" w:space="1"/>
        </w:pBdr>
        <w:spacing w:after="300"/>
      </w:pP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1. Problem Statement</w:t>
      </w:r>
    </w:p>
    <w:p>
      <w:pPr>
        <w:spacing w:after="140" w:line="300"/>
      </w:pPr>
      <w:r>
        <w:rPr>
          <w:sz w:val="21"/>
          <w:szCs w:val="21"/>
        </w:rPr>
        <w:t xml:space="preserve">Students receive a fixed amount of money (allowance, stipend, part-time income) at the start of a period and have no reliable way to know when they'll run out — only how much they've already spent. Existing finance apps are backward-looking: they show categorized spending after the fact, but don't predict the future or intervene before a problem happens.</w:t>
      </w:r>
    </w:p>
    <w:p>
      <w:pPr>
        <w:spacing w:after="140" w:line="300"/>
      </w:pPr>
      <w:r>
        <w:rPr>
          <w:b/>
          <w:bCs/>
          <w:sz w:val="21"/>
          <w:szCs w:val="21"/>
        </w:rPr>
        <w:t xml:space="preserve">Core problem: existing tools report the past. Students need a system that predicts the future and acts on it.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2. Solution</w:t>
      </w:r>
    </w:p>
    <w:p>
      <w:pPr>
        <w:spacing w:after="140" w:line="300"/>
      </w:pPr>
      <w:r>
        <w:rPr>
          <w:sz w:val="21"/>
          <w:szCs w:val="21"/>
        </w:rPr>
        <w:t xml:space="preserve">Broke-Proof is an AI Controller that continuously observes a student's spending, predicts the exact date they'll run out of money (the "Broke Date"), and automatically intervenes — via daily spending limits, real-time purchase nudges, and automatic micro-savings — to keep them solvent until the next income cycle.</w:t>
      </w:r>
    </w:p>
    <w:p>
      <w:pPr>
        <w:spacing w:after="140" w:line="300"/>
      </w:pPr>
      <w:r>
        <w:rPr>
          <w:b/>
          <w:bCs/>
          <w:sz w:val="21"/>
          <w:szCs w:val="21"/>
        </w:rPr>
        <w:t xml:space="preserve">It is not a dashboard. It is a closed control loop: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Observe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Ingest and categorize each transaction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₹250 Swiggy → Food</w:t>
            </w:r>
          </w:p>
        </w:tc>
      </w:tr>
      <w:tr>
        <w:tc>
          <w:tcPr>
            <w:tcW w:type="dxa" w:w="1560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Predict</w:t>
            </w:r>
          </w:p>
        </w:tc>
        <w:tc>
          <w:tcPr>
            <w:tcW w:type="dxa" w:w="3900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Project forward from current spend rate</w:t>
            </w:r>
          </w:p>
        </w:tc>
        <w:tc>
          <w:tcPr>
            <w:tcW w:type="dxa" w:w="3900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 ₹300/day, balance hits ₹0 on Sept 21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Decide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Compute a corrective action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Cut food budget by ₹100/day</w:t>
            </w:r>
          </w:p>
        </w:tc>
      </w:tr>
      <w:tr>
        <w:tc>
          <w:tcPr>
            <w:tcW w:type="dxa" w:w="1560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</w:t>
            </w:r>
          </w:p>
        </w:tc>
        <w:tc>
          <w:tcPr>
            <w:tcW w:type="dxa" w:w="3900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Apply a limit or surface a nudge</w:t>
            </w:r>
          </w:p>
        </w:tc>
        <w:tc>
          <w:tcPr>
            <w:tcW w:type="dxa" w:w="3900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"Activate No-Spend Weekend?"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Learn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Adjust future decisions from user response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Accepted → broke date pushed 3 days; system weights similar suggestions higher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3. Target Audience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Primary: College/university students (18–24) receiving a fixed periodic amount with no consistent income and irregular spending discipline.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Secondary: Early-career professionals living paycheck-to-paycheck who want automatic guardrails rather than manual budgeting.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Why this audience: sharpest "fixed pool, unpredictable burn rate" problem; highly price-sensitive so a broke date is emotionally urgent; underserved — most finance apps (Walnut, Money View, INDmoney) target working professionals with investment features, not survival-mode budgeting.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4. Core Features (Real-Product Scope)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Broke Date Prediction — projects the date the user's balance hits ₹0 based on recent spend rate, separating fixed/recurring spend from discretionary burn.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Safe-to-Spend/Day — (current balance) / (days remaining until next income), recomputed live after every transaction.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Round-Up Savings Jar — every logged transaction rounds up to the nearest ₹10; the difference moves to a protected jar balance excluded from spendable funds.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Per-Purchase Overspend Nudge — when a transaction exceeds the day's remaining safe-to-spend amount, the system intervenes in real time (log anyway / auto-trim tomorrow).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No-Spend Weekend Mode — one-tap vibe-budget enforcing a near-zero spend target for Fri–Sun, reflected live in safe-to-spend.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Visible Learn Stat — tracked acceptance rate of AI suggestions and cumulative days gained, making the Learn step demoable without real ML retraining.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Subscription Detection — pulled forward into core scope; recurring debits are the most predictable part of anyone's spend and directly strengthen broke-date accuracy.</w:t>
      </w:r>
    </w:p>
    <w:p>
      <w:pPr>
        <w:spacing w:after="60"/>
      </w:pPr>
    </w:p>
    <w:p>
      <w:pPr>
        <w:spacing w:after="140" w:line="300"/>
      </w:pPr>
      <w:r>
        <w:rPr>
          <w:b/>
          <w:bCs/>
          <w:sz w:val="21"/>
          <w:szCs w:val="21"/>
        </w:rPr>
        <w:t xml:space="preserve">Deliberately deferred (future work, not MVP):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Real bank/UPI account linking via Account Aggregator (replaced — see Section 5)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Full ML model for spend-rate prediction (replacing the weighted-average heuristic)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Foodie Mode / Save Mode as additional vibe-budgets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Group/shared expense tracking for roommates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Gamified savings streaks tied to the Jar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5. Transaction Input — No Bank Linking Required</w:t>
      </w:r>
    </w:p>
    <w:p>
      <w:pPr>
        <w:spacing w:after="140" w:line="300"/>
      </w:pPr>
      <w:r>
        <w:rPr>
          <w:sz w:val="21"/>
          <w:szCs w:val="21"/>
        </w:rPr>
        <w:t xml:space="preserve">Decision: skip Account Aggregator / direct bank-UPI linking for v1. It introduces consent friction and trust barriers that most students won't accept from an unfamiliar app. Instead, three lightweight, zero-consent input methods feed a single unified pipeline.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5.1 SMS Paste Parser</w:t>
      </w:r>
    </w:p>
    <w:p>
      <w:pPr>
        <w:spacing w:after="140" w:line="300"/>
      </w:pPr>
      <w:r>
        <w:rPr>
          <w:sz w:val="21"/>
          <w:szCs w:val="21"/>
        </w:rPr>
        <w:t xml:space="preserve">Bank and UPI debit SMS follow fairly predictable formats per provider: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"Rs.250.00 debited from A/c XX1234 on 07-Sep-26 to VPA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swiggy@ybl. Ref No 123456789."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"INR 1,200.00 spent on your HDFC Bank Card XX5678 at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AMAZON on 07-09-26."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Regex-based extractor first (fast, free, no API cost) — pattern-matches amount, merchant/VPA, date, account last-4 per major bank/UPI template (SBI, HDFC, ICICI, Paytm, GPay, PhonePe).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Fallback to an LLM call only when regex fails — send raw SMS text, request structured JSON {amount, merchant, date, type}. Keeps cost near-zero since most messages match known patterns.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UX: paste one SMS, or a "paste multiple" batch mode for users who prefer a weekly dump over daily entry.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5.2 Manual Entry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Quick-add form: amount, category dropdown, optional note.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Smart defaults — remembers last-used category per merchant to keep entry fast enough that people actually use it.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5.3 Payment Screenshot Upload (OCR)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OCR pipeline (Google Vision API / Tesseract) extracts text from the screenshot, then routes through the same regex-or-LLM structured-extraction step as SMS parsing.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Alternative: LLM vision models (Claude/GPT-4V) can extract structured JSON directly from the image in one call — more robust for messy screenshots, at the cost of a per-image API call. Since screenshot uploads are less frequent than daily SMS, this tradeoff is acceptable.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UX: upload button or mobile share-target ("Share this GPay screenshot to Broke-Proof").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5.4 Unified Pipeline</w:t>
      </w:r>
    </w:p>
    <w:p>
      <w:pPr>
        <w:spacing w:after="140" w:line="300"/>
      </w:pPr>
      <w:r>
        <w:rPr>
          <w:sz w:val="21"/>
          <w:szCs w:val="21"/>
        </w:rPr>
        <w:t xml:space="preserve">All three input methods converge into one Transaction Extraction service with a common output schema: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 amount, merchant, category, date, source 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The Spending Engine downstream doesn't care which input method produced a transaction.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review/confirm step precedes commit for OCR/LLM-parsed transactions — e.g. "Detected: ₹250 to Swiggy, Sept 7 — confirm?" — since parsing errors on money data erode trust quickly.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6. System Architecture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┌───────────────┐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│     USER   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└───────┬───────┘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     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┌───────────────────┼───────────────────┐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▼                   ▼                    ▼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┌───────────┐      ┌────────────┐      ┌───────────────┐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│ SMS Paste │      │  Manual     │      │  Screenshot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│  Input    │      │  Entry      │      │  Upload (OCR)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└─────┬─────┘      └──────┬─────┘      └───────┬───────┘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└───────────────────┼────────────────────┘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        ▼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┌─────────────────────┐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│ Transaction       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│ Extraction Service 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│ (regex + LLM fallback)│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└──────────┬────────────┘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        ▼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┌─────────────────────┐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│ Categorizer       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│ (keyword-rule based)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└──────────┬────────────┘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        ▼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┌─────────────────────┐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│ Spending Engine    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│ (rate calc, jar,    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│  MySQL transactions)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└──────────┬────────────┘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┌────────────┼────────────┐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▼            ▼             ▼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┌──────────┐ ┌─────────┐   ┌──────────┐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│ Broke    │ │ Budget  │   │ Nudge 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│ Date     │ │ Limit   │   │ Engine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│ Predictor│ │ Control │   │(per-txn)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└─────┬────┘ └────┬────┘   └─────┬────┘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└────────────┼──────────────┘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        ▼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┌───────────────┐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│ AI Controller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│ (decision +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│ learn logic)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└───────┬───────┘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         ▼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┌─────────────────┐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│ UI: Alerts,    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│ Recommendations,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│ Jar, Broke Date  │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           └─────────────────┘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7. Core Algorithms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7.1 Broke Date Prediction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discretionary_rate = weighted_avg(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0.6 * avg_spend_last_7_days,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0.4 * avg_spend_full_period,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excluding fixed/recurring items (rent, subscriptions)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)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days_until_broke = current_balance / discretionary_rate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broke_date = today + days_until_broke</w:t>
      </w:r>
    </w:p>
    <w:p>
      <w:pPr>
        <w:spacing w:after="140" w:line="300"/>
      </w:pPr>
      <w:r>
        <w:rPr>
          <w:sz w:val="21"/>
          <w:szCs w:val="21"/>
        </w:rPr>
        <w:t xml:space="preserve">Fixed/recurring expenses (rent, subscriptions, tuition) are detected and excluded from the daily burn-rate calculation so a single large recurring payment doesn't distort the prediction — they're instead scheduled as known future deductions.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7.2 Safe-to-Spend/Day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safe_per_day = current_balance / days_remaining_in_period</w:t>
      </w:r>
    </w:p>
    <w:p>
      <w:pPr>
        <w:spacing w:after="140" w:line="300"/>
      </w:pPr>
      <w:r>
        <w:rPr>
          <w:sz w:val="21"/>
          <w:szCs w:val="21"/>
        </w:rPr>
        <w:t xml:space="preserve">Recomputed after every transaction so it stays live.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7.3 Round-Up Jar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round_target = ceil(amount / 10) * 10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jar_contribution = round_target - amount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jar_balance += jar_contribution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spendable_balance -= amount   // jar money excluded from spendable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7.4 Per-Purchase Nudge Trigger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if single_transaction_amount &gt; safe_per_day: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trigger_nudge(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message = f"This is {percent_over}% over today's limit",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    options = ["Log anyway", "Auto-trim tomorrow by ₹{overage}"]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)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7.5 "Learn" Heuristic (v1 — rule-based, not ML)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if user_accepts_suggestion: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acceptance_count += 1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recompute broke_date using reduced spend rate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log "Broke Date moved {n} days later"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else: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rejection_count += 1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    # lower future suggestion aggressiveness</w:t>
      </w:r>
    </w:p>
    <w:p>
      <w:pPr>
        <w:spacing w:after="140" w:line="300"/>
      </w:pPr>
      <w:r>
        <w:rPr>
          <w:sz w:val="21"/>
          <w:szCs w:val="21"/>
        </w:rPr>
        <w:t xml:space="preserve">Future upgrade path: once enough real usage data exists, replace the global acceptance counter with a lightweight per-user model predicting which nudge framing (shame vs. gamification vs. neutral) that specific user tends to accept.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2968"/>
        <w:gridCol w:w="4566"/>
      </w:tblGrid>
      <w:tr>
        <w:trPr>
          <w:tblHeader/>
        </w:trPr>
        <w:tc>
          <w:tcPr>
            <w:tcW w:type="dxa" w:w="1826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68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6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96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 (Vite) + Tailwind, mobile-first / PWA</w:t>
            </w:r>
          </w:p>
        </w:tc>
        <w:tc>
          <w:tcPr>
            <w:tcW w:type="dxa" w:w="45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 to build, matches existing project pattern; students live on phones, not browser tabs</w:t>
            </w:r>
          </w:p>
        </w:tc>
      </w:tr>
      <w:tr>
        <w:tc>
          <w:tcPr>
            <w:tcW w:type="dxa" w:w="1826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968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566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work is text/SMS parsing, OCR, and eventual ML — Python's ecosystem fits best; async support; automatic request validation for money data</w:t>
            </w:r>
          </w:p>
        </w:tc>
      </w:tr>
      <w:tr>
        <w:tc>
          <w:tcPr>
            <w:tcW w:type="dxa" w:w="1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96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tcW w:type="dxa" w:w="45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features are aggregation over related records (users → income cycles → transactions). Relational structure, foreign keys, and ACID transactions matter when balance + jar + broke-date update together</w:t>
            </w:r>
          </w:p>
        </w:tc>
      </w:tr>
      <w:tr>
        <w:tc>
          <w:tcPr>
            <w:tcW w:type="dxa" w:w="1826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2968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SQLAlchemy</w:t>
            </w:r>
          </w:p>
        </w:tc>
        <w:tc>
          <w:tcPr>
            <w:tcW w:type="dxa" w:w="4566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Mature, well-documented pairing with FastAPI</w:t>
            </w:r>
          </w:p>
        </w:tc>
      </w:tr>
      <w:tr>
        <w:tc>
          <w:tcPr>
            <w:tcW w:type="dxa" w:w="1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Charts</w:t>
            </w:r>
          </w:p>
        </w:tc>
        <w:tc>
          <w:tcPr>
            <w:tcW w:type="dxa" w:w="296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Recharts</w:t>
            </w:r>
          </w:p>
        </w:tc>
        <w:tc>
          <w:tcPr>
            <w:tcW w:type="dxa" w:w="45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Spend-by-category and safe-to-spend visuals</w:t>
            </w:r>
          </w:p>
        </w:tc>
      </w:tr>
      <w:tr>
        <w:tc>
          <w:tcPr>
            <w:tcW w:type="dxa" w:w="1826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OCR</w:t>
            </w:r>
          </w:p>
        </w:tc>
        <w:tc>
          <w:tcPr>
            <w:tcW w:type="dxa" w:w="2968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Vision API / Tesseract, or LLM vision as a stretch</w:t>
            </w:r>
          </w:p>
        </w:tc>
        <w:tc>
          <w:tcPr>
            <w:tcW w:type="dxa" w:w="4566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Extracts structured data from payment screenshots</w:t>
            </w:r>
          </w:p>
        </w:tc>
      </w:tr>
      <w:tr>
        <w:tc>
          <w:tcPr>
            <w:tcW w:type="dxa" w:w="1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SMS/Text parsing</w:t>
            </w:r>
          </w:p>
        </w:tc>
        <w:tc>
          <w:tcPr>
            <w:tcW w:type="dxa" w:w="296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Regex per bank/UPI template + LLM fallback</w:t>
            </w:r>
          </w:p>
        </w:tc>
        <w:tc>
          <w:tcPr>
            <w:tcW w:type="dxa" w:w="45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Zero-cost for common formats; LLM only for edge cases</w:t>
            </w:r>
          </w:p>
        </w:tc>
      </w:tr>
      <w:tr>
        <w:tc>
          <w:tcPr>
            <w:tcW w:type="dxa" w:w="1826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Job scheduling</w:t>
            </w:r>
          </w:p>
        </w:tc>
        <w:tc>
          <w:tcPr>
            <w:tcW w:type="dxa" w:w="2968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Cron / task queue for daily recompute</w:t>
            </w:r>
          </w:p>
        </w:tc>
        <w:tc>
          <w:tcPr>
            <w:tcW w:type="dxa" w:w="4566"/>
            <w:shd w:fill="DCE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Keeps broke-date and safe-to-spend current without relying on client-side recompute</w:t>
            </w:r>
          </w:p>
        </w:tc>
      </w:tr>
      <w:tr>
        <w:tc>
          <w:tcPr>
            <w:tcW w:type="dxa" w:w="1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96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Vercel/Netlify (frontend), managed MySQL + FastAPI host (backend)</w:t>
            </w:r>
          </w:p>
        </w:tc>
        <w:tc>
          <w:tcPr>
            <w:tcW w:type="dxa" w:w="45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Reliable, low-ops for early stage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9. Security &amp; Compliance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Financial data encrypted at rest; strict schema validation on all money fields via FastAPI + SQLAlchemy models.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Proper auth (OAuth / JWT with refresh tokens) — not deferred.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DPDP Act (India's data protection law) considered from day one for any PII and transaction data handling, not retrofitted later.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Parsing errors on money data must fail loudly (reject + ask for confirmation), never silently insert malformed records.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10. Build Roadmap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Phase 1 — Core Math &amp; Data Model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Define MySQL schema: users, income cycles, transactions, categories, jar_balance, nudge_history.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Build the keyword-rule categorizer.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Implement Broke Date, Safe-to-Spend, and Round-Up Jar as pure, tested functions before touching UI.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Phase 2 — Transaction Input Pipeline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Build the SMS regex parser for major bank/UPI formats + LLM fallback.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Build manual entry 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Build screenshot upload + OCR/LLM extraction, with a review/confirm step before commit.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Unify all three into the common transaction schema feeding the Spending Engine.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Phase 3 — UI &amp; Live Recompute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Home screen: Balance, Safe-to-spend-today, Broke Date, Savings Jar progress.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Category breakdown (Recharts).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Wire core math to live-update as transactions are added, via backend recompute on each insert.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Phase 4 — AI Controller Layer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Per-purchase nudge trigger + modal ("Log anyway" / "Auto-trim").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No-Spend Weekend mode toggle and its effect on safe-to-spend.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Subscription/recurring-expense detection, excluded from discretionary burn rate.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Accept/reject tracking + Learn stat display.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Phase 5 — Security, Polish &amp; Launch Prep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Auth, encryption at rest, DPDP-aligned data handling review.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Visual design pass (fintech aesthetic, mobile-first / PWA).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Staging environment + CI/CD pipeline.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Deploy; test end-to-end with real (not mock) SMS and screenshot samples before wider release.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11. Future Scope (Post-Launch)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Optional Account Aggregator auto-sync as a premium tier for users who want it, alongside the default SMS/manual/screenshot 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Real ML model for spend-rate prediction, replacing the weighted-average heuristic.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Per-user nudge-personalization model (which framing each user responds 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Foodie Mode / Save Mode as additional vibe-budgets.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Group/shared expense tracking for roommates.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Gamified savings streaks tied to the Jar.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12. One-Line Pitch</w:t>
      </w:r>
    </w:p>
    <w:p>
      <w:pPr>
        <w:pBdr>
          <w:left w:val="single" w:color="1F4E5F" w:sz="24" w:space="8"/>
        </w:pBdr>
        <w:shd w:fill="DCE9EC" w:val="clear"/>
        <w:spacing w:after="200"/>
        <w:ind w:left="200"/>
      </w:pPr>
      <w:r>
        <w:rPr>
          <w:i/>
          <w:iCs/>
          <w:color w:val="1A1A1A"/>
          <w:sz w:val="22"/>
          <w:szCs w:val="22"/>
        </w:rPr>
        <w:t xml:space="preserve">"Broke-Proof predicts the exact day you'll run out of money — and automatically adjusts your spending, saves your spare change, and steps in the moment you're about to overspend. No bank linking required."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2026-09-07T06:13:53.690Z</dcterms:created>
  <dcterms:modified xsi:type="dcterms:W3CDTF">2026-09-07T06:13:53.704Z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