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120"/>
        <w:jc w:val="center"/>
        <w:rPr/>
      </w:pPr>
      <w:r>
        <w:rPr>
          <w:rFonts w:eastAsia="Times New Roman" w:cs="Times New Roman"/>
          <w:b/>
          <w:bCs/>
          <w:sz w:val="40"/>
          <w:szCs w:val="40"/>
        </w:rPr>
        <w:t>PROJECT REPORT</w:t>
      </w:r>
    </w:p>
    <w:p>
      <w:pPr>
        <w:pStyle w:val="Normal"/>
        <w:spacing w:before="0" w:after="120"/>
        <w:jc w:val="center"/>
        <w:rPr/>
      </w:pPr>
      <w:r>
        <w:rPr>
          <w:rFonts w:eastAsia="Times New Roman" w:cs="Times New Roman"/>
          <w:b/>
          <w:bCs/>
          <w:sz w:val="34"/>
          <w:szCs w:val="34"/>
        </w:rPr>
        <w:t>Methodology, Architecture, and Model Deployment</w:t>
      </w:r>
    </w:p>
    <w:p>
      <w:pPr>
        <w:pStyle w:val="Normal"/>
        <w:spacing w:before="0" w:after="400"/>
        <w:jc w:val="center"/>
        <w:rPr/>
      </w:pPr>
      <w:r>
        <w:rPr>
          <w:rFonts w:eastAsia="Times New Roman" w:cs="Times New Roman"/>
          <w:sz w:val="28"/>
          <w:szCs w:val="28"/>
        </w:rPr>
        <w:t>Multi-Model OCR Web Application (Hindi + Greek)</w:t>
      </w:r>
    </w:p>
    <w:p>
      <w:pPr>
        <w:pStyle w:val="Heading1"/>
        <w:spacing w:before="280" w:after="120"/>
        <w:rPr/>
      </w:pPr>
      <w:r>
        <w:rPr>
          <w:rFonts w:eastAsia="Times New Roman" w:cs="Times New Roman" w:ascii="Times New Roman" w:hAnsi="Times New Roman"/>
          <w:b/>
          <w:bCs/>
          <w:sz w:val="30"/>
          <w:szCs w:val="30"/>
        </w:rPr>
        <w:t>1. Executive Summary</w:t>
      </w:r>
    </w:p>
    <w:p>
      <w:pPr>
        <w:pStyle w:val="Normal"/>
        <w:spacing w:lineRule="auto" w:line="360" w:before="60" w:after="60"/>
        <w:ind w:firstLine="720"/>
        <w:jc w:val="both"/>
        <w:rPr/>
      </w:pPr>
      <w:r>
        <w:rPr>
          <w:rFonts w:eastAsia="Times New Roman" w:cs="Times New Roman"/>
          <w:sz w:val="24"/>
          <w:szCs w:val="24"/>
        </w:rPr>
        <w:t>This report documents the complete implementation methodology and deployment lifecycle of a Flask based multi-model OCR application. The system supports two production-ready CRNN CTC models: a Hindi Devanagari OCR model and a Greek handwritten text recognition model. The application includes model selection at runtime, automatic model artifact download from Hugging Face Hub, robust preprocessing and inference flow, API-based integration, and practical deployment options for local systems and containers.</w:t>
      </w:r>
    </w:p>
    <w:p>
      <w:pPr>
        <w:pStyle w:val="Normal"/>
        <w:spacing w:lineRule="auto" w:line="360" w:before="60" w:after="60"/>
        <w:ind w:firstLine="720"/>
        <w:jc w:val="both"/>
        <w:rPr/>
      </w:pPr>
      <w:r>
        <w:rPr>
          <w:rFonts w:eastAsia="Times New Roman" w:cs="Times New Roman"/>
          <w:sz w:val="24"/>
          <w:szCs w:val="24"/>
        </w:rPr>
        <w:t>The deployed solution is designed to balance recognition quality, runtime simplicity, and practical usability. It enables researchers and users to upload text images, select language specific models, and receive extracted text through a responsive web interface. The architecture remains modular so that additional scripts and models can be integrated later without redesigning the full stack.</w:t>
      </w:r>
    </w:p>
    <w:p>
      <w:pPr>
        <w:pStyle w:val="Heading1"/>
        <w:spacing w:before="280" w:after="120"/>
        <w:rPr/>
      </w:pPr>
      <w:r>
        <w:rPr>
          <w:rFonts w:eastAsia="Times New Roman" w:cs="Times New Roman" w:ascii="Times New Roman" w:hAnsi="Times New Roman"/>
          <w:b/>
          <w:bCs/>
          <w:sz w:val="30"/>
          <w:szCs w:val="30"/>
        </w:rPr>
        <w:t>2. Problem Statement and Objectives</w:t>
      </w:r>
    </w:p>
    <w:p>
      <w:pPr>
        <w:pStyle w:val="Normal"/>
        <w:spacing w:lineRule="auto" w:line="360" w:before="60" w:after="60"/>
        <w:ind w:firstLine="720"/>
        <w:jc w:val="both"/>
        <w:rPr/>
      </w:pPr>
      <w:r>
        <w:rPr>
          <w:rFonts w:eastAsia="Times New Roman" w:cs="Times New Roman"/>
          <w:sz w:val="24"/>
          <w:szCs w:val="24"/>
        </w:rPr>
        <w:t>Historical and handwritten document digitization often faces script diversity, model portability constraints, and deployment complexity. Single language OCR tools are typically not enough for mixed archival workflows. The objective of this project is to provide one unified web application that can switch between Hindi and Greek models while preserving reproducibility and deployment simplicity.</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Primary Objective: </w:t>
      </w:r>
      <w:r>
        <w:rPr>
          <w:rFonts w:eastAsia="Times New Roman" w:cs="Times New Roman"/>
          <w:sz w:val="24"/>
          <w:szCs w:val="24"/>
        </w:rPr>
        <w:t>Build a multi-model OCR web application that supports script-specific inference through one consistent user interface and backend API.</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Secondary Objective: </w:t>
      </w:r>
      <w:r>
        <w:rPr>
          <w:rFonts w:eastAsia="Times New Roman" w:cs="Times New Roman"/>
          <w:sz w:val="24"/>
          <w:szCs w:val="24"/>
        </w:rPr>
        <w:t>Implement automatic model artifact provisioning so users can start inference without manually downloading checkpoints and metadata.</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Deployment Objective: </w:t>
      </w:r>
      <w:r>
        <w:rPr>
          <w:rFonts w:eastAsia="Times New Roman" w:cs="Times New Roman"/>
          <w:sz w:val="24"/>
          <w:szCs w:val="24"/>
        </w:rPr>
        <w:t>Provide practical execution paths for Linux, Windows, and Docker based environments with minimal configuration overhead.</w:t>
      </w:r>
    </w:p>
    <w:p>
      <w:pPr>
        <w:pStyle w:val="Heading1"/>
        <w:spacing w:before="280" w:after="120"/>
        <w:rPr/>
      </w:pPr>
      <w:r>
        <w:rPr>
          <w:rFonts w:eastAsia="Times New Roman" w:cs="Times New Roman" w:ascii="Times New Roman" w:hAnsi="Times New Roman"/>
          <w:b/>
          <w:bCs/>
          <w:sz w:val="30"/>
          <w:szCs w:val="30"/>
        </w:rPr>
        <w:t>3. System Methodology</w:t>
      </w:r>
    </w:p>
    <w:p>
      <w:pPr>
        <w:pStyle w:val="Heading2"/>
        <w:spacing w:before="180" w:after="90"/>
        <w:rPr/>
      </w:pPr>
      <w:r>
        <w:rPr>
          <w:rFonts w:eastAsia="Times New Roman" w:cs="Times New Roman" w:ascii="Times New Roman" w:hAnsi="Times New Roman"/>
          <w:b/>
          <w:bCs/>
          <w:sz w:val="26"/>
          <w:szCs w:val="26"/>
        </w:rPr>
        <w:t>3.1 Development Approach</w:t>
      </w:r>
    </w:p>
    <w:p>
      <w:pPr>
        <w:pStyle w:val="Normal"/>
        <w:spacing w:lineRule="auto" w:line="360" w:before="60" w:after="60"/>
        <w:ind w:firstLine="720"/>
        <w:jc w:val="both"/>
        <w:rPr/>
      </w:pPr>
      <w:r>
        <w:rPr>
          <w:rFonts w:eastAsia="Times New Roman" w:cs="Times New Roman"/>
          <w:sz w:val="24"/>
          <w:szCs w:val="24"/>
        </w:rPr>
        <w:t>The implementation follows an incremental integration strategy. Existing Hindi OCR capabilities were retained, then a Greek model was onboarded using a shared runtime pattern. Backend abstractions were introduced for model metadata, artifact validation, initialization states, and inference routing. Frontend changes were then aligned to this backend design by adding model selection and dynamic status checks.</w:t>
      </w:r>
    </w:p>
    <w:p>
      <w:pPr>
        <w:pStyle w:val="Heading2"/>
        <w:spacing w:before="180" w:after="90"/>
        <w:rPr/>
      </w:pPr>
      <w:r>
        <w:rPr>
          <w:rFonts w:eastAsia="Times New Roman" w:cs="Times New Roman" w:ascii="Times New Roman" w:hAnsi="Times New Roman"/>
          <w:b/>
          <w:bCs/>
          <w:sz w:val="26"/>
          <w:szCs w:val="26"/>
        </w:rPr>
        <w:t>3.2 Data and Model Preparation Strategy</w:t>
      </w:r>
    </w:p>
    <w:p>
      <w:pPr>
        <w:pStyle w:val="Normal"/>
        <w:spacing w:lineRule="auto" w:line="360" w:before="60" w:after="60"/>
        <w:ind w:firstLine="720"/>
        <w:jc w:val="both"/>
        <w:rPr/>
      </w:pPr>
      <w:r>
        <w:rPr>
          <w:rFonts w:eastAsia="Times New Roman" w:cs="Times New Roman"/>
          <w:sz w:val="24"/>
          <w:szCs w:val="24"/>
        </w:rPr>
        <w:t>Rather than embedding large model files directly in the repository, the application uses remote artifact retrieval. On first use, required files are downloaded from Hugging Face repositories into local model directories. This strategy keeps version control lightweight while still enabling deterministic runtime setup from known model IDs.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Hindi model repository: </w:t>
      </w:r>
      <w:r>
        <w:rPr>
          <w:rFonts w:eastAsia="Times New Roman" w:cs="Times New Roman"/>
          <w:sz w:val="24"/>
          <w:szCs w:val="24"/>
        </w:rPr>
        <w:t>rajesh-1902/hindi-ocr-crnn-ctc-v2</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Greek model repository: </w:t>
      </w:r>
      <w:r>
        <w:rPr>
          <w:rFonts w:eastAsia="Times New Roman" w:cs="Times New Roman"/>
          <w:sz w:val="24"/>
          <w:szCs w:val="24"/>
        </w:rPr>
        <w:t>rajesh-1902/greek-htr-crnn-ctc</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Artifact classes: </w:t>
      </w:r>
      <w:r>
        <w:rPr>
          <w:rFonts w:eastAsia="Times New Roman" w:cs="Times New Roman"/>
          <w:sz w:val="24"/>
          <w:szCs w:val="24"/>
        </w:rPr>
        <w:t>checkpoint metadata, snapshot weight files, character list, optional metrics and corpus files, and model code dependencies.</w:t>
      </w:r>
    </w:p>
    <w:p>
      <w:pPr>
        <w:pStyle w:val="Heading2"/>
        <w:spacing w:before="180" w:after="90"/>
        <w:rPr/>
      </w:pPr>
      <w:r>
        <w:rPr>
          <w:rFonts w:eastAsia="Times New Roman" w:cs="Times New Roman" w:ascii="Times New Roman" w:hAnsi="Times New Roman"/>
          <w:b/>
          <w:bCs/>
          <w:sz w:val="26"/>
          <w:szCs w:val="26"/>
        </w:rPr>
        <w:t>3.3 Inference Methodology</w:t>
      </w:r>
    </w:p>
    <w:p>
      <w:pPr>
        <w:pStyle w:val="Normal"/>
        <w:spacing w:lineRule="auto" w:line="360" w:before="60" w:after="60"/>
        <w:ind w:firstLine="720"/>
        <w:jc w:val="both"/>
        <w:rPr/>
      </w:pPr>
      <w:r>
        <w:rPr>
          <w:rFonts w:eastAsia="Times New Roman" w:cs="Times New Roman"/>
          <w:sz w:val="24"/>
          <w:szCs w:val="24"/>
        </w:rPr>
        <w:t>Uploaded images are validated for supported extensions and size constraints. Each image is read in grayscale, preprocessed using the selected model preprocessor, converted to batch format, and passed into the model inference function. Decoding uses the model specific CRNN CTC pipeline, returning recognized text as JSON for frontend rendering.</w:t>
      </w:r>
    </w:p>
    <w:p>
      <w:pPr>
        <w:pStyle w:val="Heading1"/>
        <w:spacing w:before="280" w:after="120"/>
        <w:rPr/>
      </w:pPr>
      <w:r>
        <w:rPr>
          <w:rFonts w:eastAsia="Times New Roman" w:cs="Times New Roman" w:ascii="Times New Roman" w:hAnsi="Times New Roman"/>
          <w:b/>
          <w:bCs/>
          <w:sz w:val="30"/>
          <w:szCs w:val="30"/>
        </w:rPr>
        <w:t>4. Architecture and Implementation Details</w:t>
      </w:r>
    </w:p>
    <w:p>
      <w:pPr>
        <w:pStyle w:val="Heading2"/>
        <w:spacing w:before="180" w:after="90"/>
        <w:rPr/>
      </w:pPr>
      <w:r>
        <w:rPr>
          <w:rFonts w:eastAsia="Times New Roman" w:cs="Times New Roman" w:ascii="Times New Roman" w:hAnsi="Times New Roman"/>
          <w:b/>
          <w:bCs/>
          <w:sz w:val="26"/>
          <w:szCs w:val="26"/>
        </w:rPr>
        <w:t>4.1 Application Layers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Presentation Layer: </w:t>
      </w:r>
      <w:r>
        <w:rPr>
          <w:rFonts w:eastAsia="Times New Roman" w:cs="Times New Roman"/>
          <w:sz w:val="24"/>
          <w:szCs w:val="24"/>
        </w:rPr>
        <w:t>HTML templates with JavaScript manage upload flow, model selection, status polling, and result rendering.</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Service Layer: </w:t>
      </w:r>
      <w:r>
        <w:rPr>
          <w:rFonts w:eastAsia="Times New Roman" w:cs="Times New Roman"/>
          <w:sz w:val="24"/>
          <w:szCs w:val="24"/>
        </w:rPr>
        <w:t>Flask routes expose upload, status, initialization, and model discovery APIs.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Model Runtime Layer: </w:t>
      </w:r>
      <w:r>
        <w:rPr>
          <w:rFonts w:eastAsia="Times New Roman" w:cs="Times New Roman"/>
          <w:sz w:val="24"/>
          <w:szCs w:val="24"/>
        </w:rPr>
        <w:t>TensorFlow based CRNN CTC runtime loads model modules dynamically and restores latest snapshot checkpoints.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Storage Layer: </w:t>
      </w:r>
      <w:r>
        <w:rPr>
          <w:rFonts w:eastAsia="Times New Roman" w:cs="Times New Roman"/>
          <w:sz w:val="24"/>
          <w:szCs w:val="24"/>
        </w:rPr>
        <w:t>Local folders store temporary uploads and downloaded model artifacts for reuse across sessions.</w:t>
      </w:r>
    </w:p>
    <w:p>
      <w:pPr>
        <w:pStyle w:val="Heading2"/>
        <w:spacing w:before="180" w:after="90"/>
        <w:rPr/>
      </w:pPr>
      <w:r>
        <w:rPr>
          <w:rFonts w:eastAsia="Times New Roman" w:cs="Times New Roman" w:ascii="Times New Roman" w:hAnsi="Times New Roman"/>
          <w:b/>
          <w:bCs/>
          <w:sz w:val="26"/>
          <w:szCs w:val="26"/>
        </w:rPr>
        <w:t>4.2 Backend Design in app.py</w:t>
      </w:r>
    </w:p>
    <w:p>
      <w:pPr>
        <w:pStyle w:val="Normal"/>
        <w:spacing w:lineRule="auto" w:line="360" w:before="60" w:after="60"/>
        <w:ind w:firstLine="720"/>
        <w:jc w:val="both"/>
        <w:rPr/>
      </w:pPr>
      <w:r>
        <w:rPr>
          <w:rFonts w:eastAsia="Times New Roman" w:cs="Times New Roman"/>
          <w:sz w:val="24"/>
          <w:szCs w:val="24"/>
        </w:rPr>
        <w:t>The backend uses a ModelConfig dataclass per model and a MODEL_STATES runtime registry to track initialization, loading progress, and reusable references such as model class and preprocess function. This avoids repeated heavy loads and allows explicit status visibility to the frontend.</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ModelConfig fields: </w:t>
      </w:r>
      <w:r>
        <w:rPr>
          <w:rFonts w:eastAsia="Times New Roman" w:cs="Times New Roman"/>
          <w:sz w:val="24"/>
          <w:szCs w:val="24"/>
        </w:rPr>
        <w:t>key, display name, repository ID, local model directory, remote snapshot prefix, required files, optional files, and local code file names.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Dynamic module loading: </w:t>
      </w:r>
      <w:r>
        <w:rPr>
          <w:rFonts w:eastAsia="Times New Roman" w:cs="Times New Roman"/>
          <w:sz w:val="24"/>
          <w:szCs w:val="24"/>
        </w:rPr>
        <w:t>Model and preprocessor modules are loaded with importlib, enabling model specific code without hard-coded class imports.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Checkpoint handling: </w:t>
      </w:r>
      <w:r>
        <w:rPr>
          <w:rFonts w:eastAsia="Times New Roman" w:cs="Times New Roman"/>
          <w:sz w:val="24"/>
          <w:szCs w:val="24"/>
        </w:rPr>
        <w:t>Latest snapshot index is auto-detected and checkpoint file is rewritten to point at latest weights before restore.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Compatibility fixes: </w:t>
      </w:r>
      <w:r>
        <w:rPr>
          <w:rFonts w:eastAsia="Times New Roman" w:cs="Times New Roman"/>
          <w:sz w:val="24"/>
          <w:szCs w:val="24"/>
        </w:rPr>
        <w:t>Known repository-level compatibility patches are applied automatically for Greek and Hindi model files.</w:t>
      </w:r>
    </w:p>
    <w:p>
      <w:pPr>
        <w:pStyle w:val="Heading2"/>
        <w:spacing w:before="180" w:after="90"/>
        <w:rPr/>
      </w:pPr>
      <w:r>
        <w:rPr>
          <w:rFonts w:eastAsia="Times New Roman" w:cs="Times New Roman" w:ascii="Times New Roman" w:hAnsi="Times New Roman"/>
          <w:b/>
          <w:bCs/>
          <w:sz w:val="26"/>
          <w:szCs w:val="26"/>
        </w:rPr>
        <w:t>4.3 Frontend Flow</w:t>
      </w:r>
    </w:p>
    <w:p>
      <w:pPr>
        <w:pStyle w:val="Normal"/>
        <w:spacing w:lineRule="auto" w:line="360" w:before="60" w:after="60"/>
        <w:ind w:firstLine="720"/>
        <w:jc w:val="both"/>
        <w:rPr/>
      </w:pPr>
      <w:r>
        <w:rPr>
          <w:rFonts w:eastAsia="Times New Roman" w:cs="Times New Roman"/>
          <w:sz w:val="24"/>
          <w:szCs w:val="24"/>
        </w:rPr>
        <w:t>The upload interface provides model selection between hindi and greek. JavaScript continuously checks model readiness and triggers /api/init-model when needed. After successful upload and inference, response data is placed in sessionStorage and rendered on the result page with model information and copy-to-clipboard support.</w:t>
      </w:r>
    </w:p>
    <w:p>
      <w:pPr>
        <w:pStyle w:val="Heading2"/>
        <w:spacing w:before="180" w:after="90"/>
        <w:rPr/>
      </w:pPr>
      <w:r>
        <w:rPr>
          <w:rFonts w:eastAsia="Times New Roman" w:cs="Times New Roman" w:ascii="Times New Roman" w:hAnsi="Times New Roman"/>
          <w:b/>
          <w:bCs/>
          <w:sz w:val="26"/>
          <w:szCs w:val="26"/>
        </w:rPr>
        <w:t>4.4 API Interface</w:t>
      </w:r>
    </w:p>
    <w:p>
      <w:pPr>
        <w:pStyle w:val="Normal"/>
        <w:spacing w:lineRule="auto" w:line="360" w:before="60" w:after="60"/>
        <w:ind w:firstLine="720"/>
        <w:jc w:val="both"/>
        <w:rPr/>
      </w:pPr>
      <w:r>
        <w:rPr>
          <w:rFonts w:eastAsia="Times New Roman" w:cs="Times New Roman"/>
          <w:sz w:val="24"/>
          <w:szCs w:val="24"/>
        </w:rPr>
        <w:t>The final API surface is summarized below.</w:t>
      </w:r>
    </w:p>
    <w:tbl>
      <w:tblPr>
        <w:tblW w:w="5000" w:type="pct"/>
        <w:jc w:val="start"/>
        <w:tblInd w:w="0" w:type="dxa"/>
        <w:tblLayout w:type="fixed"/>
        <w:tblCellMar>
          <w:top w:w="0" w:type="dxa"/>
          <w:start w:w="108" w:type="dxa"/>
          <w:bottom w:w="0" w:type="dxa"/>
          <w:end w:w="108" w:type="dxa"/>
        </w:tblCellMar>
      </w:tblPr>
      <w:tblGrid>
        <w:gridCol w:w="3008"/>
        <w:gridCol w:w="3009"/>
        <w:gridCol w:w="3009"/>
      </w:tblGrid>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GET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Upload page</w:t>
            </w:r>
          </w:p>
        </w:tc>
      </w:tr>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/predict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GET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Prediction result page</w:t>
            </w:r>
          </w:p>
        </w:tc>
      </w:tr>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/api/upload</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POST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Upload image and run inference</w:t>
            </w:r>
          </w:p>
        </w:tc>
      </w:tr>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/api/status?model=hindi|greek</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GET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Model readiness and initialization state</w:t>
            </w:r>
          </w:p>
        </w:tc>
      </w:tr>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/api/init-model</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POST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Trigger explicit model initialization</w:t>
            </w:r>
          </w:p>
        </w:tc>
      </w:tr>
      <w:tr>
        <w:trPr/>
        <w:tc>
          <w:tcPr>
            <w:tcW w:w="3008"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/api/models</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GET</w:t>
            </w:r>
          </w:p>
        </w:tc>
        <w:tc>
          <w:tcPr>
            <w:tcW w:w="3009" w:type="dxa"/>
            <w:tcBorders>
              <w:top w:val="single" w:sz="2" w:space="0" w:color="BFBFBF"/>
              <w:start w:val="single" w:sz="2" w:space="0" w:color="BFBFBF"/>
              <w:bottom w:val="single" w:sz="2" w:space="0" w:color="BFBFBF"/>
              <w:end w:val="single" w:sz="2" w:space="0" w:color="BFBFBF"/>
            </w:tcBorders>
          </w:tcPr>
          <w:p>
            <w:pPr>
              <w:pStyle w:val="Normal"/>
              <w:rPr/>
            </w:pPr>
            <w:r>
              <w:rPr>
                <w:sz w:val="22"/>
                <w:szCs w:val="22"/>
              </w:rPr>
              <w:t>List model metadata and default model</w:t>
            </w:r>
          </w:p>
        </w:tc>
      </w:tr>
    </w:tbl>
    <w:p>
      <w:pPr>
        <w:pStyle w:val="Normal"/>
        <w:rPr/>
      </w:pPr>
      <w:r>
        <w:rPr/>
      </w:r>
      <w:r>
        <w:br w:type="page"/>
      </w:r>
    </w:p>
    <w:p>
      <w:pPr>
        <w:pStyle w:val="Heading1"/>
        <w:spacing w:before="0" w:after="120"/>
        <w:rPr/>
      </w:pPr>
      <w:r>
        <w:rPr>
          <w:rFonts w:eastAsia="Times New Roman" w:cs="Times New Roman" w:ascii="Times New Roman" w:hAnsi="Times New Roman"/>
          <w:b/>
          <w:bCs/>
          <w:sz w:val="30"/>
          <w:szCs w:val="30"/>
        </w:rPr>
        <w:t>5. Deployment Architecture</w:t>
      </w:r>
    </w:p>
    <w:p>
      <w:pPr>
        <w:pStyle w:val="Heading2"/>
        <w:spacing w:before="180" w:after="90"/>
        <w:rPr/>
      </w:pPr>
      <w:r>
        <w:rPr>
          <w:rFonts w:eastAsia="Times New Roman" w:cs="Times New Roman" w:ascii="Times New Roman" w:hAnsi="Times New Roman"/>
          <w:b/>
          <w:bCs/>
          <w:sz w:val="26"/>
          <w:szCs w:val="26"/>
        </w:rPr>
        <w:t>5.1 Local Development Deployment</w:t>
      </w:r>
    </w:p>
    <w:p>
      <w:pPr>
        <w:pStyle w:val="Normal"/>
        <w:spacing w:lineRule="auto" w:line="360" w:before="60" w:after="60"/>
        <w:ind w:firstLine="720"/>
        <w:jc w:val="both"/>
        <w:rPr/>
      </w:pPr>
      <w:r>
        <w:rPr>
          <w:rFonts w:eastAsia="Times New Roman" w:cs="Times New Roman"/>
          <w:sz w:val="24"/>
          <w:szCs w:val="24"/>
        </w:rPr>
        <w:t>The default local deployment runs with python app.py. On startup, the default model hindi is initialized to reduce first-request latency. Additional models are initialized lazily through explicit API calls or first upload with that model.</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Python Runtime: </w:t>
      </w:r>
      <w:r>
        <w:rPr>
          <w:rFonts w:eastAsia="Times New Roman" w:cs="Times New Roman"/>
          <w:sz w:val="24"/>
          <w:szCs w:val="24"/>
        </w:rPr>
        <w:t>TensorFlow 2.19 with Flask 3.0 and OpenCV based preprocessing.</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Upload Controls: </w:t>
      </w:r>
      <w:r>
        <w:rPr>
          <w:rFonts w:eastAsia="Times New Roman" w:cs="Times New Roman"/>
          <w:sz w:val="24"/>
          <w:szCs w:val="24"/>
        </w:rPr>
        <w:t>Allowed image extensions and maximum upload size are configured via application config.</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Persistence: </w:t>
      </w:r>
      <w:r>
        <w:rPr>
          <w:rFonts w:eastAsia="Times New Roman" w:cs="Times New Roman"/>
          <w:sz w:val="24"/>
          <w:szCs w:val="24"/>
        </w:rPr>
        <w:t>Model artifacts are cached in model_hindi and model_greek directories after first download.</w:t>
      </w:r>
    </w:p>
    <w:p>
      <w:pPr>
        <w:pStyle w:val="Heading2"/>
        <w:spacing w:before="180" w:after="90"/>
        <w:rPr/>
      </w:pPr>
      <w:r>
        <w:rPr>
          <w:rFonts w:eastAsia="Times New Roman" w:cs="Times New Roman" w:ascii="Times New Roman" w:hAnsi="Times New Roman"/>
          <w:b/>
          <w:bCs/>
          <w:sz w:val="26"/>
          <w:szCs w:val="26"/>
        </w:rPr>
        <w:t>5.2 Container Deployment</w:t>
      </w:r>
    </w:p>
    <w:p>
      <w:pPr>
        <w:pStyle w:val="Normal"/>
        <w:spacing w:lineRule="auto" w:line="360" w:before="60" w:after="60"/>
        <w:ind w:firstLine="720"/>
        <w:jc w:val="both"/>
        <w:rPr/>
      </w:pPr>
      <w:r>
        <w:rPr>
          <w:rFonts w:eastAsia="Times New Roman" w:cs="Times New Roman"/>
          <w:sz w:val="24"/>
          <w:szCs w:val="24"/>
        </w:rPr>
        <w:t>Containerization is implemented through Dockerfile and docker-compose definitions. The image installs OS level OpenCV dependencies and project requirements, then runs app.py in production environment mode.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Docker build artifact: </w:t>
      </w:r>
      <w:r>
        <w:rPr>
          <w:rFonts w:eastAsia="Times New Roman" w:cs="Times New Roman"/>
          <w:sz w:val="24"/>
          <w:szCs w:val="24"/>
        </w:rPr>
        <w:t>Single python slim based container exposing port 5000.</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Compose runtime: </w:t>
      </w:r>
      <w:r>
        <w:rPr>
          <w:rFonts w:eastAsia="Times New Roman" w:cs="Times New Roman"/>
          <w:sz w:val="24"/>
          <w:szCs w:val="24"/>
        </w:rPr>
        <w:t>Maps uploads and model_hindi as volumes, publishes 5000:5000, and defines a health check on root route.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Operational Note: </w:t>
      </w:r>
      <w:r>
        <w:rPr>
          <w:rFonts w:eastAsia="Times New Roman" w:cs="Times New Roman"/>
          <w:sz w:val="24"/>
          <w:szCs w:val="24"/>
        </w:rPr>
        <w:t>Current compose file maps Hindi model storage only. For full dual-model persistence in containers, a model_greek volume mapping should be added.</w:t>
      </w:r>
    </w:p>
    <w:p>
      <w:pPr>
        <w:pStyle w:val="Heading2"/>
        <w:spacing w:before="180" w:after="90"/>
        <w:rPr/>
      </w:pPr>
      <w:r>
        <w:rPr>
          <w:rFonts w:eastAsia="Times New Roman" w:cs="Times New Roman" w:ascii="Times New Roman" w:hAnsi="Times New Roman"/>
          <w:b/>
          <w:bCs/>
          <w:sz w:val="26"/>
          <w:szCs w:val="26"/>
        </w:rPr>
        <w:t>5.3 Cross Platform Considerations</w:t>
      </w:r>
    </w:p>
    <w:p>
      <w:pPr>
        <w:pStyle w:val="Normal"/>
        <w:spacing w:lineRule="auto" w:line="360" w:before="60" w:after="60"/>
        <w:ind w:firstLine="720"/>
        <w:jc w:val="both"/>
        <w:rPr/>
      </w:pPr>
      <w:r>
        <w:rPr>
          <w:rFonts w:eastAsia="Times New Roman" w:cs="Times New Roman"/>
          <w:sz w:val="24"/>
          <w:szCs w:val="24"/>
        </w:rPr>
        <w:t>The project documentation includes Linux and Windows startup procedures. Windows users can run via PowerShell or CMD with virtual environment activation and optional execution policy adjustment. The design intentionally uses plain HTTP APIs and browser rendering so there is no platform lock-in at the UI layer.</w:t>
      </w:r>
    </w:p>
    <w:p>
      <w:pPr>
        <w:pStyle w:val="Heading1"/>
        <w:spacing w:before="280" w:after="120"/>
        <w:rPr/>
      </w:pPr>
      <w:r>
        <w:rPr>
          <w:rFonts w:eastAsia="Times New Roman" w:cs="Times New Roman" w:ascii="Times New Roman" w:hAnsi="Times New Roman"/>
          <w:b/>
          <w:bCs/>
          <w:sz w:val="30"/>
          <w:szCs w:val="30"/>
        </w:rPr>
        <w:t>6. Validation and Operational Behavior</w:t>
      </w:r>
    </w:p>
    <w:p>
      <w:pPr>
        <w:pStyle w:val="Heading2"/>
        <w:spacing w:before="180" w:after="90"/>
        <w:rPr/>
      </w:pPr>
      <w:r>
        <w:rPr>
          <w:rFonts w:eastAsia="Times New Roman" w:cs="Times New Roman" w:ascii="Times New Roman" w:hAnsi="Times New Roman"/>
          <w:b/>
          <w:bCs/>
          <w:sz w:val="26"/>
          <w:szCs w:val="26"/>
        </w:rPr>
        <w:t>6.1 Runtime Validation Points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Model readiness checks: </w:t>
      </w:r>
      <w:r>
        <w:rPr>
          <w:rFonts w:eastAsia="Times New Roman" w:cs="Times New Roman"/>
          <w:sz w:val="24"/>
          <w:szCs w:val="24"/>
        </w:rPr>
        <w:t>Frontend polls /api/status to prevent uploads during initialization.</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Error paths: </w:t>
      </w:r>
      <w:r>
        <w:rPr>
          <w:rFonts w:eastAsia="Times New Roman" w:cs="Times New Roman"/>
          <w:sz w:val="24"/>
          <w:szCs w:val="24"/>
        </w:rPr>
        <w:t>File missing, invalid extension, model init failures, and internal exceptions return structured JSON error responses.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Recoverability: </w:t>
      </w:r>
      <w:r>
        <w:rPr>
          <w:rFonts w:eastAsia="Times New Roman" w:cs="Times New Roman"/>
          <w:sz w:val="24"/>
          <w:szCs w:val="24"/>
        </w:rPr>
        <w:t>If artifacts are corrupted, deleting model directory and restarting triggers clean re-download.</w:t>
      </w:r>
    </w:p>
    <w:p>
      <w:pPr>
        <w:pStyle w:val="Heading2"/>
        <w:spacing w:before="180" w:after="90"/>
        <w:rPr/>
      </w:pPr>
      <w:r>
        <w:rPr>
          <w:rFonts w:eastAsia="Times New Roman" w:cs="Times New Roman" w:ascii="Times New Roman" w:hAnsi="Times New Roman"/>
          <w:b/>
          <w:bCs/>
          <w:sz w:val="26"/>
          <w:szCs w:val="26"/>
        </w:rPr>
        <w:t>6.2 Performance Characteristics</w:t>
      </w:r>
    </w:p>
    <w:p>
      <w:pPr>
        <w:pStyle w:val="Normal"/>
        <w:spacing w:lineRule="auto" w:line="360" w:before="60" w:after="60"/>
        <w:ind w:firstLine="720"/>
        <w:jc w:val="both"/>
        <w:rPr/>
      </w:pPr>
      <w:r>
        <w:rPr>
          <w:rFonts w:eastAsia="Times New Roman" w:cs="Times New Roman"/>
          <w:sz w:val="24"/>
          <w:szCs w:val="24"/>
        </w:rPr>
        <w:t>First run is dominated by model download and checkpoint restore time. Subsequent runs are significantly faster due to local artifact reuse. Greek initialization is typically slower because of larger snapshots. Inference speed depends on image resolution, CPU availability, and TensorFlow runtime behavior.</w:t>
      </w:r>
    </w:p>
    <w:p>
      <w:pPr>
        <w:pStyle w:val="Heading1"/>
        <w:spacing w:before="280" w:after="120"/>
        <w:rPr/>
      </w:pPr>
      <w:r>
        <w:rPr>
          <w:rFonts w:eastAsia="Times New Roman" w:cs="Times New Roman" w:ascii="Times New Roman" w:hAnsi="Times New Roman"/>
          <w:b/>
          <w:bCs/>
          <w:sz w:val="30"/>
          <w:szCs w:val="30"/>
        </w:rPr>
        <w:t>7. Security and Reliability Notes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Input sanitization: </w:t>
      </w:r>
      <w:r>
        <w:rPr>
          <w:rFonts w:eastAsia="Times New Roman" w:cs="Times New Roman"/>
          <w:sz w:val="24"/>
          <w:szCs w:val="24"/>
        </w:rPr>
        <w:t>Uploaded file names are sanitized using secure_filename before save.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Upload restrictions: </w:t>
      </w:r>
      <w:r>
        <w:rPr>
          <w:rFonts w:eastAsia="Times New Roman" w:cs="Times New Roman"/>
          <w:sz w:val="24"/>
          <w:szCs w:val="24"/>
        </w:rPr>
        <w:t>Allowed extension filtering and maximum request size limit reduce abuse risk.</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Operational hardening: </w:t>
      </w:r>
      <w:r>
        <w:rPr>
          <w:rFonts w:eastAsia="Times New Roman" w:cs="Times New Roman"/>
          <w:sz w:val="24"/>
          <w:szCs w:val="24"/>
        </w:rPr>
        <w:t>For production internet exposure, add reverse proxy, HTTPS termination, request throttling, and authentication.</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File retention: </w:t>
      </w:r>
      <w:r>
        <w:rPr>
          <w:rFonts w:eastAsia="Times New Roman" w:cs="Times New Roman"/>
          <w:sz w:val="24"/>
          <w:szCs w:val="24"/>
        </w:rPr>
        <w:t>Uploads are stored locally and are not auto-cleaned by default. Scheduled cleanup policy is recommended.</w:t>
      </w:r>
    </w:p>
    <w:p>
      <w:pPr>
        <w:pStyle w:val="Heading1"/>
        <w:spacing w:before="280" w:after="120"/>
        <w:rPr/>
      </w:pPr>
      <w:r>
        <w:rPr>
          <w:rFonts w:eastAsia="Times New Roman" w:cs="Times New Roman" w:ascii="Times New Roman" w:hAnsi="Times New Roman"/>
          <w:b/>
          <w:bCs/>
          <w:sz w:val="30"/>
          <w:szCs w:val="30"/>
        </w:rPr>
        <w:t>8. Limitations and Risk Register</w:t>
      </w:r>
    </w:p>
    <w:p>
      <w:pPr>
        <w:pStyle w:val="Normal"/>
        <w:spacing w:lineRule="auto" w:line="319" w:before="40" w:after="40"/>
        <w:ind w:hanging="360" w:start="900"/>
        <w:rPr>
          <w:rFonts w:ascii="Times New Roman" w:hAnsi="Times New Roman" w:eastAsia="Times New Roman" w:cs="Times New Roman"/>
          <w:sz w:val="24"/>
          <w:szCs w:val="24"/>
        </w:rPr>
      </w:pPr>
      <w:r>
        <w:rPr>
          <w:rFonts w:eastAsia="Times New Roman" w:cs="Times New Roman"/>
          <w:sz w:val="24"/>
          <w:szCs w:val="24"/>
        </w:rPr>
        <w:t xml:space="preserve">• </w:t>
      </w:r>
      <w:r>
        <w:rPr>
          <w:rFonts w:eastAsia="Times New Roman" w:cs="Times New Roman"/>
          <w:b/>
          <w:bCs/>
          <w:sz w:val="24"/>
          <w:szCs w:val="24"/>
        </w:rPr>
        <w:t xml:space="preserve">No language model post-correction: </w:t>
      </w:r>
      <w:r>
        <w:rPr>
          <w:rFonts w:eastAsia="Times New Roman" w:cs="Times New Roman"/>
          <w:sz w:val="24"/>
          <w:szCs w:val="24"/>
        </w:rPr>
        <w:t>Raw CRNN CTC output may contain residual sequence errors for difficult inputs.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Cold-start dependency: </w:t>
      </w:r>
      <w:r>
        <w:rPr>
          <w:rFonts w:eastAsia="Times New Roman" w:cs="Times New Roman"/>
          <w:sz w:val="24"/>
          <w:szCs w:val="24"/>
        </w:rPr>
        <w:t>First run requires network access to Hugging Face Hub for artifact retrieval.</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Scalability ceiling: </w:t>
      </w:r>
      <w:r>
        <w:rPr>
          <w:rFonts w:eastAsia="Times New Roman" w:cs="Times New Roman"/>
          <w:sz w:val="24"/>
          <w:szCs w:val="24"/>
        </w:rPr>
        <w:t>Single process Flask runtime is suitable for small to medium workloads; high concurrency needs WSGI scaling and queueing.</w:t>
      </w:r>
    </w:p>
    <w:p>
      <w:pPr>
        <w:pStyle w:val="Heading1"/>
        <w:spacing w:before="280" w:after="120"/>
        <w:rPr/>
      </w:pPr>
      <w:r>
        <w:rPr>
          <w:rFonts w:eastAsia="Times New Roman" w:cs="Times New Roman" w:ascii="Times New Roman" w:hAnsi="Times New Roman"/>
          <w:b/>
          <w:bCs/>
          <w:sz w:val="30"/>
          <w:szCs w:val="30"/>
        </w:rPr>
        <w:t>9. Future Work and Enhancement Roadmap</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Model expansion: </w:t>
      </w:r>
      <w:r>
        <w:rPr>
          <w:rFonts w:eastAsia="Times New Roman" w:cs="Times New Roman"/>
          <w:sz w:val="24"/>
          <w:szCs w:val="24"/>
        </w:rPr>
        <w:t>Add Sanskrit and additional script models using the existing ModelConfig registry pattern.</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Inference quality: </w:t>
      </w:r>
      <w:r>
        <w:rPr>
          <w:rFonts w:eastAsia="Times New Roman" w:cs="Times New Roman"/>
          <w:sz w:val="24"/>
          <w:szCs w:val="24"/>
        </w:rPr>
        <w:t>Integrate lexicon and language model assisted decoding for lower character error rate.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MLOps lifecycle: </w:t>
      </w:r>
      <w:r>
        <w:rPr>
          <w:rFonts w:eastAsia="Times New Roman" w:cs="Times New Roman"/>
          <w:sz w:val="24"/>
          <w:szCs w:val="24"/>
        </w:rPr>
        <w:t>Version model artifacts with explicit release tags and add regression benchmarks.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Deployment maturity: </w:t>
      </w:r>
      <w:r>
        <w:rPr>
          <w:rFonts w:eastAsia="Times New Roman" w:cs="Times New Roman"/>
          <w:sz w:val="24"/>
          <w:szCs w:val="24"/>
        </w:rPr>
        <w:t>Introduce Gunicorn workers, reverse proxy, observability metrics, and automated cleanup jobs.</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User experience: </w:t>
      </w:r>
      <w:r>
        <w:rPr>
          <w:rFonts w:eastAsia="Times New Roman" w:cs="Times New Roman"/>
          <w:sz w:val="24"/>
          <w:szCs w:val="24"/>
        </w:rPr>
        <w:t>Add batch upload, PDF page OCR, confidence scores, and downloadable result reports.</w:t>
      </w:r>
    </w:p>
    <w:p>
      <w:pPr>
        <w:pStyle w:val="Heading1"/>
        <w:spacing w:before="280" w:after="120"/>
        <w:rPr/>
      </w:pPr>
      <w:r>
        <w:rPr>
          <w:rFonts w:eastAsia="Times New Roman" w:cs="Times New Roman" w:ascii="Times New Roman" w:hAnsi="Times New Roman"/>
          <w:b/>
          <w:bCs/>
          <w:sz w:val="30"/>
          <w:szCs w:val="30"/>
        </w:rPr>
        <w:t>10. Conclusion</w:t>
      </w:r>
    </w:p>
    <w:p>
      <w:pPr>
        <w:pStyle w:val="Normal"/>
        <w:spacing w:lineRule="auto" w:line="360" w:before="60" w:after="60"/>
        <w:ind w:firstLine="720"/>
        <w:jc w:val="both"/>
        <w:rPr/>
      </w:pPr>
      <w:r>
        <w:rPr>
          <w:rFonts w:eastAsia="Times New Roman" w:cs="Times New Roman"/>
          <w:sz w:val="24"/>
          <w:szCs w:val="24"/>
        </w:rPr>
        <w:t>This project successfully delivers a practical and extensible multi-model OCR platform that unifies Hindi and Greek recognition in one web application. The methodology combines modular backend design, script-aware model routing, automated artifact provisioning, and deployment-ready packaging. The resulting system is suitable for academic demonstration, report submission, and further productization as a multilingual document digitization service.</w:t>
      </w:r>
    </w:p>
    <w:p>
      <w:pPr>
        <w:pStyle w:val="Heading1"/>
        <w:spacing w:before="280" w:after="120"/>
        <w:rPr/>
      </w:pPr>
      <w:r>
        <w:rPr>
          <w:rFonts w:eastAsia="Times New Roman" w:cs="Times New Roman" w:ascii="Times New Roman" w:hAnsi="Times New Roman"/>
          <w:b/>
          <w:bCs/>
          <w:sz w:val="30"/>
          <w:szCs w:val="30"/>
        </w:rPr>
        <w:t>Appendix A: Software Stack Snapshot</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Core framework: </w:t>
      </w:r>
      <w:r>
        <w:rPr>
          <w:rFonts w:eastAsia="Times New Roman" w:cs="Times New Roman"/>
          <w:sz w:val="24"/>
          <w:szCs w:val="24"/>
        </w:rPr>
        <w:t>Flask 3.0.0</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Inference engine: </w:t>
      </w:r>
      <w:r>
        <w:rPr>
          <w:rFonts w:eastAsia="Times New Roman" w:cs="Times New Roman"/>
          <w:sz w:val="24"/>
          <w:szCs w:val="24"/>
        </w:rPr>
        <w:t>TensorFlow 2.19.0</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Image processing: </w:t>
      </w:r>
      <w:r>
        <w:rPr>
          <w:rFonts w:eastAsia="Times New Roman" w:cs="Times New Roman"/>
          <w:sz w:val="24"/>
          <w:szCs w:val="24"/>
        </w:rPr>
        <w:t>OpenCV 4.8.0.74</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Numerical runtime: </w:t>
      </w:r>
      <w:r>
        <w:rPr>
          <w:rFonts w:eastAsia="Times New Roman" w:cs="Times New Roman"/>
          <w:sz w:val="24"/>
          <w:szCs w:val="24"/>
        </w:rPr>
        <w:t>NumPy 1.26.4</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Model artifact client: </w:t>
      </w:r>
      <w:r>
        <w:rPr>
          <w:rFonts w:eastAsia="Times New Roman" w:cs="Times New Roman"/>
          <w:sz w:val="24"/>
          <w:szCs w:val="24"/>
        </w:rPr>
        <w:t>huggingface-hub 0.23.0</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OS assumptions: </w:t>
      </w:r>
      <w:r>
        <w:rPr>
          <w:rFonts w:eastAsia="Times New Roman" w:cs="Times New Roman"/>
          <w:sz w:val="24"/>
          <w:szCs w:val="24"/>
        </w:rPr>
        <w:t>Linux and Windows developer workflows documented; container workflow available.</w:t>
      </w:r>
    </w:p>
    <w:p>
      <w:pPr>
        <w:pStyle w:val="Heading1"/>
        <w:spacing w:before="280" w:after="120"/>
        <w:rPr/>
      </w:pPr>
      <w:r>
        <w:rPr>
          <w:rFonts w:eastAsia="Times New Roman" w:cs="Times New Roman" w:ascii="Times New Roman" w:hAnsi="Times New Roman"/>
          <w:b/>
          <w:bCs/>
          <w:sz w:val="30"/>
          <w:szCs w:val="30"/>
        </w:rPr>
        <w:t>Appendix B: Reproducible Deployment Checklist</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Step 1: </w:t>
      </w:r>
      <w:r>
        <w:rPr>
          <w:rFonts w:eastAsia="Times New Roman" w:cs="Times New Roman"/>
          <w:sz w:val="24"/>
          <w:szCs w:val="24"/>
        </w:rPr>
        <w:t>Install Python 3.10 plus and create virtual environment.</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Step 2: </w:t>
      </w:r>
      <w:r>
        <w:rPr>
          <w:rFonts w:eastAsia="Times New Roman" w:cs="Times New Roman"/>
          <w:sz w:val="24"/>
          <w:szCs w:val="24"/>
        </w:rPr>
        <w:t>Install requirements from requirements.txt.</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Step 3: </w:t>
      </w:r>
      <w:r>
        <w:rPr>
          <w:rFonts w:eastAsia="Times New Roman" w:cs="Times New Roman"/>
          <w:sz w:val="24"/>
          <w:szCs w:val="24"/>
        </w:rPr>
        <w:t>Run python app.py and wait for model initialization.</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Step 4: </w:t>
      </w:r>
      <w:r>
        <w:rPr>
          <w:rFonts w:eastAsia="Times New Roman" w:cs="Times New Roman"/>
          <w:sz w:val="24"/>
          <w:szCs w:val="24"/>
        </w:rPr>
        <w:t>Open localhost port 5000, select model, and upload image.</w:t>
      </w:r>
    </w:p>
    <w:p>
      <w:pPr>
        <w:pStyle w:val="Normal"/>
        <w:spacing w:lineRule="auto" w:line="319" w:before="40" w:after="40"/>
        <w:ind w:hanging="360" w:start="900"/>
        <w:rPr/>
      </w:pPr>
      <w:r>
        <w:rPr>
          <w:rFonts w:eastAsia="Times New Roman" w:cs="Times New Roman"/>
          <w:sz w:val="24"/>
          <w:szCs w:val="24"/>
        </w:rPr>
        <w:t xml:space="preserve">• </w:t>
      </w:r>
      <w:r>
        <w:rPr>
          <w:rFonts w:eastAsia="Times New Roman" w:cs="Times New Roman"/>
          <w:b/>
          <w:bCs/>
          <w:sz w:val="24"/>
          <w:szCs w:val="24"/>
        </w:rPr>
        <w:t xml:space="preserve">Step 5: </w:t>
      </w:r>
      <w:r>
        <w:rPr>
          <w:rFonts w:eastAsia="Times New Roman" w:cs="Times New Roman"/>
          <w:sz w:val="24"/>
          <w:szCs w:val="24"/>
        </w:rPr>
        <w:t>Use API status endpoints to validate model readiness and runtime health.</w:t>
      </w:r>
    </w:p>
    <w:p>
      <w:pPr>
        <w:pStyle w:val="Normal"/>
        <w:spacing w:lineRule="auto" w:line="360" w:before="60" w:after="60"/>
        <w:ind w:hanging="0"/>
        <w:jc w:val="both"/>
        <w:rPr/>
      </w:pPr>
      <w:r>
        <w:rPr>
          <w:rFonts w:eastAsia="Times New Roman" w:cs="Times New Roman"/>
          <w:sz w:val="24"/>
          <w:szCs w:val="24"/>
        </w:rPr>
        <w:t>End of Report</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1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LibreOffice/25.8.6.2$Linux_X86_64 LibreOffice_project/a46b460d1686bb49c718d2ef5f88b83ff2dc4981</Application>
  <AppVersion>15.0000</AppVersion>
  <Pages>6</Pages>
  <Words>1420</Words>
  <Characters>9022</Characters>
  <CharactersWithSpaces>10336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2026-04-28T13:30:13Z</dcterms:created>
  <dc:creator>Un-named</dc:creator>
  <dc:description/>
  <dc:language>en-US</dc:language>
  <cp:lastModifiedBy/>
  <dcterms:modified xsi:type="dcterms:W3CDTF">2026-04-29T09:11:25Z</dcterms:modified>
  <cp:revision>2</cp:revision>
  <dc:subject/>
  <dc:title/>
</cp:coreProperties>
</file>