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FE15" w14:textId="77777777" w:rsidR="004D7894" w:rsidRPr="004D7894" w:rsidRDefault="004D7894" w:rsidP="004D7894">
      <w:pPr>
        <w:spacing w:before="180" w:after="60"/>
        <w:rPr>
          <w:rFonts w:ascii="Times New Roman" w:hAnsi="Times New Roman"/>
          <w:sz w:val="24"/>
        </w:rPr>
      </w:pPr>
      <w:r w:rsidRPr="004D7894">
        <w:rPr>
          <w:rFonts w:ascii="Times New Roman" w:eastAsia="Times New Roman" w:hAnsi="Times New Roman"/>
          <w:b/>
          <w:bCs/>
          <w:sz w:val="24"/>
        </w:rPr>
        <w:t>1. Product Scope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900"/>
        <w:gridCol w:w="2000"/>
        <w:gridCol w:w="2406"/>
      </w:tblGrid>
      <w:tr w:rsidR="004D7894" w:rsidRPr="004D7894" w14:paraId="0D7A36A2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D3C07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Model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4AE8F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Category</w:t>
            </w:r>
          </w:p>
        </w:tc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991DE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Rated Load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DDD66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Lift Height</w:t>
            </w:r>
          </w:p>
        </w:tc>
        <w:tc>
          <w:tcPr>
            <w:tcW w:w="24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34D54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Truck Size (L × W × H)</w:t>
            </w:r>
          </w:p>
        </w:tc>
      </w:tr>
      <w:tr w:rsidR="004D7894" w:rsidRPr="004D7894" w14:paraId="34C81991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E9149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XNA121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86C59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Dual-sided narrow-aisle stacking robot</w:t>
            </w:r>
          </w:p>
        </w:tc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1491B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1.2 t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E622E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8500 mm</w:t>
            </w:r>
          </w:p>
        </w:tc>
        <w:tc>
          <w:tcPr>
            <w:tcW w:w="24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96296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3150 × 1540 × 4465 mm</w:t>
            </w:r>
          </w:p>
        </w:tc>
      </w:tr>
      <w:tr w:rsidR="004D7894" w:rsidRPr="004D7894" w14:paraId="438AD7D1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999ED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XNA151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31986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Dual-sided narrow-aisle stacking robot</w:t>
            </w:r>
          </w:p>
        </w:tc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71067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1.5 t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D40C0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13000 mm</w:t>
            </w:r>
          </w:p>
        </w:tc>
        <w:tc>
          <w:tcPr>
            <w:tcW w:w="24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9A6A5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3400 × 1540 × 2132 mm</w:t>
            </w:r>
          </w:p>
        </w:tc>
      </w:tr>
    </w:tbl>
    <w:p w14:paraId="2D665DB6" w14:textId="77777777" w:rsidR="007C3233" w:rsidRDefault="007C3233" w:rsidP="004D7894">
      <w:pPr>
        <w:spacing w:before="180" w:after="60"/>
        <w:rPr>
          <w:rFonts w:ascii="Times New Roman" w:eastAsia="Times New Roman" w:hAnsi="Times New Roman"/>
          <w:sz w:val="24"/>
        </w:rPr>
      </w:pPr>
    </w:p>
    <w:p w14:paraId="697A3989" w14:textId="77D5E1C4" w:rsidR="004D7894" w:rsidRPr="004D7894" w:rsidRDefault="004D7894" w:rsidP="007C3233">
      <w:pPr>
        <w:spacing w:before="180" w:after="60"/>
        <w:rPr>
          <w:rFonts w:ascii="Times New Roman" w:hAnsi="Times New Roman"/>
          <w:sz w:val="24"/>
        </w:rPr>
      </w:pPr>
      <w:r w:rsidRPr="004D7894">
        <w:rPr>
          <w:rFonts w:ascii="Times New Roman" w:eastAsia="Times New Roman" w:hAnsi="Times New Roman"/>
          <w:b/>
          <w:bCs/>
          <w:sz w:val="24"/>
        </w:rPr>
        <w:t>2. Travel Aisle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700"/>
        <w:gridCol w:w="2706"/>
      </w:tblGrid>
      <w:tr w:rsidR="004D7894" w:rsidRPr="004D7894" w14:paraId="2BC8F777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E36FB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Operation Type</w:t>
            </w:r>
          </w:p>
        </w:tc>
        <w:tc>
          <w:tcPr>
            <w:tcW w:w="2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FF87B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Aisle Type</w:t>
            </w:r>
          </w:p>
        </w:tc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C2A20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XNA121 Min. Width</w:t>
            </w:r>
          </w:p>
        </w:tc>
        <w:tc>
          <w:tcPr>
            <w:tcW w:w="27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8E43E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XNA151 Min. Width</w:t>
            </w:r>
          </w:p>
        </w:tc>
      </w:tr>
      <w:tr w:rsidR="004D7894" w:rsidRPr="004D7894" w14:paraId="04390C3B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A5B02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Straight Travel / Pick-up / Drop-off</w:t>
            </w:r>
          </w:p>
        </w:tc>
        <w:tc>
          <w:tcPr>
            <w:tcW w:w="2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24036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Single aisle — single or both sides</w:t>
            </w:r>
          </w:p>
        </w:tc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5FAFC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1740 mm</w:t>
            </w:r>
          </w:p>
        </w:tc>
        <w:tc>
          <w:tcPr>
            <w:tcW w:w="27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A6532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1740 mm</w:t>
            </w:r>
          </w:p>
        </w:tc>
      </w:tr>
      <w:tr w:rsidR="004D7894" w:rsidRPr="004D7894" w14:paraId="31A1440F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6D77A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Turning — aisle change</w:t>
            </w:r>
          </w:p>
        </w:tc>
        <w:tc>
          <w:tcPr>
            <w:tcW w:w="2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524F6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Single aisle right-angle turn</w:t>
            </w:r>
          </w:p>
        </w:tc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7A956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4200 mm</w:t>
            </w:r>
          </w:p>
        </w:tc>
        <w:tc>
          <w:tcPr>
            <w:tcW w:w="27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83C61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4400 mm</w:t>
            </w:r>
          </w:p>
        </w:tc>
      </w:tr>
      <w:tr w:rsidR="004D7894" w:rsidRPr="004D7894" w14:paraId="71986852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CBFBB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Turning — aisle change</w:t>
            </w:r>
          </w:p>
        </w:tc>
        <w:tc>
          <w:tcPr>
            <w:tcW w:w="2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418F6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Double aisle right-angle turn</w:t>
            </w:r>
          </w:p>
        </w:tc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E7FC5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6140 mm</w:t>
            </w:r>
          </w:p>
        </w:tc>
        <w:tc>
          <w:tcPr>
            <w:tcW w:w="27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85959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6340 mm</w:t>
            </w:r>
          </w:p>
        </w:tc>
      </w:tr>
    </w:tbl>
    <w:p w14:paraId="2830E51E" w14:textId="77777777" w:rsidR="007C3233" w:rsidRDefault="007C3233" w:rsidP="004D7894">
      <w:pPr>
        <w:spacing w:before="180" w:after="60"/>
        <w:rPr>
          <w:rFonts w:ascii="Times New Roman" w:eastAsia="Times New Roman" w:hAnsi="Times New Roman"/>
          <w:sz w:val="24"/>
        </w:rPr>
      </w:pPr>
    </w:p>
    <w:p w14:paraId="13B47758" w14:textId="22A5F710" w:rsidR="004D7894" w:rsidRPr="004D7894" w:rsidRDefault="004D7894" w:rsidP="007C3233">
      <w:pPr>
        <w:spacing w:before="180" w:after="60"/>
        <w:rPr>
          <w:rFonts w:ascii="Times New Roman" w:hAnsi="Times New Roman"/>
          <w:sz w:val="24"/>
        </w:rPr>
      </w:pPr>
      <w:r w:rsidRPr="004D7894">
        <w:rPr>
          <w:rFonts w:ascii="Times New Roman" w:eastAsia="Times New Roman" w:hAnsi="Times New Roman"/>
          <w:b/>
          <w:bCs/>
          <w:sz w:val="24"/>
        </w:rPr>
        <w:t>3. Turning / Aisle Change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000"/>
        <w:gridCol w:w="2000"/>
        <w:gridCol w:w="2106"/>
      </w:tblGrid>
      <w:tr w:rsidR="004D7894" w:rsidRPr="004D7894" w14:paraId="35715367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32053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Model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BB55B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Truck Width (mm)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931CC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Truck Length with Load (mm)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83713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Diagonal Length (mm)</w:t>
            </w:r>
          </w:p>
        </w:tc>
        <w:tc>
          <w:tcPr>
            <w:tcW w:w="21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5B730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Min. Aisle Switch Width</w:t>
            </w:r>
          </w:p>
        </w:tc>
      </w:tr>
      <w:tr w:rsidR="004D7894" w:rsidRPr="004D7894" w14:paraId="03DC2C62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95B47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XNA121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F89DC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1540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8994F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3300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E441D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3700</w:t>
            </w:r>
          </w:p>
        </w:tc>
        <w:tc>
          <w:tcPr>
            <w:tcW w:w="21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7F342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≥ 4200 mm</w:t>
            </w:r>
          </w:p>
        </w:tc>
      </w:tr>
      <w:tr w:rsidR="004D7894" w:rsidRPr="004D7894" w14:paraId="6E474F01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F5364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XNA151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EE81C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1540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B70A2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3550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CD770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3900</w:t>
            </w:r>
          </w:p>
        </w:tc>
        <w:tc>
          <w:tcPr>
            <w:tcW w:w="21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19C56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≥ 4400 mm</w:t>
            </w:r>
          </w:p>
        </w:tc>
      </w:tr>
    </w:tbl>
    <w:p w14:paraId="31B4AF67" w14:textId="77777777" w:rsidR="007C3233" w:rsidRDefault="007C3233" w:rsidP="004D7894">
      <w:pPr>
        <w:spacing w:before="180" w:after="60"/>
        <w:rPr>
          <w:rFonts w:ascii="Times New Roman" w:eastAsia="Times New Roman" w:hAnsi="Times New Roman"/>
          <w:b/>
          <w:bCs/>
          <w:sz w:val="24"/>
        </w:rPr>
      </w:pPr>
    </w:p>
    <w:p w14:paraId="5EC8C3CD" w14:textId="77777777" w:rsidR="0062128C" w:rsidRDefault="0062128C">
      <w:pPr>
        <w:rPr>
          <w:rFonts w:ascii="Times New Roman" w:eastAsia="Times New Roman" w:hAnsi="Times New Roman"/>
          <w:b/>
          <w:bCs/>
          <w:sz w:val="24"/>
        </w:rPr>
      </w:pPr>
      <w:r>
        <w:rPr>
          <w:rFonts w:ascii="Times New Roman" w:eastAsia="Times New Roman" w:hAnsi="Times New Roman"/>
          <w:b/>
          <w:bCs/>
          <w:sz w:val="24"/>
        </w:rPr>
        <w:br w:type="page"/>
      </w:r>
    </w:p>
    <w:p w14:paraId="40AEC94E" w14:textId="3E6FB6E8" w:rsidR="004D7894" w:rsidRPr="004D7894" w:rsidRDefault="004D7894" w:rsidP="004D7894">
      <w:pPr>
        <w:spacing w:before="180" w:after="60"/>
        <w:rPr>
          <w:rFonts w:ascii="Times New Roman" w:hAnsi="Times New Roman"/>
          <w:sz w:val="24"/>
        </w:rPr>
      </w:pPr>
      <w:r w:rsidRPr="004D7894">
        <w:rPr>
          <w:rFonts w:ascii="Times New Roman" w:eastAsia="Times New Roman" w:hAnsi="Times New Roman"/>
          <w:b/>
          <w:bCs/>
          <w:sz w:val="24"/>
        </w:rPr>
        <w:lastRenderedPageBreak/>
        <w:t>4. Rack Aisle &amp; Dimensions</w:t>
      </w:r>
    </w:p>
    <w:p w14:paraId="0C6D9D91" w14:textId="77777777" w:rsidR="004D7894" w:rsidRPr="004D7894" w:rsidRDefault="004D7894" w:rsidP="004D7894">
      <w:pPr>
        <w:spacing w:before="100" w:after="40"/>
        <w:rPr>
          <w:rFonts w:ascii="Times New Roman" w:hAnsi="Times New Roman"/>
          <w:sz w:val="24"/>
        </w:rPr>
      </w:pPr>
      <w:r w:rsidRPr="004D7894">
        <w:rPr>
          <w:rFonts w:ascii="Times New Roman" w:eastAsia="Times New Roman" w:hAnsi="Times New Roman"/>
          <w:b/>
          <w:bCs/>
          <w:sz w:val="24"/>
        </w:rPr>
        <w:t>Rack Installation Requirements</w:t>
      </w:r>
    </w:p>
    <w:p w14:paraId="64426A30" w14:textId="77777777" w:rsidR="004D7894" w:rsidRPr="004D7894" w:rsidRDefault="004D7894" w:rsidP="004D7894">
      <w:pPr>
        <w:spacing w:before="40" w:after="40"/>
        <w:rPr>
          <w:rFonts w:ascii="Times New Roman" w:hAnsi="Times New Roman"/>
          <w:sz w:val="24"/>
        </w:rPr>
      </w:pPr>
      <w:r w:rsidRPr="004D7894">
        <w:rPr>
          <w:rFonts w:ascii="Times New Roman" w:eastAsia="Times New Roman" w:hAnsi="Times New Roman"/>
          <w:sz w:val="24"/>
          <w:lang w:val="nl-BE"/>
        </w:rPr>
        <w:t xml:space="preserve">Per EN 15512 / EN 15620 / EN 15629 / EN 15635. </w:t>
      </w:r>
      <w:r w:rsidRPr="004D7894">
        <w:rPr>
          <w:rFonts w:ascii="Times New Roman" w:eastAsia="Times New Roman" w:hAnsi="Times New Roman"/>
          <w:sz w:val="24"/>
        </w:rPr>
        <w:t>XNA operates at high bay heights — rack precision is critical for fork alignment.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06"/>
      </w:tblGrid>
      <w:tr w:rsidR="004D7894" w:rsidRPr="004D7894" w14:paraId="0722D449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09B36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Item</w:t>
            </w:r>
          </w:p>
        </w:tc>
        <w:tc>
          <w:tcPr>
            <w:tcW w:w="69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F5669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Requirement</w:t>
            </w:r>
          </w:p>
        </w:tc>
      </w:tr>
      <w:tr w:rsidR="004D7894" w:rsidRPr="004D7894" w14:paraId="455D8055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6BBB3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Upright verticality</w:t>
            </w:r>
          </w:p>
        </w:tc>
        <w:tc>
          <w:tcPr>
            <w:tcW w:w="69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BB14B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Individual upright deviation ≤ H/1500, max ±6 mm (e.g. 12 m rack → ≤ 6 mm)</w:t>
            </w:r>
          </w:p>
        </w:tc>
      </w:tr>
      <w:tr w:rsidR="004D7894" w:rsidRPr="004D7894" w14:paraId="08B57C7A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20E9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Column top parallelism (same aisle)</w:t>
            </w:r>
          </w:p>
        </w:tc>
        <w:tc>
          <w:tcPr>
            <w:tcW w:w="69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850ED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≤ ±5 mm</w:t>
            </w:r>
          </w:p>
        </w:tc>
      </w:tr>
      <w:tr w:rsidR="004D7894" w:rsidRPr="004D7894" w14:paraId="1C40A8A0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508C5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Adjacent beam height error</w:t>
            </w:r>
          </w:p>
        </w:tc>
        <w:tc>
          <w:tcPr>
            <w:tcW w:w="69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E4D19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≤ ±1.5 mm</w:t>
            </w:r>
          </w:p>
        </w:tc>
      </w:tr>
      <w:tr w:rsidR="004D7894" w:rsidRPr="004D7894" w14:paraId="124762A7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1D538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Cumulative beam height error (per row)</w:t>
            </w:r>
          </w:p>
        </w:tc>
        <w:tc>
          <w:tcPr>
            <w:tcW w:w="69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DB00B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≤ ±5 mm</w:t>
            </w:r>
          </w:p>
        </w:tc>
      </w:tr>
      <w:tr w:rsidR="004D7894" w:rsidRPr="004D7894" w14:paraId="71DC7717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04D2D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Single beam levelness (end to end)</w:t>
            </w:r>
          </w:p>
        </w:tc>
        <w:tc>
          <w:tcPr>
            <w:tcW w:w="69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D8D24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≤ 2 mm</w:t>
            </w:r>
          </w:p>
        </w:tc>
      </w:tr>
      <w:tr w:rsidR="004D7894" w:rsidRPr="004D7894" w14:paraId="039798D6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1A577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Overall beam level (same layer, span direction)</w:t>
            </w:r>
          </w:p>
        </w:tc>
        <w:tc>
          <w:tcPr>
            <w:tcW w:w="69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5A6AA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≤ 3 mm</w:t>
            </w:r>
          </w:p>
        </w:tc>
      </w:tr>
      <w:tr w:rsidR="004D7894" w:rsidRPr="004D7894" w14:paraId="399D43DE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EEB62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Aisle width tolerance</w:t>
            </w:r>
          </w:p>
        </w:tc>
        <w:tc>
          <w:tcPr>
            <w:tcW w:w="69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8FDCC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+5 mm / −0 mm — prefer wider, never narrower. Control within W ±5 mm</w:t>
            </w:r>
          </w:p>
        </w:tc>
      </w:tr>
      <w:tr w:rsidR="004D7894" w:rsidRPr="004D7894" w14:paraId="58EF4E1D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15D6F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Rack symmetry deviation (both sides of aisle)</w:t>
            </w:r>
          </w:p>
        </w:tc>
        <w:tc>
          <w:tcPr>
            <w:tcW w:w="69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5799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≤ ±3 mm</w:t>
            </w:r>
          </w:p>
        </w:tc>
      </w:tr>
      <w:tr w:rsidR="004D7894" w:rsidRPr="004D7894" w14:paraId="48F9A0E9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49DF3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Single rack frame diagonal difference</w:t>
            </w:r>
          </w:p>
        </w:tc>
        <w:tc>
          <w:tcPr>
            <w:tcW w:w="69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C774D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≤ 10 mm</w:t>
            </w:r>
          </w:p>
        </w:tc>
      </w:tr>
      <w:tr w:rsidR="004D7894" w:rsidRPr="004D7894" w14:paraId="48E89B57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EDF9D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Straightness — entire rack row (within 30 m)</w:t>
            </w:r>
          </w:p>
        </w:tc>
        <w:tc>
          <w:tcPr>
            <w:tcW w:w="69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56321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≤ ±10 mm along aisle direction</w:t>
            </w:r>
          </w:p>
        </w:tc>
      </w:tr>
    </w:tbl>
    <w:p w14:paraId="11A41A13" w14:textId="77777777" w:rsidR="0062128C" w:rsidRDefault="0062128C" w:rsidP="004D7894">
      <w:pPr>
        <w:spacing w:before="100" w:after="40"/>
        <w:rPr>
          <w:rFonts w:ascii="Times New Roman" w:eastAsia="Times New Roman" w:hAnsi="Times New Roman"/>
          <w:b/>
          <w:bCs/>
          <w:sz w:val="24"/>
        </w:rPr>
      </w:pPr>
    </w:p>
    <w:p w14:paraId="1E9C34D8" w14:textId="570C65A4" w:rsidR="004D7894" w:rsidRPr="004D7894" w:rsidRDefault="004D7894" w:rsidP="004D7894">
      <w:pPr>
        <w:spacing w:before="100" w:after="40"/>
        <w:rPr>
          <w:rFonts w:ascii="Times New Roman" w:hAnsi="Times New Roman"/>
          <w:sz w:val="24"/>
        </w:rPr>
      </w:pPr>
      <w:r w:rsidRPr="004D7894">
        <w:rPr>
          <w:rFonts w:ascii="Times New Roman" w:eastAsia="Times New Roman" w:hAnsi="Times New Roman"/>
          <w:b/>
          <w:bCs/>
          <w:sz w:val="24"/>
        </w:rPr>
        <w:t>EU Pallet — 800 × 1200 mm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2000"/>
        <w:gridCol w:w="3606"/>
      </w:tblGrid>
      <w:tr w:rsidR="004D7894" w:rsidRPr="004D7894" w14:paraId="3146BD8D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40CF2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Beam Length</w:t>
            </w:r>
          </w:p>
        </w:tc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18EE2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Rack Depth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34E51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Pallets / Beam</w:t>
            </w:r>
          </w:p>
        </w:tc>
        <w:tc>
          <w:tcPr>
            <w:tcW w:w="3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04795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Pallet Spacing</w:t>
            </w:r>
          </w:p>
        </w:tc>
      </w:tr>
      <w:tr w:rsidR="004D7894" w:rsidRPr="004D7894" w14:paraId="44675126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29A54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2700 mm</w:t>
            </w:r>
          </w:p>
        </w:tc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727CC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1100 mm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EA3CD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3 pcs</w:t>
            </w:r>
          </w:p>
        </w:tc>
        <w:tc>
          <w:tcPr>
            <w:tcW w:w="3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ECACF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75 mm</w:t>
            </w:r>
          </w:p>
        </w:tc>
      </w:tr>
      <w:tr w:rsidR="004D7894" w:rsidRPr="004D7894" w14:paraId="1164B426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0F280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3600 mm</w:t>
            </w:r>
          </w:p>
        </w:tc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3EE38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1100 mm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6AC64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4 pcs</w:t>
            </w:r>
          </w:p>
        </w:tc>
        <w:tc>
          <w:tcPr>
            <w:tcW w:w="3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04E33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approx. 80 mm</w:t>
            </w:r>
          </w:p>
        </w:tc>
      </w:tr>
    </w:tbl>
    <w:p w14:paraId="2706703B" w14:textId="77777777" w:rsidR="0062128C" w:rsidRDefault="0062128C" w:rsidP="004D7894">
      <w:pPr>
        <w:spacing w:before="100" w:after="40"/>
        <w:rPr>
          <w:rFonts w:ascii="Times New Roman" w:eastAsia="Times New Roman" w:hAnsi="Times New Roman"/>
          <w:b/>
          <w:bCs/>
          <w:sz w:val="24"/>
        </w:rPr>
      </w:pPr>
    </w:p>
    <w:p w14:paraId="19FD65A7" w14:textId="77777777" w:rsidR="0062128C" w:rsidRDefault="0062128C">
      <w:pPr>
        <w:rPr>
          <w:rFonts w:ascii="Times New Roman" w:eastAsia="Times New Roman" w:hAnsi="Times New Roman"/>
          <w:b/>
          <w:bCs/>
          <w:sz w:val="24"/>
        </w:rPr>
      </w:pPr>
      <w:r>
        <w:rPr>
          <w:rFonts w:ascii="Times New Roman" w:eastAsia="Times New Roman" w:hAnsi="Times New Roman"/>
          <w:b/>
          <w:bCs/>
          <w:sz w:val="24"/>
        </w:rPr>
        <w:br w:type="page"/>
      </w:r>
    </w:p>
    <w:p w14:paraId="5F5FE36E" w14:textId="3D0C3FEE" w:rsidR="004D7894" w:rsidRPr="004D7894" w:rsidRDefault="004D7894" w:rsidP="004D7894">
      <w:pPr>
        <w:spacing w:before="100" w:after="40"/>
        <w:rPr>
          <w:rFonts w:ascii="Times New Roman" w:hAnsi="Times New Roman"/>
          <w:sz w:val="24"/>
        </w:rPr>
      </w:pPr>
      <w:r w:rsidRPr="004D7894">
        <w:rPr>
          <w:rFonts w:ascii="Times New Roman" w:eastAsia="Times New Roman" w:hAnsi="Times New Roman"/>
          <w:b/>
          <w:bCs/>
          <w:sz w:val="24"/>
        </w:rPr>
        <w:lastRenderedPageBreak/>
        <w:t>EU Pallet — 1000 × 1200 mm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2000"/>
        <w:gridCol w:w="3606"/>
      </w:tblGrid>
      <w:tr w:rsidR="004D7894" w:rsidRPr="004D7894" w14:paraId="27C036CB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4D3B1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Beam Length</w:t>
            </w:r>
          </w:p>
        </w:tc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A1A3F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Rack Depth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DC0EC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Pallets / Beam</w:t>
            </w:r>
          </w:p>
        </w:tc>
        <w:tc>
          <w:tcPr>
            <w:tcW w:w="3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EF601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Pallet Spacing</w:t>
            </w:r>
          </w:p>
        </w:tc>
      </w:tr>
      <w:tr w:rsidR="004D7894" w:rsidRPr="004D7894" w14:paraId="68DBE25B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2C697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2700 mm</w:t>
            </w:r>
          </w:p>
        </w:tc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95536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1100 mm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6E7F6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2 pcs</w:t>
            </w:r>
          </w:p>
        </w:tc>
        <w:tc>
          <w:tcPr>
            <w:tcW w:w="3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9F10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233 mm</w:t>
            </w:r>
          </w:p>
        </w:tc>
      </w:tr>
      <w:tr w:rsidR="004D7894" w:rsidRPr="004D7894" w14:paraId="535468EF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7AA14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3600 mm</w:t>
            </w:r>
          </w:p>
        </w:tc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4A61F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1100 mm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5B978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3 pcs</w:t>
            </w:r>
          </w:p>
        </w:tc>
        <w:tc>
          <w:tcPr>
            <w:tcW w:w="3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91200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150 mm</w:t>
            </w:r>
          </w:p>
        </w:tc>
      </w:tr>
    </w:tbl>
    <w:p w14:paraId="03131D99" w14:textId="77777777" w:rsidR="0062128C" w:rsidRDefault="0062128C" w:rsidP="004D7894">
      <w:pPr>
        <w:spacing w:before="100" w:after="40"/>
        <w:rPr>
          <w:rFonts w:ascii="Times New Roman" w:eastAsia="Times New Roman" w:hAnsi="Times New Roman"/>
          <w:sz w:val="24"/>
        </w:rPr>
      </w:pPr>
    </w:p>
    <w:p w14:paraId="0BE9CC40" w14:textId="48BC83A5" w:rsidR="004D7894" w:rsidRPr="004D7894" w:rsidRDefault="004D7894" w:rsidP="004D7894">
      <w:pPr>
        <w:spacing w:before="100" w:after="40"/>
        <w:rPr>
          <w:rFonts w:ascii="Times New Roman" w:hAnsi="Times New Roman"/>
          <w:sz w:val="24"/>
        </w:rPr>
      </w:pPr>
      <w:r w:rsidRPr="004D7894">
        <w:rPr>
          <w:rFonts w:ascii="Times New Roman" w:eastAsia="Times New Roman" w:hAnsi="Times New Roman"/>
          <w:b/>
          <w:bCs/>
          <w:sz w:val="24"/>
        </w:rPr>
        <w:t>Load Placement Requirements</w:t>
      </w:r>
    </w:p>
    <w:p w14:paraId="234D7497" w14:textId="77777777" w:rsidR="004D7894" w:rsidRPr="004D7894" w:rsidRDefault="004D7894" w:rsidP="004D7894">
      <w:pPr>
        <w:spacing w:before="40" w:after="40"/>
        <w:rPr>
          <w:rFonts w:ascii="Times New Roman" w:hAnsi="Times New Roman"/>
          <w:sz w:val="24"/>
        </w:rPr>
      </w:pPr>
      <w:r w:rsidRPr="004D7894">
        <w:rPr>
          <w:rFonts w:ascii="Times New Roman" w:eastAsia="Times New Roman" w:hAnsi="Times New Roman"/>
          <w:sz w:val="24"/>
        </w:rPr>
        <w:t>Operating conditions — not recommendations. Loads outside these limits cause task rejection or collision risk.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53"/>
        <w:gridCol w:w="5953"/>
      </w:tblGrid>
      <w:tr w:rsidR="004D7894" w:rsidRPr="004D7894" w14:paraId="446582E5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E8750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Item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A0CB0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Requirement</w:t>
            </w:r>
          </w:p>
        </w:tc>
      </w:tr>
      <w:tr w:rsidR="004D7894" w:rsidRPr="004D7894" w14:paraId="1112AD65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B658F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  <w:lang w:val="fr-BE"/>
              </w:rPr>
            </w:pPr>
            <w:r w:rsidRPr="004D7894">
              <w:rPr>
                <w:rFonts w:ascii="Times New Roman" w:eastAsia="Times New Roman" w:hAnsi="Times New Roman"/>
                <w:sz w:val="24"/>
                <w:lang w:val="fr-BE"/>
              </w:rPr>
              <w:t xml:space="preserve">Max </w:t>
            </w:r>
            <w:proofErr w:type="spellStart"/>
            <w:r w:rsidRPr="004D7894">
              <w:rPr>
                <w:rFonts w:ascii="Times New Roman" w:eastAsia="Times New Roman" w:hAnsi="Times New Roman"/>
                <w:sz w:val="24"/>
                <w:lang w:val="fr-BE"/>
              </w:rPr>
              <w:t>pallet</w:t>
            </w:r>
            <w:proofErr w:type="spellEnd"/>
            <w:r w:rsidRPr="004D7894">
              <w:rPr>
                <w:rFonts w:ascii="Times New Roman" w:eastAsia="Times New Roman" w:hAnsi="Times New Roman"/>
                <w:sz w:val="24"/>
                <w:lang w:val="fr-BE"/>
              </w:rPr>
              <w:t xml:space="preserve"> dimensions (L × W × H)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3D4AD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 xml:space="preserve">≤ 800 × 1200 × 1200 </w:t>
            </w:r>
            <w:proofErr w:type="gramStart"/>
            <w:r w:rsidRPr="004D7894">
              <w:rPr>
                <w:rFonts w:ascii="Times New Roman" w:eastAsia="Times New Roman" w:hAnsi="Times New Roman"/>
                <w:sz w:val="24"/>
              </w:rPr>
              <w:t>mm  or</w:t>
            </w:r>
            <w:proofErr w:type="gramEnd"/>
            <w:r w:rsidRPr="004D7894">
              <w:rPr>
                <w:rFonts w:ascii="Times New Roman" w:eastAsia="Times New Roman" w:hAnsi="Times New Roman"/>
                <w:sz w:val="24"/>
              </w:rPr>
              <w:t xml:space="preserve">  ≤ 1000 × 1200 × 1200 mm</w:t>
            </w:r>
          </w:p>
        </w:tc>
      </w:tr>
      <w:tr w:rsidR="004D7894" w:rsidRPr="004D7894" w14:paraId="1F6631C2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2A62E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Lateral clearance — load to rack face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DE5D0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≥ 100 mm — recommended ≥ 150 mm</w:t>
            </w:r>
          </w:p>
        </w:tc>
      </w:tr>
      <w:tr w:rsidR="004D7894" w:rsidRPr="004D7894" w14:paraId="2C16570B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FA71C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 xml:space="preserve">Spacing — adjacent racks or </w:t>
            </w:r>
            <w:proofErr w:type="gramStart"/>
            <w:r w:rsidRPr="004D7894">
              <w:rPr>
                <w:rFonts w:ascii="Times New Roman" w:eastAsia="Times New Roman" w:hAnsi="Times New Roman"/>
                <w:sz w:val="24"/>
              </w:rPr>
              <w:t>rack</w:t>
            </w:r>
            <w:proofErr w:type="gramEnd"/>
            <w:r w:rsidRPr="004D7894">
              <w:rPr>
                <w:rFonts w:ascii="Times New Roman" w:eastAsia="Times New Roman" w:hAnsi="Times New Roman"/>
                <w:sz w:val="24"/>
              </w:rPr>
              <w:t xml:space="preserve"> to wall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AA986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≥ 200 mm — fork tips must not extend more than 50 mm beyond pallet</w:t>
            </w:r>
          </w:p>
        </w:tc>
      </w:tr>
      <w:tr w:rsidR="004D7894" w:rsidRPr="004D7894" w14:paraId="517E7EBA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600E8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Material clearance between rack levels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DC22A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≥ 150 mm (200 mm recommended)</w:t>
            </w:r>
          </w:p>
        </w:tc>
      </w:tr>
      <w:tr w:rsidR="004D7894" w:rsidRPr="004D7894" w14:paraId="16C58792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08B9F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Load overhang beyond truck body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93BBC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Not permitted — special LIDAR configuration required if exceeded</w:t>
            </w:r>
          </w:p>
        </w:tc>
      </w:tr>
    </w:tbl>
    <w:p w14:paraId="6945FF26" w14:textId="77777777" w:rsidR="0062128C" w:rsidRDefault="0062128C" w:rsidP="004D7894">
      <w:pPr>
        <w:spacing w:before="180" w:after="60"/>
        <w:rPr>
          <w:rFonts w:ascii="Times New Roman" w:eastAsia="Times New Roman" w:hAnsi="Times New Roman"/>
          <w:b/>
          <w:bCs/>
          <w:sz w:val="24"/>
        </w:rPr>
      </w:pPr>
    </w:p>
    <w:p w14:paraId="0A1F1D76" w14:textId="2EA14712" w:rsidR="004D7894" w:rsidRPr="004D7894" w:rsidRDefault="004D7894" w:rsidP="0062128C">
      <w:pPr>
        <w:spacing w:before="180" w:after="60"/>
        <w:rPr>
          <w:rFonts w:ascii="Times New Roman" w:hAnsi="Times New Roman"/>
          <w:sz w:val="24"/>
        </w:rPr>
      </w:pPr>
      <w:r w:rsidRPr="004D7894">
        <w:rPr>
          <w:rFonts w:ascii="Times New Roman" w:eastAsia="Times New Roman" w:hAnsi="Times New Roman"/>
          <w:b/>
          <w:bCs/>
          <w:sz w:val="24"/>
        </w:rPr>
        <w:t>5. Handling Efficiency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6"/>
        <w:gridCol w:w="3300"/>
        <w:gridCol w:w="3300"/>
      </w:tblGrid>
      <w:tr w:rsidR="004D7894" w:rsidRPr="004D7894" w14:paraId="59678EA9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9EF2A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Parameter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8FA0D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XNA121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D6565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XNA151</w:t>
            </w:r>
          </w:p>
        </w:tc>
      </w:tr>
      <w:tr w:rsidR="004D7894" w:rsidRPr="004D7894" w14:paraId="5EF2F692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8C15C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Forward travel speed (loaded / unloaded)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EC9B4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2 m/s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CCBCB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2 m/s</w:t>
            </w:r>
          </w:p>
        </w:tc>
      </w:tr>
      <w:tr w:rsidR="004D7894" w:rsidRPr="004D7894" w14:paraId="01D61529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A385A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Reverse travel speed (loaded / unloaded)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08B19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 m/s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4EC9C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 m/s</w:t>
            </w:r>
          </w:p>
        </w:tc>
      </w:tr>
      <w:tr w:rsidR="004D7894" w:rsidRPr="004D7894" w14:paraId="2A7B76DA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67C5F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Mast lifting speed (loaded / unloaded)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DFE03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0.28 / 0.28 m/s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69E16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0.28 / 0.28 m/s</w:t>
            </w:r>
          </w:p>
        </w:tc>
      </w:tr>
      <w:tr w:rsidR="004D7894" w:rsidRPr="004D7894" w14:paraId="21A89B47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B6043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Mast lowering speed (loaded / unloaded)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8C6BA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0.38 / 0.33 m/s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CA5FC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0.38 / 0.33 m/s</w:t>
            </w:r>
          </w:p>
        </w:tc>
      </w:tr>
      <w:tr w:rsidR="004D7894" w:rsidRPr="004D7894" w14:paraId="262B15FE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9A764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Pick-up / deposit detection time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794CC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2 s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43E68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2 s</w:t>
            </w:r>
          </w:p>
        </w:tc>
      </w:tr>
      <w:tr w:rsidR="004D7894" w:rsidRPr="004D7894" w14:paraId="2D053DEA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76E90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Time per aisle turn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97A7A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100 s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C974E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100 s</w:t>
            </w:r>
          </w:p>
        </w:tc>
      </w:tr>
      <w:tr w:rsidR="004D7894" w:rsidRPr="004D7894" w14:paraId="70582E14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504C9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Pick-up / deposit cycle time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5777F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106 s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6333B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106 s</w:t>
            </w:r>
          </w:p>
        </w:tc>
      </w:tr>
    </w:tbl>
    <w:p w14:paraId="4B0F1B55" w14:textId="77777777" w:rsidR="0062128C" w:rsidRDefault="0062128C" w:rsidP="004D7894">
      <w:pPr>
        <w:spacing w:before="180" w:after="60"/>
        <w:rPr>
          <w:rFonts w:ascii="Times New Roman" w:eastAsia="Times New Roman" w:hAnsi="Times New Roman"/>
          <w:b/>
          <w:bCs/>
          <w:sz w:val="24"/>
        </w:rPr>
      </w:pPr>
    </w:p>
    <w:p w14:paraId="7B9CC8D7" w14:textId="77777777" w:rsidR="0062128C" w:rsidRDefault="0062128C">
      <w:pPr>
        <w:rPr>
          <w:rFonts w:ascii="Times New Roman" w:eastAsia="Times New Roman" w:hAnsi="Times New Roman"/>
          <w:b/>
          <w:bCs/>
          <w:sz w:val="24"/>
        </w:rPr>
      </w:pPr>
      <w:r>
        <w:rPr>
          <w:rFonts w:ascii="Times New Roman" w:eastAsia="Times New Roman" w:hAnsi="Times New Roman"/>
          <w:b/>
          <w:bCs/>
          <w:sz w:val="24"/>
        </w:rPr>
        <w:br w:type="page"/>
      </w:r>
    </w:p>
    <w:p w14:paraId="717628DA" w14:textId="694B4232" w:rsidR="004D7894" w:rsidRPr="004D7894" w:rsidRDefault="004D7894" w:rsidP="0062128C">
      <w:pPr>
        <w:spacing w:before="180" w:after="60"/>
        <w:rPr>
          <w:rFonts w:ascii="Times New Roman" w:hAnsi="Times New Roman"/>
          <w:sz w:val="24"/>
        </w:rPr>
      </w:pPr>
      <w:r w:rsidRPr="004D7894">
        <w:rPr>
          <w:rFonts w:ascii="Times New Roman" w:eastAsia="Times New Roman" w:hAnsi="Times New Roman"/>
          <w:b/>
          <w:bCs/>
          <w:sz w:val="24"/>
        </w:rPr>
        <w:lastRenderedPageBreak/>
        <w:t>6. Charging Area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6"/>
        <w:gridCol w:w="3300"/>
        <w:gridCol w:w="3300"/>
      </w:tblGrid>
      <w:tr w:rsidR="004D7894" w:rsidRPr="004D7894" w14:paraId="2D7A6724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A2922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Item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8EA85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Single Charger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9E31B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5-Charger Setup</w:t>
            </w:r>
          </w:p>
        </w:tc>
      </w:tr>
      <w:tr w:rsidR="004D7894" w:rsidRPr="004D7894" w14:paraId="143683E2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38BDF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Bay width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9C1E8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1732 mm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0973B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1732 × 5 = 8660 mm</w:t>
            </w:r>
          </w:p>
        </w:tc>
      </w:tr>
      <w:tr w:rsidR="004D7894" w:rsidRPr="004D7894" w14:paraId="68AEC484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E3997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End clearance (each side)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40A15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400 mm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39242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400 mm each side</w:t>
            </w:r>
          </w:p>
        </w:tc>
      </w:tr>
      <w:tr w:rsidR="004D7894" w:rsidRPr="004D7894" w14:paraId="40658317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5F44A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Total width required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989C8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2532 mm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7A1C2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9460 mm</w:t>
            </w:r>
          </w:p>
        </w:tc>
      </w:tr>
      <w:tr w:rsidR="004D7894" w:rsidRPr="004D7894" w14:paraId="534047C3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2ED9D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Approach corridor depth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254DD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3181 mm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E57EF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3181 mm (shared)</w:t>
            </w:r>
          </w:p>
        </w:tc>
      </w:tr>
      <w:tr w:rsidR="004D7894" w:rsidRPr="004D7894" w14:paraId="27AC22D3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DD8CF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Parked truck length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564B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3300 mm (XNA121)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22D98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3300 mm (XNA121)</w:t>
            </w:r>
          </w:p>
        </w:tc>
      </w:tr>
      <w:tr w:rsidR="004D7894" w:rsidRPr="004D7894" w14:paraId="710554ED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0B3C6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Rear clearance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D7278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800 mm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D40A3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800 mm</w:t>
            </w:r>
          </w:p>
        </w:tc>
      </w:tr>
      <w:tr w:rsidR="004D7894" w:rsidRPr="004D7894" w14:paraId="73E4AB08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7EC46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Total depth required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03417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7281 mm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B172B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7281 mm</w:t>
            </w:r>
          </w:p>
        </w:tc>
      </w:tr>
      <w:tr w:rsidR="004D7894" w:rsidRPr="004D7894" w14:paraId="3C1E02B9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23DA8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Total floor area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4114C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~ 18.4 m²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88472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b/>
                <w:bCs/>
                <w:sz w:val="24"/>
              </w:rPr>
              <w:t>~ 68.9 m²</w:t>
            </w:r>
          </w:p>
        </w:tc>
      </w:tr>
      <w:tr w:rsidR="004D7894" w:rsidRPr="004D7894" w14:paraId="3EF7A4F2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B500B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Trucks charging simultaneously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A91DB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A72ED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5</w:t>
            </w:r>
          </w:p>
        </w:tc>
      </w:tr>
      <w:tr w:rsidR="004D7894" w:rsidRPr="004D7894" w14:paraId="18A73851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FB041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Approach lane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98D5F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Dedicated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15499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Shared — 1 truck at a time</w:t>
            </w:r>
          </w:p>
        </w:tc>
      </w:tr>
      <w:tr w:rsidR="004D7894" w:rsidRPr="004D7894" w14:paraId="398ACEC7" w14:textId="77777777" w:rsidTr="00E56B43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840E2" w14:textId="77777777" w:rsidR="004D7894" w:rsidRPr="004D7894" w:rsidRDefault="004D7894" w:rsidP="00E56B43">
            <w:pPr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Number of charger units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E068D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E3100" w14:textId="77777777" w:rsidR="004D7894" w:rsidRPr="004D7894" w:rsidRDefault="004D7894" w:rsidP="00E56B43">
            <w:pPr>
              <w:jc w:val="center"/>
              <w:rPr>
                <w:rFonts w:ascii="Times New Roman" w:hAnsi="Times New Roman"/>
                <w:sz w:val="24"/>
              </w:rPr>
            </w:pPr>
            <w:r w:rsidRPr="004D7894">
              <w:rPr>
                <w:rFonts w:ascii="Times New Roman" w:eastAsia="Times New Roman" w:hAnsi="Times New Roman"/>
                <w:sz w:val="24"/>
              </w:rPr>
              <w:t>5</w:t>
            </w:r>
          </w:p>
        </w:tc>
      </w:tr>
    </w:tbl>
    <w:p w14:paraId="1D2B72D9" w14:textId="77777777" w:rsidR="004D7894" w:rsidRPr="004D7894" w:rsidRDefault="004D7894" w:rsidP="004D7894">
      <w:pPr>
        <w:rPr>
          <w:rFonts w:ascii="Times New Roman" w:hAnsi="Times New Roman"/>
          <w:sz w:val="24"/>
        </w:rPr>
      </w:pPr>
    </w:p>
    <w:p w14:paraId="199FFAB0" w14:textId="77777777" w:rsidR="007C00E5" w:rsidRPr="004D7894" w:rsidRDefault="007C00E5" w:rsidP="004D7894">
      <w:pPr>
        <w:rPr>
          <w:rFonts w:ascii="Times New Roman" w:hAnsi="Times New Roman"/>
          <w:sz w:val="24"/>
        </w:rPr>
      </w:pPr>
    </w:p>
    <w:sectPr w:rsidR="007C00E5" w:rsidRPr="004D7894">
      <w:headerReference w:type="default" r:id="rId10"/>
      <w:footerReference w:type="default" r:id="rId11"/>
      <w:pgSz w:w="11900" w:h="16840"/>
      <w:pgMar w:top="1440" w:right="1224" w:bottom="1512" w:left="1224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F3125" w14:textId="77777777" w:rsidR="00F510B4" w:rsidRDefault="00F510B4">
      <w:r>
        <w:separator/>
      </w:r>
    </w:p>
  </w:endnote>
  <w:endnote w:type="continuationSeparator" w:id="0">
    <w:p w14:paraId="42185E33" w14:textId="77777777" w:rsidR="00F510B4" w:rsidRDefault="00F51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322B3" w14:textId="2F4DC49B" w:rsidR="001450D8" w:rsidRDefault="00A438F6" w:rsidP="00A438F6">
    <w:pPr>
      <w:pStyle w:val="Footer"/>
      <w:tabs>
        <w:tab w:val="clear" w:pos="4153"/>
        <w:tab w:val="clear" w:pos="8306"/>
        <w:tab w:val="left" w:pos="638"/>
      </w:tabs>
    </w:pPr>
    <w:r>
      <w:tab/>
      <w:t xml:space="preserve">Tuesday, </w:t>
    </w:r>
    <w:r w:rsidR="003E421A">
      <w:t>June 2,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CFE84" w14:textId="77777777" w:rsidR="00F510B4" w:rsidRDefault="00F510B4">
      <w:r>
        <w:separator/>
      </w:r>
    </w:p>
  </w:footnote>
  <w:footnote w:type="continuationSeparator" w:id="0">
    <w:p w14:paraId="38F18174" w14:textId="77777777" w:rsidR="00F510B4" w:rsidRDefault="00F51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10BFF" w14:textId="372BB850" w:rsidR="001450D8" w:rsidRPr="008C4817" w:rsidRDefault="0054792C" w:rsidP="008C481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442FC3" wp14:editId="718791F9">
          <wp:simplePos x="0" y="0"/>
          <wp:positionH relativeFrom="rightMargin">
            <wp:posOffset>-177800</wp:posOffset>
          </wp:positionH>
          <wp:positionV relativeFrom="paragraph">
            <wp:posOffset>-352425</wp:posOffset>
          </wp:positionV>
          <wp:extent cx="765175" cy="439420"/>
          <wp:effectExtent l="0" t="0" r="0" b="0"/>
          <wp:wrapTight wrapText="bothSides">
            <wp:wrapPolygon edited="0">
              <wp:start x="0" y="0"/>
              <wp:lineTo x="0" y="20601"/>
              <wp:lineTo x="20973" y="20601"/>
              <wp:lineTo x="20973" y="0"/>
              <wp:lineTo x="0" y="0"/>
            </wp:wrapPolygon>
          </wp:wrapTight>
          <wp:docPr id="186" name="Picture 186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" name="Picture 186" descr="A red and black logo&#10;&#10;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17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Appendix 1.</w:t>
    </w:r>
    <w:r w:rsidR="00B90B57">
      <w:t>3</w:t>
    </w:r>
    <w:r w:rsidR="00A438F6">
      <w:t>: X</w:t>
    </w:r>
    <w:r w:rsidR="00B90B57">
      <w:t>NA</w:t>
    </w:r>
    <w:r w:rsidR="00A438F6">
      <w:t xml:space="preserve"> Layout Confirmation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86B69"/>
    <w:multiLevelType w:val="hybridMultilevel"/>
    <w:tmpl w:val="FFFFFFFF"/>
    <w:styleLink w:val="Numbered"/>
    <w:lvl w:ilvl="0" w:tplc="C672BF3A">
      <w:start w:val="1"/>
      <w:numFmt w:val="decimal"/>
      <w:lvlText w:val="%1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72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1" w:tplc="C208436A">
      <w:start w:val="1"/>
      <w:numFmt w:val="decimal"/>
      <w:lvlText w:val="%2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69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2" w:tplc="9D8EEA30">
      <w:start w:val="1"/>
      <w:numFmt w:val="decimal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91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3" w:tplc="B032F0BE">
      <w:start w:val="1"/>
      <w:numFmt w:val="decimal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13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4" w:tplc="6E424002">
      <w:start w:val="1"/>
      <w:numFmt w:val="decimal"/>
      <w:lvlText w:val="%5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35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5" w:tplc="1EE24B94">
      <w:start w:val="1"/>
      <w:numFmt w:val="decimal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57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6" w:tplc="C9901E0E">
      <w:start w:val="1"/>
      <w:numFmt w:val="decimal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79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7" w:tplc="77768018">
      <w:start w:val="1"/>
      <w:numFmt w:val="decimal"/>
      <w:lvlText w:val="%8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201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8" w:tplc="BE9AAC3E">
      <w:start w:val="1"/>
      <w:numFmt w:val="decimal"/>
      <w:lvlText w:val="%9.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223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76785158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4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9C7D16"/>
    <w:rsid w:val="0000041C"/>
    <w:rsid w:val="00000645"/>
    <w:rsid w:val="00002C6F"/>
    <w:rsid w:val="00006061"/>
    <w:rsid w:val="00006A23"/>
    <w:rsid w:val="00007EA3"/>
    <w:rsid w:val="000110B9"/>
    <w:rsid w:val="00011ECA"/>
    <w:rsid w:val="0001229F"/>
    <w:rsid w:val="0001254E"/>
    <w:rsid w:val="00012C0E"/>
    <w:rsid w:val="00013BCE"/>
    <w:rsid w:val="00014C32"/>
    <w:rsid w:val="00016287"/>
    <w:rsid w:val="00016EC4"/>
    <w:rsid w:val="000178B3"/>
    <w:rsid w:val="00020157"/>
    <w:rsid w:val="0002167B"/>
    <w:rsid w:val="00022B67"/>
    <w:rsid w:val="00023CA7"/>
    <w:rsid w:val="00024CEA"/>
    <w:rsid w:val="00031515"/>
    <w:rsid w:val="00031CAC"/>
    <w:rsid w:val="000330FA"/>
    <w:rsid w:val="00033B62"/>
    <w:rsid w:val="00033D7A"/>
    <w:rsid w:val="00034E97"/>
    <w:rsid w:val="00035298"/>
    <w:rsid w:val="00035857"/>
    <w:rsid w:val="00035AB1"/>
    <w:rsid w:val="00036A1D"/>
    <w:rsid w:val="000434D4"/>
    <w:rsid w:val="00043799"/>
    <w:rsid w:val="00043BA7"/>
    <w:rsid w:val="00045372"/>
    <w:rsid w:val="00045BDA"/>
    <w:rsid w:val="00050F7C"/>
    <w:rsid w:val="00051598"/>
    <w:rsid w:val="000518DF"/>
    <w:rsid w:val="000535FE"/>
    <w:rsid w:val="000536E9"/>
    <w:rsid w:val="00053728"/>
    <w:rsid w:val="00053F1D"/>
    <w:rsid w:val="00055BFE"/>
    <w:rsid w:val="0005620E"/>
    <w:rsid w:val="00061238"/>
    <w:rsid w:val="00062342"/>
    <w:rsid w:val="00062AE2"/>
    <w:rsid w:val="000641C5"/>
    <w:rsid w:val="000646BB"/>
    <w:rsid w:val="00064B69"/>
    <w:rsid w:val="0006531D"/>
    <w:rsid w:val="000653C2"/>
    <w:rsid w:val="000658BE"/>
    <w:rsid w:val="00065A78"/>
    <w:rsid w:val="00065CA7"/>
    <w:rsid w:val="00067A39"/>
    <w:rsid w:val="00067BF5"/>
    <w:rsid w:val="00067F15"/>
    <w:rsid w:val="00070077"/>
    <w:rsid w:val="00071B0F"/>
    <w:rsid w:val="00072AD1"/>
    <w:rsid w:val="00073294"/>
    <w:rsid w:val="000736F2"/>
    <w:rsid w:val="00073FFA"/>
    <w:rsid w:val="00074643"/>
    <w:rsid w:val="00075CB4"/>
    <w:rsid w:val="00076048"/>
    <w:rsid w:val="000777DB"/>
    <w:rsid w:val="00083D73"/>
    <w:rsid w:val="000841C3"/>
    <w:rsid w:val="0008445A"/>
    <w:rsid w:val="0008595D"/>
    <w:rsid w:val="00085C5D"/>
    <w:rsid w:val="00086B9A"/>
    <w:rsid w:val="0008761E"/>
    <w:rsid w:val="00087C69"/>
    <w:rsid w:val="00093625"/>
    <w:rsid w:val="00093ACC"/>
    <w:rsid w:val="00095ED6"/>
    <w:rsid w:val="00096D30"/>
    <w:rsid w:val="00096ED4"/>
    <w:rsid w:val="000970EB"/>
    <w:rsid w:val="000A0D98"/>
    <w:rsid w:val="000A25A8"/>
    <w:rsid w:val="000A53F0"/>
    <w:rsid w:val="000A56FC"/>
    <w:rsid w:val="000A75D6"/>
    <w:rsid w:val="000A7C1D"/>
    <w:rsid w:val="000B00C7"/>
    <w:rsid w:val="000B045D"/>
    <w:rsid w:val="000B1B44"/>
    <w:rsid w:val="000B2275"/>
    <w:rsid w:val="000B332D"/>
    <w:rsid w:val="000B38A9"/>
    <w:rsid w:val="000B4D79"/>
    <w:rsid w:val="000C038F"/>
    <w:rsid w:val="000C05F6"/>
    <w:rsid w:val="000C2F7A"/>
    <w:rsid w:val="000C30F3"/>
    <w:rsid w:val="000C339E"/>
    <w:rsid w:val="000C368A"/>
    <w:rsid w:val="000C433A"/>
    <w:rsid w:val="000C4619"/>
    <w:rsid w:val="000C4CC5"/>
    <w:rsid w:val="000C59B5"/>
    <w:rsid w:val="000C7740"/>
    <w:rsid w:val="000C7CA1"/>
    <w:rsid w:val="000D0E21"/>
    <w:rsid w:val="000D1955"/>
    <w:rsid w:val="000D21C4"/>
    <w:rsid w:val="000D2F49"/>
    <w:rsid w:val="000D30B3"/>
    <w:rsid w:val="000D436C"/>
    <w:rsid w:val="000D44E3"/>
    <w:rsid w:val="000E16C2"/>
    <w:rsid w:val="000E2A3C"/>
    <w:rsid w:val="000E2B21"/>
    <w:rsid w:val="000E4139"/>
    <w:rsid w:val="000E4B86"/>
    <w:rsid w:val="000E4EF1"/>
    <w:rsid w:val="000E4F87"/>
    <w:rsid w:val="000E6766"/>
    <w:rsid w:val="000E76C2"/>
    <w:rsid w:val="000E7B86"/>
    <w:rsid w:val="000F1017"/>
    <w:rsid w:val="000F149B"/>
    <w:rsid w:val="000F2450"/>
    <w:rsid w:val="000F389A"/>
    <w:rsid w:val="000F50FE"/>
    <w:rsid w:val="000F6662"/>
    <w:rsid w:val="000F6EDD"/>
    <w:rsid w:val="000F7518"/>
    <w:rsid w:val="000F7E86"/>
    <w:rsid w:val="00102325"/>
    <w:rsid w:val="00104361"/>
    <w:rsid w:val="001049B7"/>
    <w:rsid w:val="00105B92"/>
    <w:rsid w:val="001105DE"/>
    <w:rsid w:val="00110DAE"/>
    <w:rsid w:val="00112B48"/>
    <w:rsid w:val="00113703"/>
    <w:rsid w:val="001142D0"/>
    <w:rsid w:val="00114B60"/>
    <w:rsid w:val="00115EA6"/>
    <w:rsid w:val="00116453"/>
    <w:rsid w:val="00117C9D"/>
    <w:rsid w:val="001220EF"/>
    <w:rsid w:val="001244E9"/>
    <w:rsid w:val="00125EC3"/>
    <w:rsid w:val="001273A3"/>
    <w:rsid w:val="00127FF4"/>
    <w:rsid w:val="0013071D"/>
    <w:rsid w:val="00130963"/>
    <w:rsid w:val="00136164"/>
    <w:rsid w:val="00136179"/>
    <w:rsid w:val="001379F0"/>
    <w:rsid w:val="00137E90"/>
    <w:rsid w:val="00140547"/>
    <w:rsid w:val="00140F63"/>
    <w:rsid w:val="001450D8"/>
    <w:rsid w:val="001460ED"/>
    <w:rsid w:val="00146DF9"/>
    <w:rsid w:val="00150671"/>
    <w:rsid w:val="00152DD7"/>
    <w:rsid w:val="0015391C"/>
    <w:rsid w:val="00153E1E"/>
    <w:rsid w:val="00155D39"/>
    <w:rsid w:val="001570C3"/>
    <w:rsid w:val="00157AC5"/>
    <w:rsid w:val="00157AD0"/>
    <w:rsid w:val="00157D16"/>
    <w:rsid w:val="001600F1"/>
    <w:rsid w:val="001611EF"/>
    <w:rsid w:val="001614FF"/>
    <w:rsid w:val="00163121"/>
    <w:rsid w:val="00163227"/>
    <w:rsid w:val="00164BDB"/>
    <w:rsid w:val="0016502B"/>
    <w:rsid w:val="0016506E"/>
    <w:rsid w:val="00166012"/>
    <w:rsid w:val="00167021"/>
    <w:rsid w:val="00167B0D"/>
    <w:rsid w:val="0017004D"/>
    <w:rsid w:val="00170D05"/>
    <w:rsid w:val="00170F85"/>
    <w:rsid w:val="00171E39"/>
    <w:rsid w:val="00172475"/>
    <w:rsid w:val="00173A8D"/>
    <w:rsid w:val="00175186"/>
    <w:rsid w:val="00175747"/>
    <w:rsid w:val="00176F92"/>
    <w:rsid w:val="00177CC2"/>
    <w:rsid w:val="00181C0C"/>
    <w:rsid w:val="00181EAE"/>
    <w:rsid w:val="00181F3C"/>
    <w:rsid w:val="00181F5F"/>
    <w:rsid w:val="001834DE"/>
    <w:rsid w:val="00185102"/>
    <w:rsid w:val="00185588"/>
    <w:rsid w:val="001859F9"/>
    <w:rsid w:val="00186DB7"/>
    <w:rsid w:val="00194EED"/>
    <w:rsid w:val="00195600"/>
    <w:rsid w:val="00196537"/>
    <w:rsid w:val="00196713"/>
    <w:rsid w:val="001976C9"/>
    <w:rsid w:val="001A0E31"/>
    <w:rsid w:val="001A0FAE"/>
    <w:rsid w:val="001A1263"/>
    <w:rsid w:val="001A1273"/>
    <w:rsid w:val="001A1408"/>
    <w:rsid w:val="001A226A"/>
    <w:rsid w:val="001A391C"/>
    <w:rsid w:val="001A42E7"/>
    <w:rsid w:val="001A45F0"/>
    <w:rsid w:val="001A536C"/>
    <w:rsid w:val="001A7AC4"/>
    <w:rsid w:val="001A7EFB"/>
    <w:rsid w:val="001B0B2A"/>
    <w:rsid w:val="001B0C95"/>
    <w:rsid w:val="001B19EB"/>
    <w:rsid w:val="001B4098"/>
    <w:rsid w:val="001B4849"/>
    <w:rsid w:val="001B5FF6"/>
    <w:rsid w:val="001B62F3"/>
    <w:rsid w:val="001B666C"/>
    <w:rsid w:val="001B6C47"/>
    <w:rsid w:val="001C0103"/>
    <w:rsid w:val="001C15FF"/>
    <w:rsid w:val="001C1FE9"/>
    <w:rsid w:val="001C24A8"/>
    <w:rsid w:val="001C4E4A"/>
    <w:rsid w:val="001C50C3"/>
    <w:rsid w:val="001C59D8"/>
    <w:rsid w:val="001C6714"/>
    <w:rsid w:val="001D01DA"/>
    <w:rsid w:val="001D0446"/>
    <w:rsid w:val="001D08F8"/>
    <w:rsid w:val="001D0F3B"/>
    <w:rsid w:val="001D143C"/>
    <w:rsid w:val="001D291C"/>
    <w:rsid w:val="001D302F"/>
    <w:rsid w:val="001D42DE"/>
    <w:rsid w:val="001D5471"/>
    <w:rsid w:val="001D757B"/>
    <w:rsid w:val="001D782F"/>
    <w:rsid w:val="001E0B0B"/>
    <w:rsid w:val="001E1316"/>
    <w:rsid w:val="001E1989"/>
    <w:rsid w:val="001E22AF"/>
    <w:rsid w:val="001E282C"/>
    <w:rsid w:val="001E29B3"/>
    <w:rsid w:val="001E2D34"/>
    <w:rsid w:val="001E2F2B"/>
    <w:rsid w:val="001E678D"/>
    <w:rsid w:val="001E67E4"/>
    <w:rsid w:val="001E6B0D"/>
    <w:rsid w:val="001E70D9"/>
    <w:rsid w:val="001F174E"/>
    <w:rsid w:val="001F1A4B"/>
    <w:rsid w:val="001F609E"/>
    <w:rsid w:val="001F6286"/>
    <w:rsid w:val="001F6DFB"/>
    <w:rsid w:val="001F6E5C"/>
    <w:rsid w:val="001F785B"/>
    <w:rsid w:val="00200313"/>
    <w:rsid w:val="00204432"/>
    <w:rsid w:val="00205A20"/>
    <w:rsid w:val="002079B8"/>
    <w:rsid w:val="00207F1F"/>
    <w:rsid w:val="00210512"/>
    <w:rsid w:val="00211564"/>
    <w:rsid w:val="00211FE4"/>
    <w:rsid w:val="00212EF4"/>
    <w:rsid w:val="002132F0"/>
    <w:rsid w:val="002151F2"/>
    <w:rsid w:val="0021563F"/>
    <w:rsid w:val="00215BB9"/>
    <w:rsid w:val="00217302"/>
    <w:rsid w:val="002173FD"/>
    <w:rsid w:val="00220F00"/>
    <w:rsid w:val="00221473"/>
    <w:rsid w:val="00221667"/>
    <w:rsid w:val="00221C2D"/>
    <w:rsid w:val="002224C1"/>
    <w:rsid w:val="00222E34"/>
    <w:rsid w:val="002231F9"/>
    <w:rsid w:val="00223D47"/>
    <w:rsid w:val="0022485F"/>
    <w:rsid w:val="00225F2A"/>
    <w:rsid w:val="002278C1"/>
    <w:rsid w:val="002308A0"/>
    <w:rsid w:val="00231DFB"/>
    <w:rsid w:val="00232037"/>
    <w:rsid w:val="002329AF"/>
    <w:rsid w:val="00235979"/>
    <w:rsid w:val="00235D72"/>
    <w:rsid w:val="0023733C"/>
    <w:rsid w:val="00237434"/>
    <w:rsid w:val="00237445"/>
    <w:rsid w:val="00240EB4"/>
    <w:rsid w:val="0024189C"/>
    <w:rsid w:val="00241ABE"/>
    <w:rsid w:val="00242C83"/>
    <w:rsid w:val="002430DB"/>
    <w:rsid w:val="00245C46"/>
    <w:rsid w:val="00246038"/>
    <w:rsid w:val="00246B73"/>
    <w:rsid w:val="00246DE1"/>
    <w:rsid w:val="00247DB8"/>
    <w:rsid w:val="0025010E"/>
    <w:rsid w:val="00252ADD"/>
    <w:rsid w:val="002534DA"/>
    <w:rsid w:val="002537D5"/>
    <w:rsid w:val="00253ED8"/>
    <w:rsid w:val="00254837"/>
    <w:rsid w:val="00256A07"/>
    <w:rsid w:val="00257685"/>
    <w:rsid w:val="00257800"/>
    <w:rsid w:val="00262D83"/>
    <w:rsid w:val="00264D9C"/>
    <w:rsid w:val="00266703"/>
    <w:rsid w:val="00266AC7"/>
    <w:rsid w:val="00266C5F"/>
    <w:rsid w:val="00267E49"/>
    <w:rsid w:val="0027112B"/>
    <w:rsid w:val="00271561"/>
    <w:rsid w:val="0027452E"/>
    <w:rsid w:val="00274858"/>
    <w:rsid w:val="00274A71"/>
    <w:rsid w:val="0027656C"/>
    <w:rsid w:val="00276C3B"/>
    <w:rsid w:val="002776A1"/>
    <w:rsid w:val="00280855"/>
    <w:rsid w:val="00280D26"/>
    <w:rsid w:val="002812A5"/>
    <w:rsid w:val="00284502"/>
    <w:rsid w:val="00284BF7"/>
    <w:rsid w:val="00286F51"/>
    <w:rsid w:val="00287A48"/>
    <w:rsid w:val="002900EF"/>
    <w:rsid w:val="0029034E"/>
    <w:rsid w:val="002919DE"/>
    <w:rsid w:val="00292356"/>
    <w:rsid w:val="00295504"/>
    <w:rsid w:val="00297754"/>
    <w:rsid w:val="00297EAA"/>
    <w:rsid w:val="002A1272"/>
    <w:rsid w:val="002A194B"/>
    <w:rsid w:val="002A21F5"/>
    <w:rsid w:val="002A300A"/>
    <w:rsid w:val="002A550A"/>
    <w:rsid w:val="002A5D30"/>
    <w:rsid w:val="002A5E3C"/>
    <w:rsid w:val="002A5F8C"/>
    <w:rsid w:val="002A759A"/>
    <w:rsid w:val="002A78E0"/>
    <w:rsid w:val="002A7F15"/>
    <w:rsid w:val="002B10EB"/>
    <w:rsid w:val="002B18D4"/>
    <w:rsid w:val="002B3347"/>
    <w:rsid w:val="002B403E"/>
    <w:rsid w:val="002B453E"/>
    <w:rsid w:val="002B5B67"/>
    <w:rsid w:val="002B6A98"/>
    <w:rsid w:val="002B6DC6"/>
    <w:rsid w:val="002B76EC"/>
    <w:rsid w:val="002C2B4F"/>
    <w:rsid w:val="002C4DA1"/>
    <w:rsid w:val="002C4FF7"/>
    <w:rsid w:val="002C5202"/>
    <w:rsid w:val="002C535D"/>
    <w:rsid w:val="002C664A"/>
    <w:rsid w:val="002C6C30"/>
    <w:rsid w:val="002C7E58"/>
    <w:rsid w:val="002D091B"/>
    <w:rsid w:val="002D1AF2"/>
    <w:rsid w:val="002D1BE3"/>
    <w:rsid w:val="002D2669"/>
    <w:rsid w:val="002D2FA3"/>
    <w:rsid w:val="002D5482"/>
    <w:rsid w:val="002D5949"/>
    <w:rsid w:val="002D5A74"/>
    <w:rsid w:val="002D69A7"/>
    <w:rsid w:val="002E16FB"/>
    <w:rsid w:val="002E39D3"/>
    <w:rsid w:val="002E4C45"/>
    <w:rsid w:val="002E72BB"/>
    <w:rsid w:val="002F21F5"/>
    <w:rsid w:val="002F2357"/>
    <w:rsid w:val="002F68BB"/>
    <w:rsid w:val="002F6E34"/>
    <w:rsid w:val="002F7738"/>
    <w:rsid w:val="002F78DD"/>
    <w:rsid w:val="00300415"/>
    <w:rsid w:val="003006DF"/>
    <w:rsid w:val="00302EC9"/>
    <w:rsid w:val="0030404B"/>
    <w:rsid w:val="003042C8"/>
    <w:rsid w:val="0030453C"/>
    <w:rsid w:val="003046B5"/>
    <w:rsid w:val="00304B4D"/>
    <w:rsid w:val="00306495"/>
    <w:rsid w:val="00306AD7"/>
    <w:rsid w:val="0030777A"/>
    <w:rsid w:val="00307A08"/>
    <w:rsid w:val="0031023B"/>
    <w:rsid w:val="00310D73"/>
    <w:rsid w:val="003111E4"/>
    <w:rsid w:val="0031168F"/>
    <w:rsid w:val="0031303E"/>
    <w:rsid w:val="00313865"/>
    <w:rsid w:val="00314207"/>
    <w:rsid w:val="00314EA3"/>
    <w:rsid w:val="00315DDF"/>
    <w:rsid w:val="003167FC"/>
    <w:rsid w:val="003168B3"/>
    <w:rsid w:val="00316AF3"/>
    <w:rsid w:val="003173B3"/>
    <w:rsid w:val="00324663"/>
    <w:rsid w:val="003256CE"/>
    <w:rsid w:val="0032611D"/>
    <w:rsid w:val="003263D0"/>
    <w:rsid w:val="00326914"/>
    <w:rsid w:val="003269FB"/>
    <w:rsid w:val="00327DEB"/>
    <w:rsid w:val="0033002B"/>
    <w:rsid w:val="00330F9B"/>
    <w:rsid w:val="00331BF1"/>
    <w:rsid w:val="003324F4"/>
    <w:rsid w:val="00332992"/>
    <w:rsid w:val="0033403C"/>
    <w:rsid w:val="003343D1"/>
    <w:rsid w:val="003347EF"/>
    <w:rsid w:val="00335DDA"/>
    <w:rsid w:val="0033678A"/>
    <w:rsid w:val="0033789F"/>
    <w:rsid w:val="003406CB"/>
    <w:rsid w:val="00340D20"/>
    <w:rsid w:val="00342A3D"/>
    <w:rsid w:val="00343AFC"/>
    <w:rsid w:val="00343E08"/>
    <w:rsid w:val="003440ED"/>
    <w:rsid w:val="00344103"/>
    <w:rsid w:val="00344505"/>
    <w:rsid w:val="0034560E"/>
    <w:rsid w:val="00347E0C"/>
    <w:rsid w:val="00350729"/>
    <w:rsid w:val="00350B6F"/>
    <w:rsid w:val="00350DB1"/>
    <w:rsid w:val="00350DF5"/>
    <w:rsid w:val="0035111C"/>
    <w:rsid w:val="00352C19"/>
    <w:rsid w:val="00354D5C"/>
    <w:rsid w:val="00355509"/>
    <w:rsid w:val="00355FA8"/>
    <w:rsid w:val="003563D1"/>
    <w:rsid w:val="00360F64"/>
    <w:rsid w:val="00362CFF"/>
    <w:rsid w:val="0036414E"/>
    <w:rsid w:val="00364BCB"/>
    <w:rsid w:val="00364CEF"/>
    <w:rsid w:val="0036501E"/>
    <w:rsid w:val="003656CD"/>
    <w:rsid w:val="003657FA"/>
    <w:rsid w:val="0036643B"/>
    <w:rsid w:val="00366A30"/>
    <w:rsid w:val="00370084"/>
    <w:rsid w:val="00372C73"/>
    <w:rsid w:val="00377D1F"/>
    <w:rsid w:val="00381C17"/>
    <w:rsid w:val="00381F49"/>
    <w:rsid w:val="0038272A"/>
    <w:rsid w:val="003827D3"/>
    <w:rsid w:val="00382D89"/>
    <w:rsid w:val="003837EA"/>
    <w:rsid w:val="00384585"/>
    <w:rsid w:val="0038472C"/>
    <w:rsid w:val="00385404"/>
    <w:rsid w:val="00386224"/>
    <w:rsid w:val="00386312"/>
    <w:rsid w:val="00386E97"/>
    <w:rsid w:val="003872EF"/>
    <w:rsid w:val="0038744E"/>
    <w:rsid w:val="00391464"/>
    <w:rsid w:val="00391F02"/>
    <w:rsid w:val="00392A68"/>
    <w:rsid w:val="003939E0"/>
    <w:rsid w:val="00394831"/>
    <w:rsid w:val="00395F2E"/>
    <w:rsid w:val="0039779B"/>
    <w:rsid w:val="00397886"/>
    <w:rsid w:val="003A052C"/>
    <w:rsid w:val="003A13F3"/>
    <w:rsid w:val="003A25D9"/>
    <w:rsid w:val="003A3305"/>
    <w:rsid w:val="003A34FB"/>
    <w:rsid w:val="003A3989"/>
    <w:rsid w:val="003A48BF"/>
    <w:rsid w:val="003A6970"/>
    <w:rsid w:val="003B03E3"/>
    <w:rsid w:val="003B14AC"/>
    <w:rsid w:val="003B15D7"/>
    <w:rsid w:val="003B1B7B"/>
    <w:rsid w:val="003B1DDB"/>
    <w:rsid w:val="003B21E2"/>
    <w:rsid w:val="003B2831"/>
    <w:rsid w:val="003B2EB3"/>
    <w:rsid w:val="003B3246"/>
    <w:rsid w:val="003B5A6E"/>
    <w:rsid w:val="003B6136"/>
    <w:rsid w:val="003B62E1"/>
    <w:rsid w:val="003B645C"/>
    <w:rsid w:val="003B683C"/>
    <w:rsid w:val="003B6E6B"/>
    <w:rsid w:val="003B71BB"/>
    <w:rsid w:val="003B782D"/>
    <w:rsid w:val="003C19A7"/>
    <w:rsid w:val="003C1A08"/>
    <w:rsid w:val="003C1F80"/>
    <w:rsid w:val="003C3BCF"/>
    <w:rsid w:val="003C5BD6"/>
    <w:rsid w:val="003C5E4B"/>
    <w:rsid w:val="003C6570"/>
    <w:rsid w:val="003C68FC"/>
    <w:rsid w:val="003C7835"/>
    <w:rsid w:val="003D05FF"/>
    <w:rsid w:val="003D1111"/>
    <w:rsid w:val="003D1615"/>
    <w:rsid w:val="003D387D"/>
    <w:rsid w:val="003D479F"/>
    <w:rsid w:val="003D794F"/>
    <w:rsid w:val="003D7D4E"/>
    <w:rsid w:val="003E0FDF"/>
    <w:rsid w:val="003E2268"/>
    <w:rsid w:val="003E327E"/>
    <w:rsid w:val="003E421A"/>
    <w:rsid w:val="003E5DDE"/>
    <w:rsid w:val="003E6B92"/>
    <w:rsid w:val="003E6CAE"/>
    <w:rsid w:val="003E6F34"/>
    <w:rsid w:val="003E736E"/>
    <w:rsid w:val="003F12D2"/>
    <w:rsid w:val="003F29CF"/>
    <w:rsid w:val="003F412B"/>
    <w:rsid w:val="003F70FD"/>
    <w:rsid w:val="003F7F0D"/>
    <w:rsid w:val="00401886"/>
    <w:rsid w:val="004022D9"/>
    <w:rsid w:val="00403F23"/>
    <w:rsid w:val="00404265"/>
    <w:rsid w:val="00404460"/>
    <w:rsid w:val="00405D0C"/>
    <w:rsid w:val="00405D74"/>
    <w:rsid w:val="00405DCD"/>
    <w:rsid w:val="00407AE8"/>
    <w:rsid w:val="004105AA"/>
    <w:rsid w:val="0041128F"/>
    <w:rsid w:val="004115C4"/>
    <w:rsid w:val="00411960"/>
    <w:rsid w:val="00411DE0"/>
    <w:rsid w:val="0041364F"/>
    <w:rsid w:val="00414009"/>
    <w:rsid w:val="00414FCE"/>
    <w:rsid w:val="00416227"/>
    <w:rsid w:val="00417317"/>
    <w:rsid w:val="00417366"/>
    <w:rsid w:val="004175AE"/>
    <w:rsid w:val="004179CB"/>
    <w:rsid w:val="0042027C"/>
    <w:rsid w:val="00421058"/>
    <w:rsid w:val="00422739"/>
    <w:rsid w:val="004235CA"/>
    <w:rsid w:val="004241EE"/>
    <w:rsid w:val="00424A11"/>
    <w:rsid w:val="0042639F"/>
    <w:rsid w:val="004307A9"/>
    <w:rsid w:val="004307D3"/>
    <w:rsid w:val="004314F7"/>
    <w:rsid w:val="00431E66"/>
    <w:rsid w:val="0043412C"/>
    <w:rsid w:val="00435974"/>
    <w:rsid w:val="00435DD4"/>
    <w:rsid w:val="00436085"/>
    <w:rsid w:val="00436C46"/>
    <w:rsid w:val="00436F19"/>
    <w:rsid w:val="004403CA"/>
    <w:rsid w:val="00441900"/>
    <w:rsid w:val="004419BD"/>
    <w:rsid w:val="004427EF"/>
    <w:rsid w:val="00445294"/>
    <w:rsid w:val="00446387"/>
    <w:rsid w:val="004475C7"/>
    <w:rsid w:val="0044797D"/>
    <w:rsid w:val="00447C5A"/>
    <w:rsid w:val="00447D73"/>
    <w:rsid w:val="00451AA3"/>
    <w:rsid w:val="00452368"/>
    <w:rsid w:val="00452635"/>
    <w:rsid w:val="00452683"/>
    <w:rsid w:val="00453021"/>
    <w:rsid w:val="00453A7C"/>
    <w:rsid w:val="00455052"/>
    <w:rsid w:val="004553B6"/>
    <w:rsid w:val="00456F9C"/>
    <w:rsid w:val="004570CB"/>
    <w:rsid w:val="0046119B"/>
    <w:rsid w:val="00462E40"/>
    <w:rsid w:val="004633A5"/>
    <w:rsid w:val="004637D4"/>
    <w:rsid w:val="00465E54"/>
    <w:rsid w:val="00465E59"/>
    <w:rsid w:val="004679DF"/>
    <w:rsid w:val="00470A22"/>
    <w:rsid w:val="00470FEC"/>
    <w:rsid w:val="0047214E"/>
    <w:rsid w:val="00473340"/>
    <w:rsid w:val="00473767"/>
    <w:rsid w:val="004737DA"/>
    <w:rsid w:val="0047381A"/>
    <w:rsid w:val="004739FF"/>
    <w:rsid w:val="00473DAF"/>
    <w:rsid w:val="00475324"/>
    <w:rsid w:val="00475AFA"/>
    <w:rsid w:val="0047687B"/>
    <w:rsid w:val="00477361"/>
    <w:rsid w:val="00483AE6"/>
    <w:rsid w:val="00484007"/>
    <w:rsid w:val="0048409E"/>
    <w:rsid w:val="00484830"/>
    <w:rsid w:val="00484D4B"/>
    <w:rsid w:val="00486548"/>
    <w:rsid w:val="00487A59"/>
    <w:rsid w:val="00491193"/>
    <w:rsid w:val="004913E4"/>
    <w:rsid w:val="00491D2E"/>
    <w:rsid w:val="00495CD1"/>
    <w:rsid w:val="00495DE1"/>
    <w:rsid w:val="004A0647"/>
    <w:rsid w:val="004A0D7A"/>
    <w:rsid w:val="004A132A"/>
    <w:rsid w:val="004A2982"/>
    <w:rsid w:val="004A2B05"/>
    <w:rsid w:val="004A5DFB"/>
    <w:rsid w:val="004A6806"/>
    <w:rsid w:val="004A7BE3"/>
    <w:rsid w:val="004B12C7"/>
    <w:rsid w:val="004B2D4A"/>
    <w:rsid w:val="004B2F73"/>
    <w:rsid w:val="004B474B"/>
    <w:rsid w:val="004B6B56"/>
    <w:rsid w:val="004B7596"/>
    <w:rsid w:val="004C1740"/>
    <w:rsid w:val="004C250B"/>
    <w:rsid w:val="004C25A8"/>
    <w:rsid w:val="004C3D23"/>
    <w:rsid w:val="004C4907"/>
    <w:rsid w:val="004C5FB3"/>
    <w:rsid w:val="004C60E1"/>
    <w:rsid w:val="004D0B11"/>
    <w:rsid w:val="004D1EF0"/>
    <w:rsid w:val="004D50A7"/>
    <w:rsid w:val="004D5A1E"/>
    <w:rsid w:val="004D5E7E"/>
    <w:rsid w:val="004D6546"/>
    <w:rsid w:val="004D7751"/>
    <w:rsid w:val="004D7894"/>
    <w:rsid w:val="004E0430"/>
    <w:rsid w:val="004E0CAE"/>
    <w:rsid w:val="004E1822"/>
    <w:rsid w:val="004E1AF3"/>
    <w:rsid w:val="004E1B2B"/>
    <w:rsid w:val="004E70E0"/>
    <w:rsid w:val="004F0151"/>
    <w:rsid w:val="004F1068"/>
    <w:rsid w:val="004F1126"/>
    <w:rsid w:val="004F160D"/>
    <w:rsid w:val="004F1BF0"/>
    <w:rsid w:val="004F492A"/>
    <w:rsid w:val="004F50B1"/>
    <w:rsid w:val="004F54EB"/>
    <w:rsid w:val="004F667D"/>
    <w:rsid w:val="004F704E"/>
    <w:rsid w:val="004F7313"/>
    <w:rsid w:val="004F76CA"/>
    <w:rsid w:val="004F7869"/>
    <w:rsid w:val="004F7C57"/>
    <w:rsid w:val="005021E8"/>
    <w:rsid w:val="00503413"/>
    <w:rsid w:val="00504745"/>
    <w:rsid w:val="00506045"/>
    <w:rsid w:val="00506824"/>
    <w:rsid w:val="00507F74"/>
    <w:rsid w:val="005101AA"/>
    <w:rsid w:val="0051040F"/>
    <w:rsid w:val="0051041F"/>
    <w:rsid w:val="00510482"/>
    <w:rsid w:val="00513111"/>
    <w:rsid w:val="005143A9"/>
    <w:rsid w:val="00515897"/>
    <w:rsid w:val="00520312"/>
    <w:rsid w:val="00521E8D"/>
    <w:rsid w:val="0052378D"/>
    <w:rsid w:val="00523AEA"/>
    <w:rsid w:val="00524643"/>
    <w:rsid w:val="00524762"/>
    <w:rsid w:val="00525ADF"/>
    <w:rsid w:val="0052694B"/>
    <w:rsid w:val="00526EFB"/>
    <w:rsid w:val="00527F68"/>
    <w:rsid w:val="00530580"/>
    <w:rsid w:val="005305E7"/>
    <w:rsid w:val="00530E84"/>
    <w:rsid w:val="00531936"/>
    <w:rsid w:val="00531D65"/>
    <w:rsid w:val="0053281B"/>
    <w:rsid w:val="0053332B"/>
    <w:rsid w:val="00534851"/>
    <w:rsid w:val="005357B7"/>
    <w:rsid w:val="00535E46"/>
    <w:rsid w:val="00536231"/>
    <w:rsid w:val="00536689"/>
    <w:rsid w:val="0053706D"/>
    <w:rsid w:val="005413F9"/>
    <w:rsid w:val="00541F74"/>
    <w:rsid w:val="00543C63"/>
    <w:rsid w:val="00545B4D"/>
    <w:rsid w:val="00547668"/>
    <w:rsid w:val="005478B7"/>
    <w:rsid w:val="0054792C"/>
    <w:rsid w:val="00547C94"/>
    <w:rsid w:val="005510EE"/>
    <w:rsid w:val="005514A7"/>
    <w:rsid w:val="00551C5F"/>
    <w:rsid w:val="00553063"/>
    <w:rsid w:val="0055411E"/>
    <w:rsid w:val="00554701"/>
    <w:rsid w:val="005559B6"/>
    <w:rsid w:val="005578D6"/>
    <w:rsid w:val="00563CF6"/>
    <w:rsid w:val="00566CAB"/>
    <w:rsid w:val="00566DF3"/>
    <w:rsid w:val="00566E38"/>
    <w:rsid w:val="0056744A"/>
    <w:rsid w:val="005700EE"/>
    <w:rsid w:val="005707CF"/>
    <w:rsid w:val="00572E89"/>
    <w:rsid w:val="0057346A"/>
    <w:rsid w:val="00573F89"/>
    <w:rsid w:val="00574C16"/>
    <w:rsid w:val="00576102"/>
    <w:rsid w:val="005775B8"/>
    <w:rsid w:val="00583722"/>
    <w:rsid w:val="00583B47"/>
    <w:rsid w:val="00583F88"/>
    <w:rsid w:val="0058428F"/>
    <w:rsid w:val="0058447C"/>
    <w:rsid w:val="00584B70"/>
    <w:rsid w:val="00586195"/>
    <w:rsid w:val="0058715E"/>
    <w:rsid w:val="00591F14"/>
    <w:rsid w:val="00594DA3"/>
    <w:rsid w:val="005957D0"/>
    <w:rsid w:val="00595D0E"/>
    <w:rsid w:val="00595D77"/>
    <w:rsid w:val="00595FCB"/>
    <w:rsid w:val="005962C8"/>
    <w:rsid w:val="00597D9E"/>
    <w:rsid w:val="005A0BCE"/>
    <w:rsid w:val="005A10DE"/>
    <w:rsid w:val="005A1844"/>
    <w:rsid w:val="005A1A82"/>
    <w:rsid w:val="005A6DC9"/>
    <w:rsid w:val="005A766B"/>
    <w:rsid w:val="005B0128"/>
    <w:rsid w:val="005B08E2"/>
    <w:rsid w:val="005B148F"/>
    <w:rsid w:val="005B2F27"/>
    <w:rsid w:val="005B4E3C"/>
    <w:rsid w:val="005B5A86"/>
    <w:rsid w:val="005B6DA9"/>
    <w:rsid w:val="005B6F22"/>
    <w:rsid w:val="005C0BD1"/>
    <w:rsid w:val="005C4D28"/>
    <w:rsid w:val="005C5123"/>
    <w:rsid w:val="005C5F33"/>
    <w:rsid w:val="005C6D67"/>
    <w:rsid w:val="005C714A"/>
    <w:rsid w:val="005D013A"/>
    <w:rsid w:val="005D1B79"/>
    <w:rsid w:val="005D305D"/>
    <w:rsid w:val="005D3515"/>
    <w:rsid w:val="005D38B5"/>
    <w:rsid w:val="005D4F54"/>
    <w:rsid w:val="005D52EE"/>
    <w:rsid w:val="005D731C"/>
    <w:rsid w:val="005D7527"/>
    <w:rsid w:val="005D7CD9"/>
    <w:rsid w:val="005E33C8"/>
    <w:rsid w:val="005E39C0"/>
    <w:rsid w:val="005E3A5B"/>
    <w:rsid w:val="005E58D9"/>
    <w:rsid w:val="005E5982"/>
    <w:rsid w:val="005E5FEF"/>
    <w:rsid w:val="005E6705"/>
    <w:rsid w:val="005E68EB"/>
    <w:rsid w:val="005F21CF"/>
    <w:rsid w:val="005F5040"/>
    <w:rsid w:val="005F56A0"/>
    <w:rsid w:val="005F67F9"/>
    <w:rsid w:val="00601D93"/>
    <w:rsid w:val="00601F15"/>
    <w:rsid w:val="00604038"/>
    <w:rsid w:val="0060654F"/>
    <w:rsid w:val="00606C7D"/>
    <w:rsid w:val="00612D85"/>
    <w:rsid w:val="00613266"/>
    <w:rsid w:val="00613521"/>
    <w:rsid w:val="006157CE"/>
    <w:rsid w:val="00615B76"/>
    <w:rsid w:val="00617CA1"/>
    <w:rsid w:val="0062128C"/>
    <w:rsid w:val="0062131E"/>
    <w:rsid w:val="006213D4"/>
    <w:rsid w:val="006236A5"/>
    <w:rsid w:val="00623AD8"/>
    <w:rsid w:val="006242EE"/>
    <w:rsid w:val="00627B9A"/>
    <w:rsid w:val="00627C78"/>
    <w:rsid w:val="00627F7C"/>
    <w:rsid w:val="00630AC2"/>
    <w:rsid w:val="00630BC1"/>
    <w:rsid w:val="006315D2"/>
    <w:rsid w:val="00631775"/>
    <w:rsid w:val="0063198A"/>
    <w:rsid w:val="00631A3E"/>
    <w:rsid w:val="00632556"/>
    <w:rsid w:val="00632FF5"/>
    <w:rsid w:val="006332B7"/>
    <w:rsid w:val="00634AB8"/>
    <w:rsid w:val="00635174"/>
    <w:rsid w:val="0064438C"/>
    <w:rsid w:val="00644B05"/>
    <w:rsid w:val="00646895"/>
    <w:rsid w:val="006470AF"/>
    <w:rsid w:val="00647396"/>
    <w:rsid w:val="00647468"/>
    <w:rsid w:val="00647903"/>
    <w:rsid w:val="006503A9"/>
    <w:rsid w:val="00650925"/>
    <w:rsid w:val="0065224D"/>
    <w:rsid w:val="00653663"/>
    <w:rsid w:val="00654992"/>
    <w:rsid w:val="00655799"/>
    <w:rsid w:val="006601A7"/>
    <w:rsid w:val="00662602"/>
    <w:rsid w:val="006633DF"/>
    <w:rsid w:val="0066407F"/>
    <w:rsid w:val="006709DC"/>
    <w:rsid w:val="00670F7B"/>
    <w:rsid w:val="00671191"/>
    <w:rsid w:val="006711DE"/>
    <w:rsid w:val="00671E6E"/>
    <w:rsid w:val="0067278D"/>
    <w:rsid w:val="00672D2D"/>
    <w:rsid w:val="006736C2"/>
    <w:rsid w:val="00674BCA"/>
    <w:rsid w:val="00674ED3"/>
    <w:rsid w:val="00677FFB"/>
    <w:rsid w:val="00682EAE"/>
    <w:rsid w:val="0068378D"/>
    <w:rsid w:val="00684104"/>
    <w:rsid w:val="0068467E"/>
    <w:rsid w:val="00684727"/>
    <w:rsid w:val="00684743"/>
    <w:rsid w:val="00684AAD"/>
    <w:rsid w:val="00685127"/>
    <w:rsid w:val="00685C35"/>
    <w:rsid w:val="00686E3D"/>
    <w:rsid w:val="00686EDC"/>
    <w:rsid w:val="006907CD"/>
    <w:rsid w:val="006907F5"/>
    <w:rsid w:val="00691955"/>
    <w:rsid w:val="00692DF0"/>
    <w:rsid w:val="006937C1"/>
    <w:rsid w:val="006941C9"/>
    <w:rsid w:val="006951F5"/>
    <w:rsid w:val="00695960"/>
    <w:rsid w:val="00697383"/>
    <w:rsid w:val="0069766B"/>
    <w:rsid w:val="00697F1B"/>
    <w:rsid w:val="006A02FE"/>
    <w:rsid w:val="006A1130"/>
    <w:rsid w:val="006A25BE"/>
    <w:rsid w:val="006A4C30"/>
    <w:rsid w:val="006A5D4A"/>
    <w:rsid w:val="006A5FBE"/>
    <w:rsid w:val="006A64F8"/>
    <w:rsid w:val="006A6A33"/>
    <w:rsid w:val="006B0E47"/>
    <w:rsid w:val="006B10F2"/>
    <w:rsid w:val="006B1A8E"/>
    <w:rsid w:val="006B4799"/>
    <w:rsid w:val="006B4E1E"/>
    <w:rsid w:val="006C079A"/>
    <w:rsid w:val="006C0949"/>
    <w:rsid w:val="006C229D"/>
    <w:rsid w:val="006C282A"/>
    <w:rsid w:val="006C28AA"/>
    <w:rsid w:val="006C55C7"/>
    <w:rsid w:val="006C59ED"/>
    <w:rsid w:val="006C5BAD"/>
    <w:rsid w:val="006C6181"/>
    <w:rsid w:val="006C7914"/>
    <w:rsid w:val="006D29C3"/>
    <w:rsid w:val="006D2DA2"/>
    <w:rsid w:val="006D3732"/>
    <w:rsid w:val="006D388D"/>
    <w:rsid w:val="006E115E"/>
    <w:rsid w:val="006E269E"/>
    <w:rsid w:val="006E3AB0"/>
    <w:rsid w:val="006E46F0"/>
    <w:rsid w:val="006F14BB"/>
    <w:rsid w:val="006F1877"/>
    <w:rsid w:val="006F28F3"/>
    <w:rsid w:val="006F2EB1"/>
    <w:rsid w:val="006F45E0"/>
    <w:rsid w:val="006F4A4E"/>
    <w:rsid w:val="006F5EE4"/>
    <w:rsid w:val="006F6E94"/>
    <w:rsid w:val="006F71C6"/>
    <w:rsid w:val="006F71F4"/>
    <w:rsid w:val="00700CA2"/>
    <w:rsid w:val="007029CF"/>
    <w:rsid w:val="00704E77"/>
    <w:rsid w:val="00707096"/>
    <w:rsid w:val="00710218"/>
    <w:rsid w:val="00710ACC"/>
    <w:rsid w:val="00710E1D"/>
    <w:rsid w:val="0071319A"/>
    <w:rsid w:val="00713707"/>
    <w:rsid w:val="0071488D"/>
    <w:rsid w:val="007154DA"/>
    <w:rsid w:val="00715885"/>
    <w:rsid w:val="00716A36"/>
    <w:rsid w:val="00716AC5"/>
    <w:rsid w:val="007203C5"/>
    <w:rsid w:val="007230A7"/>
    <w:rsid w:val="007230CC"/>
    <w:rsid w:val="007232E6"/>
    <w:rsid w:val="00723F97"/>
    <w:rsid w:val="00725437"/>
    <w:rsid w:val="00725EC8"/>
    <w:rsid w:val="0072724D"/>
    <w:rsid w:val="007303BF"/>
    <w:rsid w:val="00732C46"/>
    <w:rsid w:val="007333CC"/>
    <w:rsid w:val="00734AEB"/>
    <w:rsid w:val="00734B23"/>
    <w:rsid w:val="0073564E"/>
    <w:rsid w:val="00736116"/>
    <w:rsid w:val="007368B4"/>
    <w:rsid w:val="00736A44"/>
    <w:rsid w:val="00737ED4"/>
    <w:rsid w:val="00741BA8"/>
    <w:rsid w:val="0074260A"/>
    <w:rsid w:val="0074399C"/>
    <w:rsid w:val="007454FA"/>
    <w:rsid w:val="007459F0"/>
    <w:rsid w:val="007476B7"/>
    <w:rsid w:val="00750005"/>
    <w:rsid w:val="007502AC"/>
    <w:rsid w:val="00752089"/>
    <w:rsid w:val="00753890"/>
    <w:rsid w:val="00753BA6"/>
    <w:rsid w:val="00753C3A"/>
    <w:rsid w:val="00754158"/>
    <w:rsid w:val="00755343"/>
    <w:rsid w:val="007557F6"/>
    <w:rsid w:val="00755D1C"/>
    <w:rsid w:val="0075692C"/>
    <w:rsid w:val="00756986"/>
    <w:rsid w:val="00756DB7"/>
    <w:rsid w:val="007612FC"/>
    <w:rsid w:val="007615F2"/>
    <w:rsid w:val="00761C1E"/>
    <w:rsid w:val="0076264E"/>
    <w:rsid w:val="00763FD1"/>
    <w:rsid w:val="00764F4D"/>
    <w:rsid w:val="00765D93"/>
    <w:rsid w:val="007676B5"/>
    <w:rsid w:val="007703AC"/>
    <w:rsid w:val="00770AD1"/>
    <w:rsid w:val="007712D3"/>
    <w:rsid w:val="00771AD6"/>
    <w:rsid w:val="00771C17"/>
    <w:rsid w:val="0077385F"/>
    <w:rsid w:val="00773CEF"/>
    <w:rsid w:val="00773EBC"/>
    <w:rsid w:val="007743BA"/>
    <w:rsid w:val="00774CC7"/>
    <w:rsid w:val="0077545E"/>
    <w:rsid w:val="0077702B"/>
    <w:rsid w:val="007825F3"/>
    <w:rsid w:val="00783494"/>
    <w:rsid w:val="00783FA8"/>
    <w:rsid w:val="00784543"/>
    <w:rsid w:val="0078481D"/>
    <w:rsid w:val="007853E0"/>
    <w:rsid w:val="007854CD"/>
    <w:rsid w:val="007864CB"/>
    <w:rsid w:val="00786CBE"/>
    <w:rsid w:val="007874AE"/>
    <w:rsid w:val="00787B4B"/>
    <w:rsid w:val="00787F28"/>
    <w:rsid w:val="00791215"/>
    <w:rsid w:val="007917DB"/>
    <w:rsid w:val="00791FF0"/>
    <w:rsid w:val="00795187"/>
    <w:rsid w:val="007951C8"/>
    <w:rsid w:val="00795837"/>
    <w:rsid w:val="00795DE0"/>
    <w:rsid w:val="007962E6"/>
    <w:rsid w:val="00796922"/>
    <w:rsid w:val="007979E1"/>
    <w:rsid w:val="007A00F6"/>
    <w:rsid w:val="007A01E2"/>
    <w:rsid w:val="007A0238"/>
    <w:rsid w:val="007A0A87"/>
    <w:rsid w:val="007A0D08"/>
    <w:rsid w:val="007A0FE0"/>
    <w:rsid w:val="007A5B68"/>
    <w:rsid w:val="007A75C3"/>
    <w:rsid w:val="007A7718"/>
    <w:rsid w:val="007A7F78"/>
    <w:rsid w:val="007B0170"/>
    <w:rsid w:val="007B25EA"/>
    <w:rsid w:val="007B347E"/>
    <w:rsid w:val="007B3F0A"/>
    <w:rsid w:val="007B43BD"/>
    <w:rsid w:val="007B5187"/>
    <w:rsid w:val="007B5D54"/>
    <w:rsid w:val="007B6025"/>
    <w:rsid w:val="007B6954"/>
    <w:rsid w:val="007B6974"/>
    <w:rsid w:val="007B7662"/>
    <w:rsid w:val="007B7C8B"/>
    <w:rsid w:val="007B7D3F"/>
    <w:rsid w:val="007C00E5"/>
    <w:rsid w:val="007C0571"/>
    <w:rsid w:val="007C149B"/>
    <w:rsid w:val="007C3050"/>
    <w:rsid w:val="007C3233"/>
    <w:rsid w:val="007C341D"/>
    <w:rsid w:val="007C3576"/>
    <w:rsid w:val="007C3630"/>
    <w:rsid w:val="007C38A2"/>
    <w:rsid w:val="007C39F1"/>
    <w:rsid w:val="007C4583"/>
    <w:rsid w:val="007C48A3"/>
    <w:rsid w:val="007C4C85"/>
    <w:rsid w:val="007C4CE6"/>
    <w:rsid w:val="007C4F6D"/>
    <w:rsid w:val="007C5626"/>
    <w:rsid w:val="007C6044"/>
    <w:rsid w:val="007C612E"/>
    <w:rsid w:val="007C6EA3"/>
    <w:rsid w:val="007C7D3D"/>
    <w:rsid w:val="007D0A68"/>
    <w:rsid w:val="007D205A"/>
    <w:rsid w:val="007D3214"/>
    <w:rsid w:val="007D4B9A"/>
    <w:rsid w:val="007D4F6D"/>
    <w:rsid w:val="007D5514"/>
    <w:rsid w:val="007D5752"/>
    <w:rsid w:val="007D5D1A"/>
    <w:rsid w:val="007D6187"/>
    <w:rsid w:val="007D69F4"/>
    <w:rsid w:val="007D6D48"/>
    <w:rsid w:val="007D71E9"/>
    <w:rsid w:val="007E10B9"/>
    <w:rsid w:val="007E1FD3"/>
    <w:rsid w:val="007E2A8D"/>
    <w:rsid w:val="007E39F9"/>
    <w:rsid w:val="007E583C"/>
    <w:rsid w:val="007E6A0A"/>
    <w:rsid w:val="007E6B49"/>
    <w:rsid w:val="007F0F4F"/>
    <w:rsid w:val="007F12C6"/>
    <w:rsid w:val="007F26F1"/>
    <w:rsid w:val="007F377E"/>
    <w:rsid w:val="007F4A9A"/>
    <w:rsid w:val="007F4DAE"/>
    <w:rsid w:val="007F75E4"/>
    <w:rsid w:val="007F7FEF"/>
    <w:rsid w:val="00800281"/>
    <w:rsid w:val="00800FBC"/>
    <w:rsid w:val="00802225"/>
    <w:rsid w:val="00802D61"/>
    <w:rsid w:val="0080346E"/>
    <w:rsid w:val="0080464E"/>
    <w:rsid w:val="00804AEB"/>
    <w:rsid w:val="00805014"/>
    <w:rsid w:val="00805B52"/>
    <w:rsid w:val="00807287"/>
    <w:rsid w:val="00807FDA"/>
    <w:rsid w:val="0081047E"/>
    <w:rsid w:val="008113E2"/>
    <w:rsid w:val="00811B1A"/>
    <w:rsid w:val="0081446B"/>
    <w:rsid w:val="0081668F"/>
    <w:rsid w:val="0081673F"/>
    <w:rsid w:val="008176FF"/>
    <w:rsid w:val="008179F0"/>
    <w:rsid w:val="008201CF"/>
    <w:rsid w:val="008218D0"/>
    <w:rsid w:val="00822328"/>
    <w:rsid w:val="008225F8"/>
    <w:rsid w:val="008226D6"/>
    <w:rsid w:val="00823C7F"/>
    <w:rsid w:val="00825856"/>
    <w:rsid w:val="00825F71"/>
    <w:rsid w:val="00826D79"/>
    <w:rsid w:val="00827370"/>
    <w:rsid w:val="00827E15"/>
    <w:rsid w:val="008304FD"/>
    <w:rsid w:val="00834AA8"/>
    <w:rsid w:val="00834DC6"/>
    <w:rsid w:val="0083502C"/>
    <w:rsid w:val="008350C7"/>
    <w:rsid w:val="008359EE"/>
    <w:rsid w:val="00835E4C"/>
    <w:rsid w:val="00837585"/>
    <w:rsid w:val="00840FA1"/>
    <w:rsid w:val="00841E9C"/>
    <w:rsid w:val="00842663"/>
    <w:rsid w:val="00842DEF"/>
    <w:rsid w:val="00845927"/>
    <w:rsid w:val="00846A49"/>
    <w:rsid w:val="00846DFA"/>
    <w:rsid w:val="00847D4F"/>
    <w:rsid w:val="008518B9"/>
    <w:rsid w:val="0085258A"/>
    <w:rsid w:val="00852AF5"/>
    <w:rsid w:val="0085438D"/>
    <w:rsid w:val="0085469A"/>
    <w:rsid w:val="00855A3E"/>
    <w:rsid w:val="00855F61"/>
    <w:rsid w:val="008562BB"/>
    <w:rsid w:val="00856412"/>
    <w:rsid w:val="00857661"/>
    <w:rsid w:val="00857A34"/>
    <w:rsid w:val="00860793"/>
    <w:rsid w:val="00860B23"/>
    <w:rsid w:val="00860E50"/>
    <w:rsid w:val="008626DA"/>
    <w:rsid w:val="00862CE6"/>
    <w:rsid w:val="00863A78"/>
    <w:rsid w:val="008645CB"/>
    <w:rsid w:val="0086603D"/>
    <w:rsid w:val="00866C90"/>
    <w:rsid w:val="00866DD5"/>
    <w:rsid w:val="00866F84"/>
    <w:rsid w:val="008679F8"/>
    <w:rsid w:val="00870802"/>
    <w:rsid w:val="00870CBF"/>
    <w:rsid w:val="00870D22"/>
    <w:rsid w:val="00870E4B"/>
    <w:rsid w:val="00871022"/>
    <w:rsid w:val="008715B7"/>
    <w:rsid w:val="008723B6"/>
    <w:rsid w:val="0087349B"/>
    <w:rsid w:val="00876553"/>
    <w:rsid w:val="00876C49"/>
    <w:rsid w:val="00877C1A"/>
    <w:rsid w:val="00882BE4"/>
    <w:rsid w:val="00884007"/>
    <w:rsid w:val="00884692"/>
    <w:rsid w:val="00884856"/>
    <w:rsid w:val="00884CD1"/>
    <w:rsid w:val="00885602"/>
    <w:rsid w:val="0088646D"/>
    <w:rsid w:val="008902A0"/>
    <w:rsid w:val="00893511"/>
    <w:rsid w:val="00893A25"/>
    <w:rsid w:val="0089426E"/>
    <w:rsid w:val="00895335"/>
    <w:rsid w:val="008957AA"/>
    <w:rsid w:val="00895A1A"/>
    <w:rsid w:val="00895D43"/>
    <w:rsid w:val="00896ED5"/>
    <w:rsid w:val="008A00BA"/>
    <w:rsid w:val="008A0322"/>
    <w:rsid w:val="008A0CF3"/>
    <w:rsid w:val="008A16DA"/>
    <w:rsid w:val="008A17ED"/>
    <w:rsid w:val="008A2719"/>
    <w:rsid w:val="008A3D6D"/>
    <w:rsid w:val="008A41A0"/>
    <w:rsid w:val="008A4F64"/>
    <w:rsid w:val="008A5331"/>
    <w:rsid w:val="008A5E98"/>
    <w:rsid w:val="008A76F2"/>
    <w:rsid w:val="008B099C"/>
    <w:rsid w:val="008B0C75"/>
    <w:rsid w:val="008B2073"/>
    <w:rsid w:val="008B3C7A"/>
    <w:rsid w:val="008B3E78"/>
    <w:rsid w:val="008B3F23"/>
    <w:rsid w:val="008B3F58"/>
    <w:rsid w:val="008B40E2"/>
    <w:rsid w:val="008B4A1D"/>
    <w:rsid w:val="008B55C5"/>
    <w:rsid w:val="008B5BD1"/>
    <w:rsid w:val="008B67FF"/>
    <w:rsid w:val="008B6CAA"/>
    <w:rsid w:val="008B7529"/>
    <w:rsid w:val="008B784C"/>
    <w:rsid w:val="008C16A5"/>
    <w:rsid w:val="008C4356"/>
    <w:rsid w:val="008C47EF"/>
    <w:rsid w:val="008C4817"/>
    <w:rsid w:val="008C4AE8"/>
    <w:rsid w:val="008C57D7"/>
    <w:rsid w:val="008C625A"/>
    <w:rsid w:val="008D0857"/>
    <w:rsid w:val="008D0A5D"/>
    <w:rsid w:val="008D1096"/>
    <w:rsid w:val="008D47FE"/>
    <w:rsid w:val="008D51BE"/>
    <w:rsid w:val="008D590D"/>
    <w:rsid w:val="008D600E"/>
    <w:rsid w:val="008D6190"/>
    <w:rsid w:val="008E0616"/>
    <w:rsid w:val="008E06BB"/>
    <w:rsid w:val="008E082B"/>
    <w:rsid w:val="008E145A"/>
    <w:rsid w:val="008E1D48"/>
    <w:rsid w:val="008E2516"/>
    <w:rsid w:val="008E2EA8"/>
    <w:rsid w:val="008E3A94"/>
    <w:rsid w:val="008E5AD2"/>
    <w:rsid w:val="008E62D2"/>
    <w:rsid w:val="008E6E1C"/>
    <w:rsid w:val="008E7DBB"/>
    <w:rsid w:val="008F0B13"/>
    <w:rsid w:val="008F12BE"/>
    <w:rsid w:val="008F338C"/>
    <w:rsid w:val="008F3945"/>
    <w:rsid w:val="008F3D3B"/>
    <w:rsid w:val="008F4229"/>
    <w:rsid w:val="008F5176"/>
    <w:rsid w:val="00901E52"/>
    <w:rsid w:val="00902EBF"/>
    <w:rsid w:val="0090490E"/>
    <w:rsid w:val="00907631"/>
    <w:rsid w:val="009100A9"/>
    <w:rsid w:val="00910EED"/>
    <w:rsid w:val="00911939"/>
    <w:rsid w:val="009123DE"/>
    <w:rsid w:val="00913CB7"/>
    <w:rsid w:val="00916053"/>
    <w:rsid w:val="009167CD"/>
    <w:rsid w:val="00920424"/>
    <w:rsid w:val="009241BD"/>
    <w:rsid w:val="00924566"/>
    <w:rsid w:val="009257E4"/>
    <w:rsid w:val="00927132"/>
    <w:rsid w:val="00927AE7"/>
    <w:rsid w:val="00932E6B"/>
    <w:rsid w:val="00935737"/>
    <w:rsid w:val="009364BB"/>
    <w:rsid w:val="009372A5"/>
    <w:rsid w:val="009379EC"/>
    <w:rsid w:val="0094351D"/>
    <w:rsid w:val="00943E99"/>
    <w:rsid w:val="00945973"/>
    <w:rsid w:val="0094658E"/>
    <w:rsid w:val="0094715F"/>
    <w:rsid w:val="00951DB3"/>
    <w:rsid w:val="00952777"/>
    <w:rsid w:val="009542DF"/>
    <w:rsid w:val="009544CC"/>
    <w:rsid w:val="00954E43"/>
    <w:rsid w:val="0095681B"/>
    <w:rsid w:val="00957711"/>
    <w:rsid w:val="00961DAA"/>
    <w:rsid w:val="009620F0"/>
    <w:rsid w:val="00962222"/>
    <w:rsid w:val="009639FF"/>
    <w:rsid w:val="009652E3"/>
    <w:rsid w:val="0096551E"/>
    <w:rsid w:val="009655C4"/>
    <w:rsid w:val="00965650"/>
    <w:rsid w:val="00970401"/>
    <w:rsid w:val="0097275C"/>
    <w:rsid w:val="009727EB"/>
    <w:rsid w:val="009729FE"/>
    <w:rsid w:val="00974D33"/>
    <w:rsid w:val="00975CAB"/>
    <w:rsid w:val="00975DA0"/>
    <w:rsid w:val="009774E3"/>
    <w:rsid w:val="0098131B"/>
    <w:rsid w:val="009824CB"/>
    <w:rsid w:val="00982F4A"/>
    <w:rsid w:val="00983552"/>
    <w:rsid w:val="00983816"/>
    <w:rsid w:val="00983D98"/>
    <w:rsid w:val="009841B8"/>
    <w:rsid w:val="00984F98"/>
    <w:rsid w:val="00985552"/>
    <w:rsid w:val="00985645"/>
    <w:rsid w:val="00986140"/>
    <w:rsid w:val="009871B0"/>
    <w:rsid w:val="009879EE"/>
    <w:rsid w:val="009916DA"/>
    <w:rsid w:val="00991F3D"/>
    <w:rsid w:val="00992986"/>
    <w:rsid w:val="00994C2A"/>
    <w:rsid w:val="0099537A"/>
    <w:rsid w:val="0099582D"/>
    <w:rsid w:val="00996B20"/>
    <w:rsid w:val="00997C6D"/>
    <w:rsid w:val="009A0F91"/>
    <w:rsid w:val="009A19E6"/>
    <w:rsid w:val="009A22A1"/>
    <w:rsid w:val="009A31A9"/>
    <w:rsid w:val="009A31FA"/>
    <w:rsid w:val="009A338D"/>
    <w:rsid w:val="009A36EB"/>
    <w:rsid w:val="009A4046"/>
    <w:rsid w:val="009A66B0"/>
    <w:rsid w:val="009A6C86"/>
    <w:rsid w:val="009A78D1"/>
    <w:rsid w:val="009B4309"/>
    <w:rsid w:val="009B54C8"/>
    <w:rsid w:val="009B55AB"/>
    <w:rsid w:val="009B584A"/>
    <w:rsid w:val="009B6D41"/>
    <w:rsid w:val="009C028D"/>
    <w:rsid w:val="009C078C"/>
    <w:rsid w:val="009C0E8D"/>
    <w:rsid w:val="009C19F6"/>
    <w:rsid w:val="009C1C94"/>
    <w:rsid w:val="009C7D85"/>
    <w:rsid w:val="009C7DD0"/>
    <w:rsid w:val="009D0BDA"/>
    <w:rsid w:val="009D1091"/>
    <w:rsid w:val="009D120F"/>
    <w:rsid w:val="009D2C49"/>
    <w:rsid w:val="009D3255"/>
    <w:rsid w:val="009D46EF"/>
    <w:rsid w:val="009D48CF"/>
    <w:rsid w:val="009D4E03"/>
    <w:rsid w:val="009D5371"/>
    <w:rsid w:val="009D5C4E"/>
    <w:rsid w:val="009D5E11"/>
    <w:rsid w:val="009D645D"/>
    <w:rsid w:val="009D6CCF"/>
    <w:rsid w:val="009D77B1"/>
    <w:rsid w:val="009E050A"/>
    <w:rsid w:val="009E0BE6"/>
    <w:rsid w:val="009E1749"/>
    <w:rsid w:val="009E19D3"/>
    <w:rsid w:val="009E3C85"/>
    <w:rsid w:val="009E45D3"/>
    <w:rsid w:val="009E4EB7"/>
    <w:rsid w:val="009E63F4"/>
    <w:rsid w:val="009E65C9"/>
    <w:rsid w:val="009E7239"/>
    <w:rsid w:val="009E7281"/>
    <w:rsid w:val="009E7C01"/>
    <w:rsid w:val="009E7F00"/>
    <w:rsid w:val="009F00D2"/>
    <w:rsid w:val="009F0311"/>
    <w:rsid w:val="009F0644"/>
    <w:rsid w:val="009F1822"/>
    <w:rsid w:val="009F2C4A"/>
    <w:rsid w:val="009F3AF5"/>
    <w:rsid w:val="009F3F0A"/>
    <w:rsid w:val="009F525D"/>
    <w:rsid w:val="009F6371"/>
    <w:rsid w:val="009F739B"/>
    <w:rsid w:val="009F73AE"/>
    <w:rsid w:val="00A0000C"/>
    <w:rsid w:val="00A027AD"/>
    <w:rsid w:val="00A03F81"/>
    <w:rsid w:val="00A046DB"/>
    <w:rsid w:val="00A050F2"/>
    <w:rsid w:val="00A0545C"/>
    <w:rsid w:val="00A0561A"/>
    <w:rsid w:val="00A11176"/>
    <w:rsid w:val="00A123EA"/>
    <w:rsid w:val="00A127E1"/>
    <w:rsid w:val="00A12830"/>
    <w:rsid w:val="00A141DF"/>
    <w:rsid w:val="00A1496D"/>
    <w:rsid w:val="00A14B6F"/>
    <w:rsid w:val="00A15533"/>
    <w:rsid w:val="00A155FA"/>
    <w:rsid w:val="00A16339"/>
    <w:rsid w:val="00A176C8"/>
    <w:rsid w:val="00A1778E"/>
    <w:rsid w:val="00A20121"/>
    <w:rsid w:val="00A20440"/>
    <w:rsid w:val="00A213EC"/>
    <w:rsid w:val="00A21C9A"/>
    <w:rsid w:val="00A221C5"/>
    <w:rsid w:val="00A2332C"/>
    <w:rsid w:val="00A2388A"/>
    <w:rsid w:val="00A2390A"/>
    <w:rsid w:val="00A239F0"/>
    <w:rsid w:val="00A245EB"/>
    <w:rsid w:val="00A279F3"/>
    <w:rsid w:val="00A30460"/>
    <w:rsid w:val="00A32ADF"/>
    <w:rsid w:val="00A33C04"/>
    <w:rsid w:val="00A3477F"/>
    <w:rsid w:val="00A3591B"/>
    <w:rsid w:val="00A359CB"/>
    <w:rsid w:val="00A365BD"/>
    <w:rsid w:val="00A365C8"/>
    <w:rsid w:val="00A36FD6"/>
    <w:rsid w:val="00A3750C"/>
    <w:rsid w:val="00A4057D"/>
    <w:rsid w:val="00A41B4E"/>
    <w:rsid w:val="00A432FC"/>
    <w:rsid w:val="00A438F6"/>
    <w:rsid w:val="00A43A06"/>
    <w:rsid w:val="00A45438"/>
    <w:rsid w:val="00A45A1A"/>
    <w:rsid w:val="00A4601E"/>
    <w:rsid w:val="00A47A4F"/>
    <w:rsid w:val="00A506DE"/>
    <w:rsid w:val="00A51A9C"/>
    <w:rsid w:val="00A52F0F"/>
    <w:rsid w:val="00A53775"/>
    <w:rsid w:val="00A53791"/>
    <w:rsid w:val="00A53C78"/>
    <w:rsid w:val="00A540ED"/>
    <w:rsid w:val="00A54990"/>
    <w:rsid w:val="00A55432"/>
    <w:rsid w:val="00A560F4"/>
    <w:rsid w:val="00A61675"/>
    <w:rsid w:val="00A617FB"/>
    <w:rsid w:val="00A645EF"/>
    <w:rsid w:val="00A6469F"/>
    <w:rsid w:val="00A64D00"/>
    <w:rsid w:val="00A65368"/>
    <w:rsid w:val="00A65399"/>
    <w:rsid w:val="00A665D0"/>
    <w:rsid w:val="00A66FBA"/>
    <w:rsid w:val="00A6745F"/>
    <w:rsid w:val="00A677A2"/>
    <w:rsid w:val="00A67BCD"/>
    <w:rsid w:val="00A70129"/>
    <w:rsid w:val="00A704EA"/>
    <w:rsid w:val="00A70B78"/>
    <w:rsid w:val="00A719C3"/>
    <w:rsid w:val="00A71E32"/>
    <w:rsid w:val="00A7203A"/>
    <w:rsid w:val="00A73C05"/>
    <w:rsid w:val="00A74EEC"/>
    <w:rsid w:val="00A75537"/>
    <w:rsid w:val="00A80B77"/>
    <w:rsid w:val="00A80BDA"/>
    <w:rsid w:val="00A8178E"/>
    <w:rsid w:val="00A81B8F"/>
    <w:rsid w:val="00A8423D"/>
    <w:rsid w:val="00A858E3"/>
    <w:rsid w:val="00A865AA"/>
    <w:rsid w:val="00A87795"/>
    <w:rsid w:val="00A918E6"/>
    <w:rsid w:val="00A9482D"/>
    <w:rsid w:val="00A95756"/>
    <w:rsid w:val="00A96223"/>
    <w:rsid w:val="00A963D7"/>
    <w:rsid w:val="00AA0669"/>
    <w:rsid w:val="00AA0950"/>
    <w:rsid w:val="00AA0BDA"/>
    <w:rsid w:val="00AA15CB"/>
    <w:rsid w:val="00AA3A94"/>
    <w:rsid w:val="00AA3DBB"/>
    <w:rsid w:val="00AA3FF8"/>
    <w:rsid w:val="00AA536E"/>
    <w:rsid w:val="00AA549E"/>
    <w:rsid w:val="00AA6A6A"/>
    <w:rsid w:val="00AA6B3F"/>
    <w:rsid w:val="00AA7B24"/>
    <w:rsid w:val="00AB168C"/>
    <w:rsid w:val="00AB1AF5"/>
    <w:rsid w:val="00AB2DC7"/>
    <w:rsid w:val="00AB3D38"/>
    <w:rsid w:val="00AB5308"/>
    <w:rsid w:val="00AB547C"/>
    <w:rsid w:val="00AB570C"/>
    <w:rsid w:val="00AB58ED"/>
    <w:rsid w:val="00AB6097"/>
    <w:rsid w:val="00AB67F8"/>
    <w:rsid w:val="00AC056E"/>
    <w:rsid w:val="00AC09FE"/>
    <w:rsid w:val="00AC1B01"/>
    <w:rsid w:val="00AC1E58"/>
    <w:rsid w:val="00AC2311"/>
    <w:rsid w:val="00AC3D0E"/>
    <w:rsid w:val="00AC44A5"/>
    <w:rsid w:val="00AC472F"/>
    <w:rsid w:val="00AC494B"/>
    <w:rsid w:val="00AC4F46"/>
    <w:rsid w:val="00AC5572"/>
    <w:rsid w:val="00AC6DA6"/>
    <w:rsid w:val="00AC7632"/>
    <w:rsid w:val="00AD1056"/>
    <w:rsid w:val="00AD17AE"/>
    <w:rsid w:val="00AD1E88"/>
    <w:rsid w:val="00AD3CCF"/>
    <w:rsid w:val="00AD4FB1"/>
    <w:rsid w:val="00AD6338"/>
    <w:rsid w:val="00AD6344"/>
    <w:rsid w:val="00AD70E6"/>
    <w:rsid w:val="00AD7759"/>
    <w:rsid w:val="00AE1840"/>
    <w:rsid w:val="00AE30B4"/>
    <w:rsid w:val="00AE3F78"/>
    <w:rsid w:val="00AE45FF"/>
    <w:rsid w:val="00AE5414"/>
    <w:rsid w:val="00AE68E3"/>
    <w:rsid w:val="00AE70E6"/>
    <w:rsid w:val="00AF0A52"/>
    <w:rsid w:val="00AF379A"/>
    <w:rsid w:val="00AF711E"/>
    <w:rsid w:val="00B003B9"/>
    <w:rsid w:val="00B03382"/>
    <w:rsid w:val="00B04065"/>
    <w:rsid w:val="00B116D7"/>
    <w:rsid w:val="00B1238E"/>
    <w:rsid w:val="00B12E0D"/>
    <w:rsid w:val="00B13DE4"/>
    <w:rsid w:val="00B20521"/>
    <w:rsid w:val="00B21846"/>
    <w:rsid w:val="00B22571"/>
    <w:rsid w:val="00B2319D"/>
    <w:rsid w:val="00B23996"/>
    <w:rsid w:val="00B23D1B"/>
    <w:rsid w:val="00B2517E"/>
    <w:rsid w:val="00B2534C"/>
    <w:rsid w:val="00B25B3A"/>
    <w:rsid w:val="00B265A2"/>
    <w:rsid w:val="00B26FED"/>
    <w:rsid w:val="00B31A9C"/>
    <w:rsid w:val="00B3231F"/>
    <w:rsid w:val="00B3465C"/>
    <w:rsid w:val="00B35390"/>
    <w:rsid w:val="00B37506"/>
    <w:rsid w:val="00B400FA"/>
    <w:rsid w:val="00B40D2E"/>
    <w:rsid w:val="00B4293B"/>
    <w:rsid w:val="00B43FC9"/>
    <w:rsid w:val="00B44752"/>
    <w:rsid w:val="00B45772"/>
    <w:rsid w:val="00B4631C"/>
    <w:rsid w:val="00B47B11"/>
    <w:rsid w:val="00B47C41"/>
    <w:rsid w:val="00B47F16"/>
    <w:rsid w:val="00B53974"/>
    <w:rsid w:val="00B53C9B"/>
    <w:rsid w:val="00B53CD9"/>
    <w:rsid w:val="00B558D7"/>
    <w:rsid w:val="00B60F3C"/>
    <w:rsid w:val="00B625BA"/>
    <w:rsid w:val="00B6311C"/>
    <w:rsid w:val="00B635B4"/>
    <w:rsid w:val="00B6383D"/>
    <w:rsid w:val="00B63E0A"/>
    <w:rsid w:val="00B66600"/>
    <w:rsid w:val="00B66A84"/>
    <w:rsid w:val="00B67E94"/>
    <w:rsid w:val="00B70382"/>
    <w:rsid w:val="00B71538"/>
    <w:rsid w:val="00B744C4"/>
    <w:rsid w:val="00B74E95"/>
    <w:rsid w:val="00B7533D"/>
    <w:rsid w:val="00B76845"/>
    <w:rsid w:val="00B76FB1"/>
    <w:rsid w:val="00B77812"/>
    <w:rsid w:val="00B77D0C"/>
    <w:rsid w:val="00B802D6"/>
    <w:rsid w:val="00B80864"/>
    <w:rsid w:val="00B81DFB"/>
    <w:rsid w:val="00B831AA"/>
    <w:rsid w:val="00B83408"/>
    <w:rsid w:val="00B84290"/>
    <w:rsid w:val="00B847A0"/>
    <w:rsid w:val="00B850E0"/>
    <w:rsid w:val="00B86DDE"/>
    <w:rsid w:val="00B87EAF"/>
    <w:rsid w:val="00B90475"/>
    <w:rsid w:val="00B90B57"/>
    <w:rsid w:val="00B91255"/>
    <w:rsid w:val="00B91505"/>
    <w:rsid w:val="00B91601"/>
    <w:rsid w:val="00B930D5"/>
    <w:rsid w:val="00B9341B"/>
    <w:rsid w:val="00B94572"/>
    <w:rsid w:val="00B95121"/>
    <w:rsid w:val="00B968ED"/>
    <w:rsid w:val="00B96910"/>
    <w:rsid w:val="00B9692C"/>
    <w:rsid w:val="00BA0B1E"/>
    <w:rsid w:val="00BA3A5E"/>
    <w:rsid w:val="00BA4448"/>
    <w:rsid w:val="00BA4717"/>
    <w:rsid w:val="00BA695B"/>
    <w:rsid w:val="00BA7B2E"/>
    <w:rsid w:val="00BB035D"/>
    <w:rsid w:val="00BB0899"/>
    <w:rsid w:val="00BB0AD7"/>
    <w:rsid w:val="00BB36AC"/>
    <w:rsid w:val="00BB4706"/>
    <w:rsid w:val="00BB5032"/>
    <w:rsid w:val="00BB58BB"/>
    <w:rsid w:val="00BB5D38"/>
    <w:rsid w:val="00BB5E25"/>
    <w:rsid w:val="00BB7C1D"/>
    <w:rsid w:val="00BC055F"/>
    <w:rsid w:val="00BC1132"/>
    <w:rsid w:val="00BC1861"/>
    <w:rsid w:val="00BC28CE"/>
    <w:rsid w:val="00BC4427"/>
    <w:rsid w:val="00BC51F3"/>
    <w:rsid w:val="00BC5C89"/>
    <w:rsid w:val="00BC7ED6"/>
    <w:rsid w:val="00BD0DAE"/>
    <w:rsid w:val="00BD1836"/>
    <w:rsid w:val="00BD213A"/>
    <w:rsid w:val="00BD25AC"/>
    <w:rsid w:val="00BD2E36"/>
    <w:rsid w:val="00BD301A"/>
    <w:rsid w:val="00BD30E3"/>
    <w:rsid w:val="00BD360B"/>
    <w:rsid w:val="00BD3B03"/>
    <w:rsid w:val="00BD444E"/>
    <w:rsid w:val="00BD45BF"/>
    <w:rsid w:val="00BD57CD"/>
    <w:rsid w:val="00BD5EBC"/>
    <w:rsid w:val="00BD7523"/>
    <w:rsid w:val="00BD7987"/>
    <w:rsid w:val="00BE15DC"/>
    <w:rsid w:val="00BE2327"/>
    <w:rsid w:val="00BE28F1"/>
    <w:rsid w:val="00BE2923"/>
    <w:rsid w:val="00BE4565"/>
    <w:rsid w:val="00BE4948"/>
    <w:rsid w:val="00BE5E41"/>
    <w:rsid w:val="00BE7672"/>
    <w:rsid w:val="00BE770B"/>
    <w:rsid w:val="00BE7CBA"/>
    <w:rsid w:val="00BF012A"/>
    <w:rsid w:val="00BF2313"/>
    <w:rsid w:val="00BF24FC"/>
    <w:rsid w:val="00BF2CC4"/>
    <w:rsid w:val="00BF2CFF"/>
    <w:rsid w:val="00BF343B"/>
    <w:rsid w:val="00BF5129"/>
    <w:rsid w:val="00BF66ED"/>
    <w:rsid w:val="00BF7127"/>
    <w:rsid w:val="00BF7BA0"/>
    <w:rsid w:val="00C03526"/>
    <w:rsid w:val="00C04D1A"/>
    <w:rsid w:val="00C04E74"/>
    <w:rsid w:val="00C04F26"/>
    <w:rsid w:val="00C06281"/>
    <w:rsid w:val="00C076BD"/>
    <w:rsid w:val="00C11150"/>
    <w:rsid w:val="00C1172A"/>
    <w:rsid w:val="00C11CF3"/>
    <w:rsid w:val="00C13405"/>
    <w:rsid w:val="00C13996"/>
    <w:rsid w:val="00C13AF7"/>
    <w:rsid w:val="00C13E3A"/>
    <w:rsid w:val="00C146D2"/>
    <w:rsid w:val="00C1569F"/>
    <w:rsid w:val="00C17B62"/>
    <w:rsid w:val="00C21377"/>
    <w:rsid w:val="00C21A8C"/>
    <w:rsid w:val="00C22B09"/>
    <w:rsid w:val="00C22C20"/>
    <w:rsid w:val="00C22F72"/>
    <w:rsid w:val="00C23D6E"/>
    <w:rsid w:val="00C24F97"/>
    <w:rsid w:val="00C27EB5"/>
    <w:rsid w:val="00C30242"/>
    <w:rsid w:val="00C33EB8"/>
    <w:rsid w:val="00C34BD3"/>
    <w:rsid w:val="00C3533E"/>
    <w:rsid w:val="00C35A61"/>
    <w:rsid w:val="00C35A91"/>
    <w:rsid w:val="00C36E66"/>
    <w:rsid w:val="00C378F1"/>
    <w:rsid w:val="00C40233"/>
    <w:rsid w:val="00C4273D"/>
    <w:rsid w:val="00C4383F"/>
    <w:rsid w:val="00C43C57"/>
    <w:rsid w:val="00C44AEC"/>
    <w:rsid w:val="00C44B7B"/>
    <w:rsid w:val="00C45A6F"/>
    <w:rsid w:val="00C46881"/>
    <w:rsid w:val="00C46CFA"/>
    <w:rsid w:val="00C46F9C"/>
    <w:rsid w:val="00C473B3"/>
    <w:rsid w:val="00C50495"/>
    <w:rsid w:val="00C52117"/>
    <w:rsid w:val="00C5302A"/>
    <w:rsid w:val="00C53062"/>
    <w:rsid w:val="00C53943"/>
    <w:rsid w:val="00C54AC8"/>
    <w:rsid w:val="00C54CC0"/>
    <w:rsid w:val="00C54FE9"/>
    <w:rsid w:val="00C56A52"/>
    <w:rsid w:val="00C60BC9"/>
    <w:rsid w:val="00C60CCB"/>
    <w:rsid w:val="00C6336A"/>
    <w:rsid w:val="00C63C13"/>
    <w:rsid w:val="00C64558"/>
    <w:rsid w:val="00C6495C"/>
    <w:rsid w:val="00C660CC"/>
    <w:rsid w:val="00C66BB3"/>
    <w:rsid w:val="00C71981"/>
    <w:rsid w:val="00C71CB5"/>
    <w:rsid w:val="00C728AC"/>
    <w:rsid w:val="00C733EA"/>
    <w:rsid w:val="00C7476F"/>
    <w:rsid w:val="00C76E60"/>
    <w:rsid w:val="00C77C45"/>
    <w:rsid w:val="00C81971"/>
    <w:rsid w:val="00C834FE"/>
    <w:rsid w:val="00C8441F"/>
    <w:rsid w:val="00C86707"/>
    <w:rsid w:val="00C8720D"/>
    <w:rsid w:val="00C906DE"/>
    <w:rsid w:val="00C91674"/>
    <w:rsid w:val="00C91E36"/>
    <w:rsid w:val="00C92997"/>
    <w:rsid w:val="00C931B7"/>
    <w:rsid w:val="00C944F9"/>
    <w:rsid w:val="00C96285"/>
    <w:rsid w:val="00C965C0"/>
    <w:rsid w:val="00C96D07"/>
    <w:rsid w:val="00CA0076"/>
    <w:rsid w:val="00CA0896"/>
    <w:rsid w:val="00CA2B12"/>
    <w:rsid w:val="00CA2C03"/>
    <w:rsid w:val="00CA35E7"/>
    <w:rsid w:val="00CA5069"/>
    <w:rsid w:val="00CA5CDE"/>
    <w:rsid w:val="00CA70EE"/>
    <w:rsid w:val="00CA7663"/>
    <w:rsid w:val="00CA7F1E"/>
    <w:rsid w:val="00CB20CB"/>
    <w:rsid w:val="00CB31F6"/>
    <w:rsid w:val="00CB386F"/>
    <w:rsid w:val="00CB4CF3"/>
    <w:rsid w:val="00CB6261"/>
    <w:rsid w:val="00CB71F4"/>
    <w:rsid w:val="00CB79D8"/>
    <w:rsid w:val="00CC06E3"/>
    <w:rsid w:val="00CC0AB7"/>
    <w:rsid w:val="00CC2FE9"/>
    <w:rsid w:val="00CC3D52"/>
    <w:rsid w:val="00CC4740"/>
    <w:rsid w:val="00CC6799"/>
    <w:rsid w:val="00CD1D23"/>
    <w:rsid w:val="00CD1F2F"/>
    <w:rsid w:val="00CD349F"/>
    <w:rsid w:val="00CD3BAC"/>
    <w:rsid w:val="00CD409B"/>
    <w:rsid w:val="00CD4A9A"/>
    <w:rsid w:val="00CD5A23"/>
    <w:rsid w:val="00CE05CA"/>
    <w:rsid w:val="00CE3507"/>
    <w:rsid w:val="00CE3930"/>
    <w:rsid w:val="00CE3B04"/>
    <w:rsid w:val="00CE3E3E"/>
    <w:rsid w:val="00CE57DD"/>
    <w:rsid w:val="00CE64B6"/>
    <w:rsid w:val="00CE7964"/>
    <w:rsid w:val="00CF1243"/>
    <w:rsid w:val="00CF14F5"/>
    <w:rsid w:val="00CF228F"/>
    <w:rsid w:val="00CF38D2"/>
    <w:rsid w:val="00CF5882"/>
    <w:rsid w:val="00CF5D93"/>
    <w:rsid w:val="00CF6205"/>
    <w:rsid w:val="00D006EC"/>
    <w:rsid w:val="00D01B19"/>
    <w:rsid w:val="00D024F8"/>
    <w:rsid w:val="00D03159"/>
    <w:rsid w:val="00D03A1E"/>
    <w:rsid w:val="00D04A90"/>
    <w:rsid w:val="00D04D3C"/>
    <w:rsid w:val="00D05848"/>
    <w:rsid w:val="00D061F4"/>
    <w:rsid w:val="00D06EEF"/>
    <w:rsid w:val="00D076D8"/>
    <w:rsid w:val="00D10F8F"/>
    <w:rsid w:val="00D1116B"/>
    <w:rsid w:val="00D1431A"/>
    <w:rsid w:val="00D14B55"/>
    <w:rsid w:val="00D1534A"/>
    <w:rsid w:val="00D15945"/>
    <w:rsid w:val="00D15F3C"/>
    <w:rsid w:val="00D2148B"/>
    <w:rsid w:val="00D2174C"/>
    <w:rsid w:val="00D22D89"/>
    <w:rsid w:val="00D23F95"/>
    <w:rsid w:val="00D2413D"/>
    <w:rsid w:val="00D2417C"/>
    <w:rsid w:val="00D25049"/>
    <w:rsid w:val="00D2716D"/>
    <w:rsid w:val="00D27A42"/>
    <w:rsid w:val="00D30FC3"/>
    <w:rsid w:val="00D31300"/>
    <w:rsid w:val="00D318CC"/>
    <w:rsid w:val="00D32105"/>
    <w:rsid w:val="00D35291"/>
    <w:rsid w:val="00D37655"/>
    <w:rsid w:val="00D4066E"/>
    <w:rsid w:val="00D40E8D"/>
    <w:rsid w:val="00D411AD"/>
    <w:rsid w:val="00D4155D"/>
    <w:rsid w:val="00D41849"/>
    <w:rsid w:val="00D4309E"/>
    <w:rsid w:val="00D43F11"/>
    <w:rsid w:val="00D44D14"/>
    <w:rsid w:val="00D45C2E"/>
    <w:rsid w:val="00D45E4A"/>
    <w:rsid w:val="00D5173C"/>
    <w:rsid w:val="00D52696"/>
    <w:rsid w:val="00D527B7"/>
    <w:rsid w:val="00D53F9E"/>
    <w:rsid w:val="00D54D7D"/>
    <w:rsid w:val="00D55586"/>
    <w:rsid w:val="00D56A42"/>
    <w:rsid w:val="00D56B80"/>
    <w:rsid w:val="00D56D7C"/>
    <w:rsid w:val="00D57508"/>
    <w:rsid w:val="00D57E84"/>
    <w:rsid w:val="00D60ED9"/>
    <w:rsid w:val="00D62598"/>
    <w:rsid w:val="00D6594F"/>
    <w:rsid w:val="00D65CD9"/>
    <w:rsid w:val="00D65EEA"/>
    <w:rsid w:val="00D665D3"/>
    <w:rsid w:val="00D67DB6"/>
    <w:rsid w:val="00D704B2"/>
    <w:rsid w:val="00D709D9"/>
    <w:rsid w:val="00D70DAE"/>
    <w:rsid w:val="00D70F0E"/>
    <w:rsid w:val="00D72743"/>
    <w:rsid w:val="00D756DF"/>
    <w:rsid w:val="00D75D96"/>
    <w:rsid w:val="00D763CD"/>
    <w:rsid w:val="00D76A29"/>
    <w:rsid w:val="00D76C31"/>
    <w:rsid w:val="00D77CD0"/>
    <w:rsid w:val="00D81EEC"/>
    <w:rsid w:val="00D82DBD"/>
    <w:rsid w:val="00D848F3"/>
    <w:rsid w:val="00D852F4"/>
    <w:rsid w:val="00D861D5"/>
    <w:rsid w:val="00D870EE"/>
    <w:rsid w:val="00D87407"/>
    <w:rsid w:val="00D87918"/>
    <w:rsid w:val="00D87CEF"/>
    <w:rsid w:val="00D913AD"/>
    <w:rsid w:val="00D92CC3"/>
    <w:rsid w:val="00D92FA9"/>
    <w:rsid w:val="00D92FCA"/>
    <w:rsid w:val="00D93C64"/>
    <w:rsid w:val="00D93F1C"/>
    <w:rsid w:val="00D960BB"/>
    <w:rsid w:val="00D96B8A"/>
    <w:rsid w:val="00D96E29"/>
    <w:rsid w:val="00DA03B0"/>
    <w:rsid w:val="00DA05C4"/>
    <w:rsid w:val="00DA1686"/>
    <w:rsid w:val="00DA2B5B"/>
    <w:rsid w:val="00DA2F3E"/>
    <w:rsid w:val="00DA4228"/>
    <w:rsid w:val="00DA5741"/>
    <w:rsid w:val="00DA5B17"/>
    <w:rsid w:val="00DB05B4"/>
    <w:rsid w:val="00DB148E"/>
    <w:rsid w:val="00DB17FD"/>
    <w:rsid w:val="00DB18FF"/>
    <w:rsid w:val="00DB3DA2"/>
    <w:rsid w:val="00DB4902"/>
    <w:rsid w:val="00DB4C34"/>
    <w:rsid w:val="00DB55FE"/>
    <w:rsid w:val="00DB770C"/>
    <w:rsid w:val="00DB7D7E"/>
    <w:rsid w:val="00DC0CC2"/>
    <w:rsid w:val="00DC17E1"/>
    <w:rsid w:val="00DC3DD9"/>
    <w:rsid w:val="00DC48A2"/>
    <w:rsid w:val="00DC4F5E"/>
    <w:rsid w:val="00DC72B5"/>
    <w:rsid w:val="00DC793E"/>
    <w:rsid w:val="00DD098C"/>
    <w:rsid w:val="00DD2A9C"/>
    <w:rsid w:val="00DD36EE"/>
    <w:rsid w:val="00DD3CEF"/>
    <w:rsid w:val="00DD687A"/>
    <w:rsid w:val="00DE0A9A"/>
    <w:rsid w:val="00DE146B"/>
    <w:rsid w:val="00DE257D"/>
    <w:rsid w:val="00DE3A52"/>
    <w:rsid w:val="00DE3FE2"/>
    <w:rsid w:val="00DE49D4"/>
    <w:rsid w:val="00DE53B3"/>
    <w:rsid w:val="00DE6247"/>
    <w:rsid w:val="00DE7ED2"/>
    <w:rsid w:val="00DF00C9"/>
    <w:rsid w:val="00DF0312"/>
    <w:rsid w:val="00DF1196"/>
    <w:rsid w:val="00DF3711"/>
    <w:rsid w:val="00DF4C8A"/>
    <w:rsid w:val="00DF5091"/>
    <w:rsid w:val="00DF5A09"/>
    <w:rsid w:val="00DF5C79"/>
    <w:rsid w:val="00DF665E"/>
    <w:rsid w:val="00E00C8C"/>
    <w:rsid w:val="00E01089"/>
    <w:rsid w:val="00E01623"/>
    <w:rsid w:val="00E02926"/>
    <w:rsid w:val="00E02CA3"/>
    <w:rsid w:val="00E048C5"/>
    <w:rsid w:val="00E05759"/>
    <w:rsid w:val="00E061D2"/>
    <w:rsid w:val="00E07505"/>
    <w:rsid w:val="00E108C6"/>
    <w:rsid w:val="00E133B9"/>
    <w:rsid w:val="00E13ECE"/>
    <w:rsid w:val="00E15FC8"/>
    <w:rsid w:val="00E17E80"/>
    <w:rsid w:val="00E21010"/>
    <w:rsid w:val="00E22311"/>
    <w:rsid w:val="00E23252"/>
    <w:rsid w:val="00E236A8"/>
    <w:rsid w:val="00E241D1"/>
    <w:rsid w:val="00E24207"/>
    <w:rsid w:val="00E24543"/>
    <w:rsid w:val="00E24ADB"/>
    <w:rsid w:val="00E25719"/>
    <w:rsid w:val="00E257EA"/>
    <w:rsid w:val="00E275C4"/>
    <w:rsid w:val="00E27602"/>
    <w:rsid w:val="00E30CE5"/>
    <w:rsid w:val="00E3236A"/>
    <w:rsid w:val="00E32596"/>
    <w:rsid w:val="00E33DDD"/>
    <w:rsid w:val="00E354CD"/>
    <w:rsid w:val="00E3617B"/>
    <w:rsid w:val="00E3691C"/>
    <w:rsid w:val="00E40F5D"/>
    <w:rsid w:val="00E4388C"/>
    <w:rsid w:val="00E441E0"/>
    <w:rsid w:val="00E442B3"/>
    <w:rsid w:val="00E44804"/>
    <w:rsid w:val="00E44A94"/>
    <w:rsid w:val="00E45C4A"/>
    <w:rsid w:val="00E464C6"/>
    <w:rsid w:val="00E46BFF"/>
    <w:rsid w:val="00E5006A"/>
    <w:rsid w:val="00E50FBE"/>
    <w:rsid w:val="00E50FC5"/>
    <w:rsid w:val="00E52886"/>
    <w:rsid w:val="00E52CA4"/>
    <w:rsid w:val="00E52D40"/>
    <w:rsid w:val="00E533E4"/>
    <w:rsid w:val="00E5556A"/>
    <w:rsid w:val="00E55824"/>
    <w:rsid w:val="00E603A8"/>
    <w:rsid w:val="00E606AC"/>
    <w:rsid w:val="00E608F0"/>
    <w:rsid w:val="00E60B8D"/>
    <w:rsid w:val="00E62239"/>
    <w:rsid w:val="00E6276A"/>
    <w:rsid w:val="00E62A6B"/>
    <w:rsid w:val="00E64D92"/>
    <w:rsid w:val="00E700B3"/>
    <w:rsid w:val="00E7035A"/>
    <w:rsid w:val="00E72786"/>
    <w:rsid w:val="00E73003"/>
    <w:rsid w:val="00E75D53"/>
    <w:rsid w:val="00E75FD3"/>
    <w:rsid w:val="00E76A78"/>
    <w:rsid w:val="00E779AD"/>
    <w:rsid w:val="00E81095"/>
    <w:rsid w:val="00E812BA"/>
    <w:rsid w:val="00E81868"/>
    <w:rsid w:val="00E832C1"/>
    <w:rsid w:val="00E833BB"/>
    <w:rsid w:val="00E875D0"/>
    <w:rsid w:val="00E927A4"/>
    <w:rsid w:val="00E9312F"/>
    <w:rsid w:val="00E944B7"/>
    <w:rsid w:val="00E95FC8"/>
    <w:rsid w:val="00E963C5"/>
    <w:rsid w:val="00EA0B0F"/>
    <w:rsid w:val="00EA0D6D"/>
    <w:rsid w:val="00EA14B2"/>
    <w:rsid w:val="00EA3AD2"/>
    <w:rsid w:val="00EA3AFF"/>
    <w:rsid w:val="00EA3CDF"/>
    <w:rsid w:val="00EA4F73"/>
    <w:rsid w:val="00EA5213"/>
    <w:rsid w:val="00EA5567"/>
    <w:rsid w:val="00EA55DC"/>
    <w:rsid w:val="00EA6914"/>
    <w:rsid w:val="00EA75CE"/>
    <w:rsid w:val="00EA75E7"/>
    <w:rsid w:val="00EA7BD3"/>
    <w:rsid w:val="00EA7F73"/>
    <w:rsid w:val="00EB0F9E"/>
    <w:rsid w:val="00EB20EA"/>
    <w:rsid w:val="00EB23FA"/>
    <w:rsid w:val="00EB3981"/>
    <w:rsid w:val="00EB4EA1"/>
    <w:rsid w:val="00EB6D15"/>
    <w:rsid w:val="00EB6F7A"/>
    <w:rsid w:val="00EB7A00"/>
    <w:rsid w:val="00EC0E90"/>
    <w:rsid w:val="00EC10F9"/>
    <w:rsid w:val="00EC16A5"/>
    <w:rsid w:val="00EC2FA4"/>
    <w:rsid w:val="00EC34EA"/>
    <w:rsid w:val="00EC3798"/>
    <w:rsid w:val="00EC3A31"/>
    <w:rsid w:val="00EC5A2C"/>
    <w:rsid w:val="00EC69B7"/>
    <w:rsid w:val="00EC69EA"/>
    <w:rsid w:val="00EC6E32"/>
    <w:rsid w:val="00EC7F55"/>
    <w:rsid w:val="00ED11C6"/>
    <w:rsid w:val="00ED3019"/>
    <w:rsid w:val="00ED4044"/>
    <w:rsid w:val="00ED4850"/>
    <w:rsid w:val="00EE30F1"/>
    <w:rsid w:val="00EE3C39"/>
    <w:rsid w:val="00EE6B7A"/>
    <w:rsid w:val="00EF034F"/>
    <w:rsid w:val="00EF08C0"/>
    <w:rsid w:val="00EF0ACD"/>
    <w:rsid w:val="00EF0B4D"/>
    <w:rsid w:val="00EF0C96"/>
    <w:rsid w:val="00EF1C08"/>
    <w:rsid w:val="00EF1E46"/>
    <w:rsid w:val="00EF2462"/>
    <w:rsid w:val="00EF2B47"/>
    <w:rsid w:val="00EF30BB"/>
    <w:rsid w:val="00EF46F5"/>
    <w:rsid w:val="00EF638F"/>
    <w:rsid w:val="00EF6AFA"/>
    <w:rsid w:val="00EF795F"/>
    <w:rsid w:val="00EF79BC"/>
    <w:rsid w:val="00F0152F"/>
    <w:rsid w:val="00F01ADF"/>
    <w:rsid w:val="00F01F61"/>
    <w:rsid w:val="00F0259B"/>
    <w:rsid w:val="00F026D7"/>
    <w:rsid w:val="00F03090"/>
    <w:rsid w:val="00F0413B"/>
    <w:rsid w:val="00F0456B"/>
    <w:rsid w:val="00F04A57"/>
    <w:rsid w:val="00F04BAD"/>
    <w:rsid w:val="00F05C56"/>
    <w:rsid w:val="00F06F10"/>
    <w:rsid w:val="00F11FFB"/>
    <w:rsid w:val="00F13064"/>
    <w:rsid w:val="00F1570A"/>
    <w:rsid w:val="00F16804"/>
    <w:rsid w:val="00F225DD"/>
    <w:rsid w:val="00F23080"/>
    <w:rsid w:val="00F234CE"/>
    <w:rsid w:val="00F25891"/>
    <w:rsid w:val="00F274A0"/>
    <w:rsid w:val="00F30965"/>
    <w:rsid w:val="00F31775"/>
    <w:rsid w:val="00F31A1D"/>
    <w:rsid w:val="00F31F8C"/>
    <w:rsid w:val="00F32810"/>
    <w:rsid w:val="00F34066"/>
    <w:rsid w:val="00F34A12"/>
    <w:rsid w:val="00F34AFA"/>
    <w:rsid w:val="00F350B7"/>
    <w:rsid w:val="00F37267"/>
    <w:rsid w:val="00F37C61"/>
    <w:rsid w:val="00F40E89"/>
    <w:rsid w:val="00F4210A"/>
    <w:rsid w:val="00F443F7"/>
    <w:rsid w:val="00F448FD"/>
    <w:rsid w:val="00F466CD"/>
    <w:rsid w:val="00F47B61"/>
    <w:rsid w:val="00F510B4"/>
    <w:rsid w:val="00F51112"/>
    <w:rsid w:val="00F520D6"/>
    <w:rsid w:val="00F548D2"/>
    <w:rsid w:val="00F54A3C"/>
    <w:rsid w:val="00F55A8C"/>
    <w:rsid w:val="00F562CA"/>
    <w:rsid w:val="00F56CC7"/>
    <w:rsid w:val="00F57B71"/>
    <w:rsid w:val="00F57E54"/>
    <w:rsid w:val="00F62ECE"/>
    <w:rsid w:val="00F641EE"/>
    <w:rsid w:val="00F6433D"/>
    <w:rsid w:val="00F66C13"/>
    <w:rsid w:val="00F6715D"/>
    <w:rsid w:val="00F67A1D"/>
    <w:rsid w:val="00F70A9D"/>
    <w:rsid w:val="00F70C2C"/>
    <w:rsid w:val="00F71709"/>
    <w:rsid w:val="00F718D6"/>
    <w:rsid w:val="00F73C07"/>
    <w:rsid w:val="00F74715"/>
    <w:rsid w:val="00F75016"/>
    <w:rsid w:val="00F7573D"/>
    <w:rsid w:val="00F769B7"/>
    <w:rsid w:val="00F778DE"/>
    <w:rsid w:val="00F8142B"/>
    <w:rsid w:val="00F816A2"/>
    <w:rsid w:val="00F8289F"/>
    <w:rsid w:val="00F839C8"/>
    <w:rsid w:val="00F84B2E"/>
    <w:rsid w:val="00F85DCD"/>
    <w:rsid w:val="00F86271"/>
    <w:rsid w:val="00F906B1"/>
    <w:rsid w:val="00F9127E"/>
    <w:rsid w:val="00F918C9"/>
    <w:rsid w:val="00F919F0"/>
    <w:rsid w:val="00F937FA"/>
    <w:rsid w:val="00F9433F"/>
    <w:rsid w:val="00F94B4C"/>
    <w:rsid w:val="00F954FE"/>
    <w:rsid w:val="00F95A49"/>
    <w:rsid w:val="00F96F99"/>
    <w:rsid w:val="00F975C4"/>
    <w:rsid w:val="00F975C5"/>
    <w:rsid w:val="00F97BB5"/>
    <w:rsid w:val="00F97F86"/>
    <w:rsid w:val="00FA0A5B"/>
    <w:rsid w:val="00FA0B82"/>
    <w:rsid w:val="00FA36CF"/>
    <w:rsid w:val="00FA444C"/>
    <w:rsid w:val="00FA4C94"/>
    <w:rsid w:val="00FA4F92"/>
    <w:rsid w:val="00FA51ED"/>
    <w:rsid w:val="00FA530F"/>
    <w:rsid w:val="00FA61E9"/>
    <w:rsid w:val="00FA66ED"/>
    <w:rsid w:val="00FA6F70"/>
    <w:rsid w:val="00FA7B2E"/>
    <w:rsid w:val="00FA7C96"/>
    <w:rsid w:val="00FB0C9B"/>
    <w:rsid w:val="00FB0F53"/>
    <w:rsid w:val="00FB14FF"/>
    <w:rsid w:val="00FB1723"/>
    <w:rsid w:val="00FB1980"/>
    <w:rsid w:val="00FB1AB4"/>
    <w:rsid w:val="00FB4EF6"/>
    <w:rsid w:val="00FB577D"/>
    <w:rsid w:val="00FB6DE9"/>
    <w:rsid w:val="00FB6FD8"/>
    <w:rsid w:val="00FB74E1"/>
    <w:rsid w:val="00FB7ADB"/>
    <w:rsid w:val="00FC0389"/>
    <w:rsid w:val="00FC1318"/>
    <w:rsid w:val="00FC138D"/>
    <w:rsid w:val="00FC1601"/>
    <w:rsid w:val="00FC1C7E"/>
    <w:rsid w:val="00FC4C06"/>
    <w:rsid w:val="00FC4C79"/>
    <w:rsid w:val="00FC7818"/>
    <w:rsid w:val="00FC7F09"/>
    <w:rsid w:val="00FD05AC"/>
    <w:rsid w:val="00FD1B11"/>
    <w:rsid w:val="00FD1FFC"/>
    <w:rsid w:val="00FD216C"/>
    <w:rsid w:val="00FD2620"/>
    <w:rsid w:val="00FD32D7"/>
    <w:rsid w:val="00FD4442"/>
    <w:rsid w:val="00FD4B05"/>
    <w:rsid w:val="00FD4E54"/>
    <w:rsid w:val="00FD50F8"/>
    <w:rsid w:val="00FD5304"/>
    <w:rsid w:val="00FD53BA"/>
    <w:rsid w:val="00FE1050"/>
    <w:rsid w:val="00FE1722"/>
    <w:rsid w:val="00FE1BFB"/>
    <w:rsid w:val="00FE28BF"/>
    <w:rsid w:val="00FE3B4A"/>
    <w:rsid w:val="00FE3F6D"/>
    <w:rsid w:val="00FE3FE8"/>
    <w:rsid w:val="00FE7C9E"/>
    <w:rsid w:val="00FF05C8"/>
    <w:rsid w:val="00FF211E"/>
    <w:rsid w:val="00FF2D64"/>
    <w:rsid w:val="1558142B"/>
    <w:rsid w:val="20BF7D95"/>
    <w:rsid w:val="39351142"/>
    <w:rsid w:val="5B2D7255"/>
    <w:rsid w:val="7325C99B"/>
    <w:rsid w:val="76E51E96"/>
    <w:rsid w:val="773D7384"/>
    <w:rsid w:val="786160B3"/>
    <w:rsid w:val="799C7D16"/>
    <w:rsid w:val="7DE696A1"/>
    <w:rsid w:val="7F04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AFB962"/>
  <w15:docId w15:val="{DF7973C2-281A-4FCB-8665-3C6D88A29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/>
      <w:sz w:val="1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widowControl w:val="0"/>
      <w:tabs>
        <w:tab w:val="center" w:pos="4153"/>
        <w:tab w:val="right" w:pos="8306"/>
      </w:tabs>
      <w:jc w:val="both"/>
    </w:pPr>
    <w:rPr>
      <w:rFonts w:cs="Arial Unicode MS"/>
      <w:color w:val="000000"/>
      <w:kern w:val="2"/>
      <w:sz w:val="18"/>
      <w:szCs w:val="18"/>
      <w:u w:color="000000"/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rFonts w:ascii="Microsoft YaHei" w:eastAsia="Microsoft YaHei" w:hAnsi="Microsoft YaHei" w:cs="Microsoft YaHei"/>
      <w:outline w:val="0"/>
      <w:color w:val="FFFFFF"/>
      <w:sz w:val="18"/>
      <w:szCs w:val="18"/>
      <w:u w:val="none" w:color="FFFFFF"/>
    </w:rPr>
  </w:style>
  <w:style w:type="paragraph" w:styleId="Footer">
    <w:name w:val="footer"/>
    <w:pPr>
      <w:widowControl w:val="0"/>
      <w:tabs>
        <w:tab w:val="center" w:pos="4153"/>
        <w:tab w:val="right" w:pos="8306"/>
      </w:tabs>
    </w:pPr>
    <w:rPr>
      <w:rFonts w:eastAsia="Times New Roman"/>
      <w:color w:val="000000"/>
      <w:kern w:val="2"/>
      <w:sz w:val="18"/>
      <w:szCs w:val="18"/>
      <w:u w:color="000000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paragraph" w:customStyle="1" w:styleId="Normal0">
    <w:name w:val="Normal0"/>
    <w:rsid w:val="001570C3"/>
    <w:pPr>
      <w:widowControl w:val="0"/>
      <w:jc w:val="both"/>
    </w:pPr>
    <w:rPr>
      <w:rFonts w:cs="Arial Unicode MS"/>
      <w:color w:val="000000"/>
      <w:kern w:val="2"/>
      <w:sz w:val="21"/>
      <w:szCs w:val="21"/>
      <w:u w:color="000000"/>
      <w14:textOutline w14:w="0" w14:cap="flat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uiPriority w:val="59"/>
    <w:qFormat/>
    <w:rsid w:val="00AB168C"/>
    <w:tblPr/>
  </w:style>
  <w:style w:type="character" w:styleId="CommentReference">
    <w:name w:val="annotation reference"/>
    <w:basedOn w:val="DefaultParagraphFont"/>
    <w:uiPriority w:val="99"/>
    <w:semiHidden/>
    <w:unhideWhenUsed/>
    <w:rsid w:val="000535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35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35FE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35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35FE"/>
    <w:rPr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1956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1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ceff47-94a0-42cc-a34e-bab6fdf630d3">
      <Terms xmlns="http://schemas.microsoft.com/office/infopath/2007/PartnerControls"/>
    </lcf76f155ced4ddcb4097134ff3c332f>
    <TaxCatchAll xmlns="076cc9d1-9a26-4384-96fc-17dbfe6fe8d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D1937193E6644B9910A1F8F337BE3A" ma:contentTypeVersion="15" ma:contentTypeDescription="Create a new document." ma:contentTypeScope="" ma:versionID="33d0915d951d370b6a1e09b978e628b3">
  <xsd:schema xmlns:xsd="http://www.w3.org/2001/XMLSchema" xmlns:xs="http://www.w3.org/2001/XMLSchema" xmlns:p="http://schemas.microsoft.com/office/2006/metadata/properties" xmlns:ns2="bbceff47-94a0-42cc-a34e-bab6fdf630d3" xmlns:ns3="076cc9d1-9a26-4384-96fc-17dbfe6fe8db" targetNamespace="http://schemas.microsoft.com/office/2006/metadata/properties" ma:root="true" ma:fieldsID="ca8e0581b507d7ca9a3160f88f47f0fe" ns2:_="" ns3:_="">
    <xsd:import namespace="bbceff47-94a0-42cc-a34e-bab6fdf630d3"/>
    <xsd:import namespace="076cc9d1-9a26-4384-96fc-17dbfe6fe8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eff47-94a0-42cc-a34e-bab6fdf630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3e21a3-9554-4365-a0c9-94d07b2f6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cc9d1-9a26-4384-96fc-17dbfe6fe8d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26f1baf-0b75-4c3e-ad64-d01f8d7c6faa}" ma:internalName="TaxCatchAll" ma:showField="CatchAllData" ma:web="076cc9d1-9a26-4384-96fc-17dbfe6fe8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C16FE4-86FF-4150-9F09-AAF80813D5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BEED98-E316-422F-94C7-4B2FD99D165C}">
  <ds:schemaRefs>
    <ds:schemaRef ds:uri="http://schemas.microsoft.com/office/2006/metadata/properties"/>
    <ds:schemaRef ds:uri="http://schemas.microsoft.com/office/infopath/2007/PartnerControls"/>
    <ds:schemaRef ds:uri="bbceff47-94a0-42cc-a34e-bab6fdf630d3"/>
    <ds:schemaRef ds:uri="076cc9d1-9a26-4384-96fc-17dbfe6fe8db"/>
  </ds:schemaRefs>
</ds:datastoreItem>
</file>

<file path=customXml/itemProps3.xml><?xml version="1.0" encoding="utf-8"?>
<ds:datastoreItem xmlns:ds="http://schemas.openxmlformats.org/officeDocument/2006/customXml" ds:itemID="{CA1193F9-1D24-4613-BD0B-40D9DB17FC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ceff47-94a0-42cc-a34e-bab6fdf630d3"/>
    <ds:schemaRef ds:uri="076cc9d1-9a26-4384-96fc-17dbfe6fe8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5784</TotalTime>
  <Pages>4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Mitra</dc:creator>
  <cp:keywords/>
  <cp:lastModifiedBy>Ritick Sethi</cp:lastModifiedBy>
  <cp:revision>78</cp:revision>
  <dcterms:created xsi:type="dcterms:W3CDTF">2026-05-21T10:08:00Z</dcterms:created>
  <dcterms:modified xsi:type="dcterms:W3CDTF">2026-06-02T13:02:00Z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0x0101000ED1937193E6644B9910A1F8F337BE3A</vt:lpwstr>
  </property>
  <property fmtid="{D5CDD505-2E9C-101B-9397-08002B2CF9AE}" pid="3" name="MediaServiceImageTags">
    <vt:lpwstr/>
  </property>
</Properties>
</file>