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2aaccd4aa91f4d55" /><Relationship Type="http://schemas.openxmlformats.org/package/2006/relationships/metadata/core-properties" Target="/docProps/core.xml" Id="Ra707a7c7b41148f0" /><Relationship Type="http://schemas.openxmlformats.org/officeDocument/2006/relationships/extended-properties" Target="/docProps/app.xml" Id="Rde66f44874964ca0" /><Relationship Type="http://schemas.openxmlformats.org/officeDocument/2006/relationships/custom-properties" Target="/docProps/custom.xml" Id="R70fcea7e4c20486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360"/>
        <w:jc w:val="center"/>
      </w:pPr>
      <w:r>
        <w:rPr>
          <w:b/>
          <w:sz w:val="56"/>
        </w:rPr>
        <w:t xml:space="preserve">Heart Disease Prediction Using Machine Learning</w:t>
      </w:r>
    </w:p>
    <w:p w14:paraId="00100002" w14:textId="00100003">
      <w:pPr>
        <w:spacing w:after="160"/>
        <w:jc w:val="center"/>
      </w:pPr>
      <w:r>
        <w:rPr>
          <w:sz w:val="28"/>
        </w:rPr>
        <w:t xml:space="preserve">A Machine Learning Project Report</w:t>
      </w:r>
    </w:p>
    <w:p w14:paraId="00100004" w14:textId="00100005">
      <w:pPr>
        <w:spacing w:after="120"/>
        <w:jc w:val="center"/>
      </w:pPr>
      <w:r>
        <w:rPr>
          <w:b/>
          <w:sz w:val="24"/>
        </w:rPr>
        <w:t xml:space="preserve">Submitted by: Nishant</w:t>
      </w:r>
    </w:p>
    <w:p w14:paraId="00100006" w14:textId="00100007">
      <w:pPr>
        <w:spacing w:after="120"/>
        <w:jc w:val="center"/>
      </w:pPr>
      <w:r>
        <w:rPr>
          <w:sz w:val="24"/>
        </w:rPr>
        <w:t xml:space="preserve">Academic Internship Submission</w:t>
      </w:r>
    </w:p>
    <w:p w14:paraId="00100008" w14:textId="00100009">
      <w:pPr>
        <w:spacing w:after="120"/>
        <w:jc w:val="center"/>
      </w:pPr>
      <w:r>
        <w:rPr>
          <w:sz w:val="22"/>
        </w:rPr>
        <w:t xml:space="preserve">Dataset: UCI Heart Disease Dataset (Cleveland Subset)</w:t>
      </w:r>
    </w:p>
    <w:p w14:paraId="0010000A" w14:textId="0010000B">
      <w:pPr>
        <w:spacing w:after="960"/>
        <w:jc w:val="center"/>
      </w:pPr>
      <w:r>
        <w:rPr>
          <w:sz w:val="22"/>
        </w:rPr>
        <w:t xml:space="preserve">Programming Language: Python 3  |  Environment: Jupyter Notebook</w:t>
      </w:r>
    </w:p>
    <w:p w14:paraId="0010000C" w14:textId="0010000D">
      <w:pPr>
        <w:spacing w:after="480"/>
        <w:jc w:val="center"/>
      </w:pPr>
      <w:r>
        <w:rPr>
          <w:color w:val="C00000"/>
          <w:sz w:val="20"/>
        </w:rPr>
        <w:t xml:space="preserve">DISCLAIMER: This project is developed purely for educational and academic purposes. It is NOT a medical diagnostic system and must NOT be used for actual clinical diagnosis or treatment decisions. Always consult a qualified medical professional for health-related advice.</w:t>
      </w:r>
    </w:p>
    <w:p w14:paraId="0010000E" w14:textId="0010000F">
      <w:pPr>
        <w:pStyle w:val="Heading1"/>
        <w:spacing w:before="360" w:after="160"/>
      </w:pPr>
      <w:r>
        <w:rPr>
          <w:b/>
          <w:sz w:val="32"/>
        </w:rPr>
        <w:t xml:space="preserve">1. Abstract</w:t>
      </w:r>
    </w:p>
    <w:p w14:paraId="00100010" w14:textId="00100011">
      <w:pPr>
        <w:spacing w:after="120"/>
      </w:pPr>
      <w:r>
        <w:rPr>
          <w:sz w:val="22"/>
        </w:rPr>
        <w:t xml:space="preserve">Heart disease is one of the leading causes of mortality worldwide. Early and accurate prediction of heart disease can significantly improve patient outcomes and help healthcare professionals make timely decisions. This project presents a binary classification system for heart disease prediction using the UCI Heart Disease (Cleveland) dataset, which contains 303 patient records with 13 clinical features.</w:t>
      </w:r>
    </w:p>
    <w:p w14:paraId="00100012" w14:textId="00100013">
      <w:pPr>
        <w:spacing w:after="120"/>
      </w:pPr>
      <w:r>
        <w:rPr>
          <w:sz w:val="22"/>
        </w:rPr>
        <w:t xml:space="preserve">Four machine learning algorithms were trained and evaluated: Logistic Regression, K-Nearest Neighbours (KNN), Decision Tree, and Random Forest. The models were assessed using Accuracy, Precision, Recall, F1-Score, and Confusion Matrix analysis. Random Forest achieved the highest F1-Score of 0.8649 among the four models on the held-out test set. A reusable prediction function was developed to classify new patient data based on the trained model. The project is implemented entirely in Python using pandas, numpy, matplotlib, seaborn, and scikit-learn.</w:t>
      </w:r>
    </w:p>
    <w:p w14:paraId="00100014" w14:textId="00100015">
      <w:pPr>
        <w:pStyle w:val="Heading1"/>
        <w:spacing w:before="360" w:after="160"/>
      </w:pPr>
      <w:r>
        <w:rPr>
          <w:b/>
          <w:sz w:val="32"/>
        </w:rPr>
        <w:t xml:space="preserve">2. Introduction</w:t>
      </w:r>
    </w:p>
    <w:p w14:paraId="00100016" w14:textId="00100017">
      <w:pPr>
        <w:spacing w:after="120"/>
      </w:pPr>
      <w:r>
        <w:rPr>
          <w:sz w:val="22"/>
        </w:rPr>
        <w:t xml:space="preserve">Cardiovascular diseases, particularly coronary artery disease, represent a major global health challenge. According to the World Health Organization (WHO), heart disease accounts for approximately 32% of all global deaths annually. Machine learning offers a data-driven approach to identify patterns in clinical data that may not be apparent through conventional analysis, thereby supporting earlier and more accurate diagnosis.</w:t>
      </w:r>
    </w:p>
    <w:p w14:paraId="00100018" w14:textId="00100019">
      <w:pPr>
        <w:spacing w:after="120"/>
      </w:pPr>
      <w:r>
        <w:rPr>
          <w:sz w:val="22"/>
        </w:rPr>
        <w:t xml:space="preserve">This project applies supervised machine learning techniques to the well-known UCI Heart Disease dataset to build a predictive model that classifies whether a patient has heart disease (positive class, target = 1) or does not (negative class, target = 0). The entire workflow — from raw data loading through exploratory analysis, preprocessing, model training, and evaluation — is implemented in a single, well-documented Jupyter Notebook for reproducibility and clarity.</w:t>
      </w:r>
    </w:p>
    <w:p w14:paraId="0010001A" w14:textId="0010001B">
      <w:pPr>
        <w:spacing w:after="120"/>
      </w:pPr>
      <w:r>
        <w:rPr>
          <w:sz w:val="22"/>
        </w:rPr>
        <w:t xml:space="preserve">The project is designed to be beginner-friendly and serves as a practical introduction to the end-to-end machine learning pipeline. It avoids deep learning or complex neural architectures, focusing instead on classical algorithms that are interpretable and well-suited to small tabular datasets.</w:t>
      </w:r>
    </w:p>
    <w:p w14:paraId="0010001C" w14:textId="0010001D">
      <w:pPr>
        <w:pStyle w:val="Heading1"/>
        <w:spacing w:before="360" w:after="160"/>
      </w:pPr>
      <w:r>
        <w:rPr>
          <w:b/>
          <w:sz w:val="32"/>
        </w:rPr>
        <w:t xml:space="preserve">3. Problem Statement</w:t>
      </w:r>
    </w:p>
    <w:p w14:paraId="0010001E" w14:textId="0010001F">
      <w:pPr>
        <w:spacing w:after="120"/>
      </w:pPr>
      <w:r>
        <w:rPr>
          <w:sz w:val="22"/>
        </w:rPr>
        <w:t xml:space="preserve">Given a set of clinical measurements for a patient — such as age, sex, chest pain type, resting blood pressure, serum cholesterol, and maximum heart rate — can a machine learning model accurately predict whether that patient has heart disease?</w:t>
      </w:r>
    </w:p>
    <w:p w14:paraId="00100020" w14:textId="00100021">
      <w:pPr>
        <w:spacing w:after="80"/>
      </w:pPr>
      <w:r>
        <w:rPr>
          <w:sz w:val="22"/>
        </w:rPr>
        <w:t xml:space="preserve">This is framed as a binary classification problem:</w:t>
      </w:r>
    </w:p>
    <w:p w14:paraId="00100022" w14:textId="00100023">
      <w:pPr>
        <w:numPr>
          <w:ilvl w:val="0"/>
          <w:numId w:val="1"/>
        </w:numPr>
        <w:spacing w:after="40"/>
      </w:pPr>
      <w:r>
        <w:rPr>
          <w:sz w:val="22"/>
        </w:rPr>
        <w:t xml:space="preserve">Target = 1: Heart disease is present</w:t>
      </w:r>
    </w:p>
    <w:p w14:paraId="00100024" w14:textId="00100025">
      <w:pPr>
        <w:numPr>
          <w:ilvl w:val="0"/>
          <w:numId w:val="1"/>
        </w:numPr>
        <w:spacing w:after="120"/>
      </w:pPr>
      <w:r>
        <w:rPr>
          <w:sz w:val="22"/>
        </w:rPr>
        <w:t xml:space="preserve">Target = 0: Heart disease is absent</w:t>
      </w:r>
    </w:p>
    <w:p w14:paraId="00100026" w14:textId="00100027">
      <w:pPr>
        <w:spacing w:after="120"/>
      </w:pPr>
      <w:r>
        <w:rPr>
          <w:sz w:val="22"/>
        </w:rPr>
        <w:t xml:space="preserve">The challenge lies in selecting and tuning models that minimise both false negatives (missing a diseased patient) and false positives (incorrectly flagging a healthy patient), as both carry clinical implications.</w:t>
      </w:r>
    </w:p>
    <w:p w14:paraId="00100028" w14:textId="00100029">
      <w:pPr>
        <w:pStyle w:val="Heading1"/>
        <w:spacing w:before="360" w:after="160"/>
      </w:pPr>
      <w:r>
        <w:rPr>
          <w:b/>
          <w:sz w:val="32"/>
        </w:rPr>
        <w:t xml:space="preserve">4. Objectives</w:t>
      </w:r>
    </w:p>
    <w:p w14:paraId="0010002A" w14:textId="0010002B">
      <w:pPr>
        <w:spacing w:after="80"/>
      </w:pPr>
      <w:r>
        <w:rPr>
          <w:sz w:val="22"/>
        </w:rPr>
        <w:t xml:space="preserve">The specific objectives of this project are:</w:t>
      </w:r>
    </w:p>
    <w:p w14:paraId="0010002C" w14:textId="0010002D">
      <w:pPr>
        <w:numPr>
          <w:ilvl w:val="0"/>
          <w:numId w:val="2"/>
        </w:numPr>
        <w:spacing w:after="60"/>
      </w:pPr>
      <w:r>
        <w:rPr>
          <w:sz w:val="22"/>
        </w:rPr>
        <w:t xml:space="preserve">To load and explore the UCI Heart Disease dataset and understand its structure, feature types, and class distribution.</w:t>
      </w:r>
    </w:p>
    <w:p w14:paraId="0010002E" w14:textId="0010002F">
      <w:pPr>
        <w:numPr>
          <w:ilvl w:val="0"/>
          <w:numId w:val="2"/>
        </w:numPr>
        <w:spacing w:after="60"/>
      </w:pPr>
      <w:r>
        <w:rPr>
          <w:sz w:val="22"/>
        </w:rPr>
        <w:t xml:space="preserve">To perform thorough exploratory data analysis (EDA) including visualisation of feature distributions and correlations.</w:t>
      </w:r>
    </w:p>
    <w:p w14:paraId="00100030" w14:textId="00100031">
      <w:pPr>
        <w:numPr>
          <w:ilvl w:val="0"/>
          <w:numId w:val="2"/>
        </w:numPr>
        <w:spacing w:after="60"/>
      </w:pPr>
      <w:r>
        <w:rPr>
          <w:sz w:val="22"/>
        </w:rPr>
        <w:t xml:space="preserve">To preprocess the data: check for missing values, split into training and test sets, and apply feature scaling.</w:t>
      </w:r>
    </w:p>
    <w:p w14:paraId="00100032" w14:textId="00100033">
      <w:pPr>
        <w:numPr>
          <w:ilvl w:val="0"/>
          <w:numId w:val="2"/>
        </w:numPr>
        <w:spacing w:after="60"/>
      </w:pPr>
      <w:r>
        <w:rPr>
          <w:sz w:val="22"/>
        </w:rPr>
        <w:t xml:space="preserve">To train four machine learning models: Logistic Regression, K-Nearest Neighbours, Decision Tree, and Random Forest.</w:t>
      </w:r>
    </w:p>
    <w:p w14:paraId="00100034" w14:textId="00100035">
      <w:pPr>
        <w:numPr>
          <w:ilvl w:val="0"/>
          <w:numId w:val="2"/>
        </w:numPr>
        <w:spacing w:after="60"/>
      </w:pPr>
      <w:r>
        <w:rPr>
          <w:sz w:val="22"/>
        </w:rPr>
        <w:t xml:space="preserve">To evaluate each model using Accuracy, Precision, Recall, F1-Score, and Confusion Matrix.</w:t>
      </w:r>
    </w:p>
    <w:p w14:paraId="00100036" w14:textId="00100037">
      <w:pPr>
        <w:numPr>
          <w:ilvl w:val="0"/>
          <w:numId w:val="2"/>
        </w:numPr>
        <w:spacing w:after="60"/>
      </w:pPr>
      <w:r>
        <w:rPr>
          <w:sz w:val="22"/>
        </w:rPr>
        <w:t xml:space="preserve">To compare models and select the one with the best overall performance on the evaluation metrics.</w:t>
      </w:r>
    </w:p>
    <w:p w14:paraId="00100038" w14:textId="00100039">
      <w:pPr>
        <w:numPr>
          <w:ilvl w:val="0"/>
          <w:numId w:val="2"/>
        </w:numPr>
        <w:spacing w:after="120"/>
      </w:pPr>
      <w:r>
        <w:rPr>
          <w:sz w:val="22"/>
        </w:rPr>
        <w:t xml:space="preserve">To implement a reusable prediction function that accepts patient feature values and returns a prediction with probability.</w:t>
      </w:r>
    </w:p>
    <w:p w14:paraId="0010003A" w14:textId="0010003B">
      <w:pPr>
        <w:pStyle w:val="Heading1"/>
        <w:spacing w:before="360" w:after="160"/>
      </w:pPr>
      <w:r>
        <w:rPr>
          <w:b/>
          <w:sz w:val="32"/>
        </w:rPr>
        <w:t xml:space="preserve">5. Dataset Description</w:t>
      </w:r>
    </w:p>
    <w:p w14:paraId="0010003C" w14:textId="0010003D">
      <w:pPr>
        <w:spacing w:after="160"/>
      </w:pPr>
      <w:r>
        <w:rPr>
          <w:sz w:val="22"/>
        </w:rPr>
        <w:t xml:space="preserve">The dataset used in this project is the Cleveland subset of the UCI Heart Disease dataset. It contains 303 patient records, 13 input features, and 1 binary target variable. There are no missing values. The class distribution is slightly imbalanced: 165 patients have heart disease (target = 1, approximately 54.5%) and 138 do not (target = 0, approximately 45.5%).</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E" w14:textId="0010003F">
            <w:r>
              <w:t xml:space="preserve">Feature</w:t>
            </w:r>
          </w:p>
        </w:tc>
        <w:tc>
          <w:p w14:paraId="00100040" w14:textId="00100041">
            <w:r>
              <w:t xml:space="preserve">Description</w:t>
            </w:r>
          </w:p>
        </w:tc>
        <w:tc>
          <w:p w14:paraId="00100042" w14:textId="00100043">
            <w:r>
              <w:t xml:space="preserve">Type / Range</w:t>
            </w:r>
          </w:p>
        </w:tc>
      </w:tr>
      <w:tr>
        <w:trPr/>
        <w:tc>
          <w:p w14:paraId="00100044" w14:textId="00100045">
            <w:r>
              <w:t xml:space="preserve">age</w:t>
            </w:r>
          </w:p>
        </w:tc>
        <w:tc>
          <w:p w14:paraId="00100046" w14:textId="00100047">
            <w:r>
              <w:t xml:space="preserve">Age in years</w:t>
            </w:r>
          </w:p>
        </w:tc>
        <w:tc>
          <w:p w14:paraId="00100048" w14:textId="00100049">
            <w:r>
              <w:t xml:space="preserve">Continuous (29–77)</w:t>
            </w:r>
          </w:p>
        </w:tc>
      </w:tr>
      <w:tr>
        <w:trPr/>
        <w:tc>
          <w:p w14:paraId="0010004A" w14:textId="0010004B">
            <w:r>
              <w:t xml:space="preserve">sex</w:t>
            </w:r>
          </w:p>
        </w:tc>
        <w:tc>
          <w:p w14:paraId="0010004C" w14:textId="0010004D">
            <w:r>
              <w:t xml:space="preserve">Sex (1 = male, 0 = female)</w:t>
            </w:r>
          </w:p>
        </w:tc>
        <w:tc>
          <w:p w14:paraId="0010004E" w14:textId="0010004F">
            <w:r>
              <w:t xml:space="preserve">Binary (0, 1)</w:t>
            </w:r>
          </w:p>
        </w:tc>
      </w:tr>
      <w:tr>
        <w:trPr/>
        <w:tc>
          <w:p w14:paraId="00100050" w14:textId="00100051">
            <w:r>
              <w:t xml:space="preserve">cp</w:t>
            </w:r>
          </w:p>
        </w:tc>
        <w:tc>
          <w:p w14:paraId="00100052" w14:textId="00100053">
            <w:r>
              <w:t xml:space="preserve">Chest pain type (0 = typical angina, 1 = atypical angina, 2 = non-anginal pain, 3 = asymptomatic)</w:t>
            </w:r>
          </w:p>
        </w:tc>
        <w:tc>
          <w:p w14:paraId="00100054" w14:textId="00100055">
            <w:r>
              <w:t xml:space="preserve">Categorical (0–3)</w:t>
            </w:r>
          </w:p>
        </w:tc>
      </w:tr>
      <w:tr>
        <w:trPr/>
        <w:tc>
          <w:p w14:paraId="00100056" w14:textId="00100057">
            <w:r>
              <w:t xml:space="preserve">trestbps</w:t>
            </w:r>
          </w:p>
        </w:tc>
        <w:tc>
          <w:p w14:paraId="00100058" w14:textId="00100059">
            <w:r>
              <w:t xml:space="preserve">Resting blood pressure in mm Hg</w:t>
            </w:r>
          </w:p>
        </w:tc>
        <w:tc>
          <w:p w14:paraId="0010005A" w14:textId="0010005B">
            <w:r>
              <w:t xml:space="preserve">Continuous (94–200)</w:t>
            </w:r>
          </w:p>
        </w:tc>
      </w:tr>
      <w:tr>
        <w:trPr/>
        <w:tc>
          <w:p w14:paraId="0010005C" w14:textId="0010005D">
            <w:r>
              <w:t xml:space="preserve">chol</w:t>
            </w:r>
          </w:p>
        </w:tc>
        <w:tc>
          <w:p w14:paraId="0010005E" w14:textId="0010005F">
            <w:r>
              <w:t xml:space="preserve">Serum cholesterol in mg/dl</w:t>
            </w:r>
          </w:p>
        </w:tc>
        <w:tc>
          <w:p w14:paraId="00100060" w14:textId="00100061">
            <w:r>
              <w:t xml:space="preserve">Continuous (126–564)</w:t>
            </w:r>
          </w:p>
        </w:tc>
      </w:tr>
      <w:tr>
        <w:trPr/>
        <w:tc>
          <w:p w14:paraId="00100062" w14:textId="00100063">
            <w:r>
              <w:t xml:space="preserve">fbs</w:t>
            </w:r>
          </w:p>
        </w:tc>
        <w:tc>
          <w:p w14:paraId="00100064" w14:textId="00100065">
            <w:r>
              <w:t xml:space="preserve">Fasting blood sugar &gt; 120 mg/dl (1 = true, 0 = false)</w:t>
            </w:r>
          </w:p>
        </w:tc>
        <w:tc>
          <w:p w14:paraId="00100066" w14:textId="00100067">
            <w:r>
              <w:t xml:space="preserve">Binary (0, 1)</w:t>
            </w:r>
          </w:p>
        </w:tc>
      </w:tr>
      <w:tr>
        <w:trPr/>
        <w:tc>
          <w:p w14:paraId="00100068" w14:textId="00100069">
            <w:r>
              <w:t xml:space="preserve">restecg</w:t>
            </w:r>
          </w:p>
        </w:tc>
        <w:tc>
          <w:p w14:paraId="0010006A" w14:textId="0010006B">
            <w:r>
              <w:t xml:space="preserve">Resting ECG results (0 = normal, 1 = ST-T wave abnormality, 2 = left ventricular hypertrophy)</w:t>
            </w:r>
          </w:p>
        </w:tc>
        <w:tc>
          <w:p w14:paraId="0010006C" w14:textId="0010006D">
            <w:r>
              <w:t xml:space="preserve">Categorical (0–2)</w:t>
            </w:r>
          </w:p>
        </w:tc>
      </w:tr>
      <w:tr>
        <w:trPr/>
        <w:tc>
          <w:p w14:paraId="0010006E" w14:textId="0010006F">
            <w:r>
              <w:t xml:space="preserve">thalach</w:t>
            </w:r>
          </w:p>
        </w:tc>
        <w:tc>
          <w:p w14:paraId="00100070" w14:textId="00100071">
            <w:r>
              <w:t xml:space="preserve">Maximum heart rate achieved</w:t>
            </w:r>
          </w:p>
        </w:tc>
        <w:tc>
          <w:p w14:paraId="00100072" w14:textId="00100073">
            <w:r>
              <w:t xml:space="preserve">Continuous (71–202)</w:t>
            </w:r>
          </w:p>
        </w:tc>
      </w:tr>
      <w:tr>
        <w:trPr/>
        <w:tc>
          <w:p w14:paraId="00100074" w14:textId="00100075">
            <w:r>
              <w:t xml:space="preserve">exang</w:t>
            </w:r>
          </w:p>
        </w:tc>
        <w:tc>
          <w:p w14:paraId="00100076" w14:textId="00100077">
            <w:r>
              <w:t xml:space="preserve">Exercise-induced angina (1 = yes, 0 = no)</w:t>
            </w:r>
          </w:p>
        </w:tc>
        <w:tc>
          <w:p w14:paraId="00100078" w14:textId="00100079">
            <w:r>
              <w:t xml:space="preserve">Binary (0, 1)</w:t>
            </w:r>
          </w:p>
        </w:tc>
      </w:tr>
      <w:tr>
        <w:trPr/>
        <w:tc>
          <w:p w14:paraId="0010007A" w14:textId="0010007B">
            <w:r>
              <w:t xml:space="preserve">oldpeak</w:t>
            </w:r>
          </w:p>
        </w:tc>
        <w:tc>
          <w:p w14:paraId="0010007C" w14:textId="0010007D">
            <w:r>
              <w:t xml:space="preserve">ST depression induced by exercise relative to rest</w:t>
            </w:r>
          </w:p>
        </w:tc>
        <w:tc>
          <w:p w14:paraId="0010007E" w14:textId="0010007F">
            <w:r>
              <w:t xml:space="preserve">Continuous (0–6.2)</w:t>
            </w:r>
          </w:p>
        </w:tc>
      </w:tr>
      <w:tr>
        <w:trPr/>
        <w:tc>
          <w:p w14:paraId="00100080" w14:textId="00100081">
            <w:r>
              <w:t xml:space="preserve">slope</w:t>
            </w:r>
          </w:p>
        </w:tc>
        <w:tc>
          <w:p w14:paraId="00100082" w14:textId="00100083">
            <w:r>
              <w:t xml:space="preserve">Slope of peak exercise ST segment (0 = upsloping, 1 = flat, 2 = downsloping)</w:t>
            </w:r>
          </w:p>
        </w:tc>
        <w:tc>
          <w:p w14:paraId="00100084" w14:textId="00100085">
            <w:r>
              <w:t xml:space="preserve">Categorical (0–2)</w:t>
            </w:r>
          </w:p>
        </w:tc>
      </w:tr>
      <w:tr>
        <w:trPr/>
        <w:tc>
          <w:p w14:paraId="00100086" w14:textId="00100087">
            <w:r>
              <w:t xml:space="preserve">ca</w:t>
            </w:r>
          </w:p>
        </w:tc>
        <w:tc>
          <w:p w14:paraId="00100088" w14:textId="00100089">
            <w:r>
              <w:t xml:space="preserve">Number of major vessels coloured by fluoroscopy</w:t>
            </w:r>
          </w:p>
        </w:tc>
        <w:tc>
          <w:p w14:paraId="0010008A" w14:textId="0010008B">
            <w:r>
              <w:t xml:space="preserve">Categorical (0–3)</w:t>
            </w:r>
          </w:p>
        </w:tc>
      </w:tr>
      <w:tr>
        <w:trPr/>
        <w:tc>
          <w:p w14:paraId="0010008C" w14:textId="0010008D">
            <w:r>
              <w:t xml:space="preserve">thal</w:t>
            </w:r>
          </w:p>
        </w:tc>
        <w:tc>
          <w:p w14:paraId="0010008E" w14:textId="0010008F">
            <w:r>
              <w:t xml:space="preserve">Thalassemia (1 = normal, 2 = fixed defect, 3 = reversible defect)</w:t>
            </w:r>
          </w:p>
        </w:tc>
        <w:tc>
          <w:p w14:paraId="00100090" w14:textId="00100091">
            <w:r>
              <w:t xml:space="preserve">Categorical (1–3)</w:t>
            </w:r>
          </w:p>
        </w:tc>
      </w:tr>
      <w:tr>
        <w:trPr/>
        <w:tc>
          <w:p w14:paraId="00100092" w14:textId="00100093">
            <w:r>
              <w:t xml:space="preserve">target</w:t>
            </w:r>
          </w:p>
        </w:tc>
        <w:tc>
          <w:p w14:paraId="00100094" w14:textId="00100095">
            <w:r>
              <w:t xml:space="preserve">Heart disease present (1 = yes, 0 = no) — prediction target</w:t>
            </w:r>
          </w:p>
        </w:tc>
        <w:tc>
          <w:p w14:paraId="00100096" w14:textId="00100097">
            <w:r>
              <w:t xml:space="preserve">Binary (0, 1)</w:t>
            </w:r>
          </w:p>
        </w:tc>
      </w:tr>
    </w:tbl>
    <w:p w14:paraId="00100098" w14:textId="00100099">
      <w:pPr>
        <w:spacing w:before="80" w:after="240"/>
        <w:jc w:val="center"/>
      </w:pPr>
      <w:r>
        <w:rPr>
          <w:color w:val="555555"/>
          <w:sz w:val="20"/>
        </w:rPr>
        <w:t xml:space="preserve">Table 1: UCI Heart Disease Dataset — Feature Descriptions</w:t>
      </w:r>
    </w:p>
    <w:p w14:paraId="0010009A" w14:textId="0010009B">
      <w:pPr>
        <w:pStyle w:val="Heading1"/>
        <w:spacing w:before="360" w:after="160"/>
      </w:pPr>
      <w:r>
        <w:rPr>
          <w:b/>
          <w:sz w:val="32"/>
        </w:rPr>
        <w:t xml:space="preserve">6. Dataset Source</w:t>
      </w:r>
    </w:p>
    <w:p w14:paraId="0010009C" w14:textId="0010009D">
      <w:pPr>
        <w:spacing w:after="120"/>
      </w:pPr>
      <w:r>
        <w:rPr>
          <w:sz w:val="22"/>
        </w:rPr>
        <w:t xml:space="preserve">The dataset is sourced from the UCI Machine Learning Repository, originally collected by the Cleveland Clinic Foundation. It was made publicly available through the work of researchers David W. Aha, Patrick M. Murphy, and others.</w:t>
      </w:r>
    </w:p>
    <w:p w14:paraId="0010009E" w14:textId="0010009F">
      <w:pPr>
        <w:spacing w:after="80"/>
      </w:pPr>
      <w:r>
        <w:rPr>
          <w:sz w:val="22"/>
        </w:rPr>
        <w:t xml:space="preserve">Repository: UCI Machine Learning Repository — Heart Disease Dataset</w:t>
      </w:r>
    </w:p>
    <w:p w14:paraId="001000A0" w14:textId="001000A1">
      <w:pPr>
        <w:spacing w:after="80"/>
      </w:pPr>
      <w:r>
        <w:rPr>
          <w:sz w:val="22"/>
        </w:rPr>
        <w:t xml:space="preserve">URL: https://archive.ics.uci.edu/ml/datasets/Heart+Disease</w:t>
      </w:r>
    </w:p>
    <w:p w14:paraId="001000A2" w14:textId="001000A3">
      <w:pPr>
        <w:spacing w:after="120"/>
      </w:pPr>
      <w:r>
        <w:rPr>
          <w:sz w:val="22"/>
        </w:rPr>
        <w:t xml:space="preserve">The Cleveland subset (heart.csv) is the most widely used version of this dataset and contains 303 instances after preprocessing. All 303 records are complete with no missing values in the version used in this project.</w:t>
      </w:r>
    </w:p>
    <w:p w14:paraId="001000A4" w14:textId="001000A5">
      <w:pPr>
        <w:pStyle w:val="Heading1"/>
        <w:spacing w:before="360" w:after="160"/>
      </w:pPr>
      <w:r>
        <w:rPr>
          <w:b/>
          <w:sz w:val="32"/>
        </w:rPr>
        <w:t xml:space="preserve">7. Technologies and Libraries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6" w14:textId="001000A7">
            <w:r>
              <w:t xml:space="preserve">Technology / Library</w:t>
            </w:r>
          </w:p>
        </w:tc>
        <w:tc>
          <w:p w14:paraId="001000A8" w14:textId="001000A9">
            <w:r>
              <w:t xml:space="preserve">Version</w:t>
            </w:r>
          </w:p>
        </w:tc>
        <w:tc>
          <w:p w14:paraId="001000AA" w14:textId="001000AB">
            <w:r>
              <w:t xml:space="preserve">Purpose</w:t>
            </w:r>
          </w:p>
        </w:tc>
      </w:tr>
      <w:tr>
        <w:trPr/>
        <w:tc>
          <w:p w14:paraId="001000AC" w14:textId="001000AD">
            <w:r>
              <w:t xml:space="preserve">Python</w:t>
            </w:r>
          </w:p>
        </w:tc>
        <w:tc>
          <w:p w14:paraId="001000AE" w14:textId="001000AF">
            <w:r>
              <w:t xml:space="preserve">3.8+</w:t>
            </w:r>
          </w:p>
        </w:tc>
        <w:tc>
          <w:p w14:paraId="001000B0" w14:textId="001000B1">
            <w:r>
              <w:t xml:space="preserve">Core programming language</w:t>
            </w:r>
          </w:p>
        </w:tc>
      </w:tr>
      <w:tr>
        <w:trPr/>
        <w:tc>
          <w:p w14:paraId="001000B2" w14:textId="001000B3">
            <w:r>
              <w:t xml:space="preserve">Jupyter Notebook</w:t>
            </w:r>
          </w:p>
        </w:tc>
        <w:tc>
          <w:p w14:paraId="001000B4" w14:textId="001000B5">
            <w:r>
              <w:t xml:space="preserve">Latest</w:t>
            </w:r>
          </w:p>
        </w:tc>
        <w:tc>
          <w:p w14:paraId="001000B6" w14:textId="001000B7">
            <w:r>
              <w:t xml:space="preserve">Interactive development environment</w:t>
            </w:r>
          </w:p>
        </w:tc>
      </w:tr>
      <w:tr>
        <w:trPr/>
        <w:tc>
          <w:p w14:paraId="001000B8" w14:textId="001000B9">
            <w:r>
              <w:t xml:space="preserve">pandas</w:t>
            </w:r>
          </w:p>
        </w:tc>
        <w:tc>
          <w:p w14:paraId="001000BA" w14:textId="001000BB">
            <w:r>
              <w:t xml:space="preserve">Latest</w:t>
            </w:r>
          </w:p>
        </w:tc>
        <w:tc>
          <w:p w14:paraId="001000BC" w14:textId="001000BD">
            <w:r>
              <w:t xml:space="preserve">Data loading, exploration, and manipulation</w:t>
            </w:r>
          </w:p>
        </w:tc>
      </w:tr>
      <w:tr>
        <w:trPr/>
        <w:tc>
          <w:p w14:paraId="001000BE" w14:textId="001000BF">
            <w:r>
              <w:t xml:space="preserve">numpy</w:t>
            </w:r>
          </w:p>
        </w:tc>
        <w:tc>
          <w:p w14:paraId="001000C0" w14:textId="001000C1">
            <w:r>
              <w:t xml:space="preserve">Latest</w:t>
            </w:r>
          </w:p>
        </w:tc>
        <w:tc>
          <w:p w14:paraId="001000C2" w14:textId="001000C3">
            <w:r>
              <w:t xml:space="preserve">Numerical operations and array handling</w:t>
            </w:r>
          </w:p>
        </w:tc>
      </w:tr>
      <w:tr>
        <w:trPr/>
        <w:tc>
          <w:p w14:paraId="001000C4" w14:textId="001000C5">
            <w:r>
              <w:t xml:space="preserve">matplotlib</w:t>
            </w:r>
          </w:p>
        </w:tc>
        <w:tc>
          <w:p w14:paraId="001000C6" w14:textId="001000C7">
            <w:r>
              <w:t xml:space="preserve">Latest</w:t>
            </w:r>
          </w:p>
        </w:tc>
        <w:tc>
          <w:p w14:paraId="001000C8" w14:textId="001000C9">
            <w:r>
              <w:t xml:space="preserve">Base plotting and chart rendering</w:t>
            </w:r>
          </w:p>
        </w:tc>
      </w:tr>
      <w:tr>
        <w:trPr/>
        <w:tc>
          <w:p w14:paraId="001000CA" w14:textId="001000CB">
            <w:r>
              <w:t xml:space="preserve">seaborn</w:t>
            </w:r>
          </w:p>
        </w:tc>
        <w:tc>
          <w:p w14:paraId="001000CC" w14:textId="001000CD">
            <w:r>
              <w:t xml:space="preserve">Latest</w:t>
            </w:r>
          </w:p>
        </w:tc>
        <w:tc>
          <w:p w14:paraId="001000CE" w14:textId="001000CF">
            <w:r>
              <w:t xml:space="preserve">Statistical data visualisation</w:t>
            </w:r>
          </w:p>
        </w:tc>
      </w:tr>
      <w:tr>
        <w:trPr/>
        <w:tc>
          <w:p w14:paraId="001000D0" w14:textId="001000D1">
            <w:r>
              <w:t xml:space="preserve">scikit-learn</w:t>
            </w:r>
          </w:p>
        </w:tc>
        <w:tc>
          <w:p w14:paraId="001000D2" w14:textId="001000D3">
            <w:r>
              <w:t xml:space="preserve">Latest</w:t>
            </w:r>
          </w:p>
        </w:tc>
        <w:tc>
          <w:p w14:paraId="001000D4" w14:textId="001000D5">
            <w:r>
              <w:t xml:space="preserve">ML models, preprocessing, train/test split, and evaluation metrics</w:t>
            </w:r>
          </w:p>
        </w:tc>
      </w:tr>
    </w:tbl>
    <w:p w14:paraId="001000D6" w14:textId="001000D7">
      <w:pPr>
        <w:spacing w:before="80" w:after="240"/>
        <w:jc w:val="center"/>
      </w:pPr>
      <w:r>
        <w:rPr>
          <w:color w:val="555555"/>
          <w:sz w:val="20"/>
        </w:rPr>
        <w:t xml:space="preserve">Table 2: Technologies and Libraries Used in this Project</w:t>
      </w:r>
    </w:p>
    <w:p w14:paraId="001000D8" w14:textId="001000D9">
      <w:pPr>
        <w:pStyle w:val="Heading1"/>
        <w:spacing w:before="360" w:after="160"/>
      </w:pPr>
      <w:r>
        <w:rPr>
          <w:b/>
          <w:sz w:val="32"/>
        </w:rPr>
        <w:t xml:space="preserve">8. Project Methodology</w:t>
      </w:r>
    </w:p>
    <w:p w14:paraId="001000DA" w14:textId="001000DB">
      <w:pPr>
        <w:spacing w:after="120"/>
      </w:pPr>
      <w:r>
        <w:rPr>
          <w:sz w:val="22"/>
        </w:rPr>
        <w:t xml:space="preserve">The project follows the standard supervised machine learning pipeline:</w:t>
      </w:r>
    </w:p>
    <w:p w14:paraId="001000DC" w14:textId="001000DD">
      <w:pPr>
        <w:numPr>
          <w:ilvl w:val="0"/>
          <w:numId w:val="3"/>
        </w:numPr>
        <w:spacing w:after="80"/>
      </w:pPr>
      <w:r>
        <w:rPr>
          <w:sz w:val="22"/>
        </w:rPr>
        <w:t xml:space="preserve">Step 1 — Data Loading: The dataset is loaded from a CSV file using pandas. The shape, column names, data types, and the first few rows are inspected to understand the data structure.</w:t>
      </w:r>
    </w:p>
    <w:p w14:paraId="001000DE" w14:textId="001000DF">
      <w:pPr>
        <w:numPr>
          <w:ilvl w:val="0"/>
          <w:numId w:val="3"/>
        </w:numPr>
        <w:spacing w:after="80"/>
      </w:pPr>
      <w:r>
        <w:rPr>
          <w:sz w:val="22"/>
        </w:rPr>
        <w:t xml:space="preserve">Step 2 — Data Exploration: Statistical summaries (mean, std, min, max, quartiles) are generated for each feature using df.describe(). Target class distribution is examined.</w:t>
      </w:r>
    </w:p>
    <w:p w14:paraId="001000E0" w14:textId="001000E1">
      <w:pPr>
        <w:numPr>
          <w:ilvl w:val="0"/>
          <w:numId w:val="3"/>
        </w:numPr>
        <w:spacing w:after="80"/>
      </w:pPr>
      <w:r>
        <w:rPr>
          <w:sz w:val="22"/>
        </w:rPr>
        <w:t xml:space="preserve">Step 3 — Missing Value Analysis: Every column is checked for null values using isnull().sum(). A heatmap is plotted to visually confirm completeness.</w:t>
      </w:r>
    </w:p>
    <w:p w14:paraId="001000E2" w14:textId="001000E3">
      <w:pPr>
        <w:numPr>
          <w:ilvl w:val="0"/>
          <w:numId w:val="3"/>
        </w:numPr>
        <w:spacing w:after="80"/>
      </w:pPr>
      <w:r>
        <w:rPr>
          <w:sz w:val="22"/>
        </w:rPr>
        <w:t xml:space="preserve">Step 4 — Exploratory Data Analysis (EDA): Multiple visualisations are created to understand feature distributions, correlations, and relationships with the target variable.</w:t>
      </w:r>
    </w:p>
    <w:p w14:paraId="001000E4" w14:textId="001000E5">
      <w:pPr>
        <w:numPr>
          <w:ilvl w:val="0"/>
          <w:numId w:val="3"/>
        </w:numPr>
        <w:spacing w:after="80"/>
      </w:pPr>
      <w:r>
        <w:rPr>
          <w:sz w:val="22"/>
        </w:rPr>
        <w:t xml:space="preserve">Step 5 — Preprocessing: Features (X) and target (y) are separated. The data is split into 80% training and 20% test sets using stratified sampling. StandardScaler is applied — fit only on training data, then applied to both sets to prevent data leakage.</w:t>
      </w:r>
    </w:p>
    <w:p w14:paraId="001000E6" w14:textId="001000E7">
      <w:pPr>
        <w:numPr>
          <w:ilvl w:val="0"/>
          <w:numId w:val="3"/>
        </w:numPr>
        <w:spacing w:after="80"/>
      </w:pPr>
      <w:r>
        <w:rPr>
          <w:sz w:val="22"/>
        </w:rPr>
        <w:t xml:space="preserve">Step 6 — Model Training: Four classifiers are instantiated with fixed hyperparameters and trained on the scaled training set.</w:t>
      </w:r>
    </w:p>
    <w:p w14:paraId="001000E8" w14:textId="001000E9">
      <w:pPr>
        <w:numPr>
          <w:ilvl w:val="0"/>
          <w:numId w:val="3"/>
        </w:numPr>
        <w:spacing w:after="80"/>
      </w:pPr>
      <w:r>
        <w:rPr>
          <w:sz w:val="22"/>
        </w:rPr>
        <w:t xml:space="preserve">Step 7 — Model Evaluation: Each model is evaluated on the held-out test set. Accuracy, Precision, Recall, F1-Score, and Confusion Matrices are computed and visualised.</w:t>
      </w:r>
    </w:p>
    <w:p w14:paraId="001000EA" w14:textId="001000EB">
      <w:pPr>
        <w:numPr>
          <w:ilvl w:val="0"/>
          <w:numId w:val="3"/>
        </w:numPr>
        <w:spacing w:after="160"/>
      </w:pPr>
      <w:r>
        <w:rPr>
          <w:sz w:val="22"/>
        </w:rPr>
        <w:t xml:space="preserve">Step 8 — Model Selection and Prediction: The model with the highest F1-Score is selected. A reusable predict_heart_disease() function is built around this model.</w:t>
      </w:r>
    </w:p>
    <w:p w14:paraId="001000EC" w14:textId="001000ED">
      <w:pPr>
        <w:pStyle w:val="Heading1"/>
        <w:spacing w:before="360" w:after="160"/>
      </w:pPr>
      <w:r>
        <w:rPr>
          <w:b/>
          <w:sz w:val="32"/>
        </w:rPr>
        <w:t xml:space="preserve">9. Data Preprocessing</w:t>
      </w:r>
    </w:p>
    <w:p w14:paraId="001000EE" w14:textId="001000EF">
      <w:pPr>
        <w:pStyle w:val="Heading2"/>
        <w:spacing w:before="200" w:after="120"/>
      </w:pPr>
      <w:r>
        <w:rPr>
          <w:b/>
          <w:sz w:val="26"/>
        </w:rPr>
        <w:t xml:space="preserve">9.1 Missing Value Check</w:t>
      </w:r>
    </w:p>
    <w:p w14:paraId="001000F0" w14:textId="001000F1">
      <w:pPr>
        <w:spacing w:after="120"/>
      </w:pPr>
      <w:r>
        <w:rPr>
          <w:sz w:val="22"/>
        </w:rPr>
        <w:t xml:space="preserve">A thorough check for missing values was performed using df.isnull().sum(). The result confirmed that all 303 records across all 14 columns are complete — there are zero missing values in this dataset. A missing value heatmap was generated as a visual confirmation (all cells appear uniformly filled with no yellow/missing indicators).</w:t>
      </w:r>
    </w:p>
    <w:p w14:paraId="001000F2" w14:textId="001000F3">
      <w:pPr>
        <w:spacing w:after="120"/>
      </w:pPr>
      <w:r>
        <w:rPr>
          <w:sz w:val="22"/>
        </w:rPr>
        <w:t xml:space="preserve">Had missing values been present, the recommended strategies would be: (a) impute continuous features with the column median or mean, (b) impute categorical features with the mode (most frequent value), or (c) drop rows if the affected count is very small relative to the dataset size.</w:t>
      </w:r>
    </w:p>
    <w:p w14:paraId="001000F4" w14:textId="001000F5">
      <w:pPr>
        <w:pStyle w:val="Heading2"/>
        <w:spacing w:before="200" w:after="120"/>
      </w:pPr>
      <w:r>
        <w:rPr>
          <w:b/>
          <w:sz w:val="26"/>
        </w:rPr>
        <w:t xml:space="preserve">9.2 Feature and Target Separation</w:t>
      </w:r>
    </w:p>
    <w:p w14:paraId="001000F6" w14:textId="001000F7">
      <w:pPr>
        <w:spacing w:after="120"/>
      </w:pPr>
      <w:r>
        <w:rPr>
          <w:sz w:val="22"/>
        </w:rPr>
        <w:t xml:space="preserve">The dataset was split into the feature matrix X (all 13 input columns) and the target vector y (the 'target' column). The resulting shapes were X: (303, 13) and y: (303,).</w:t>
      </w:r>
    </w:p>
    <w:p w14:paraId="001000F8" w14:textId="001000F9">
      <w:pPr>
        <w:pStyle w:val="Heading2"/>
        <w:spacing w:before="200" w:after="120"/>
      </w:pPr>
      <w:r>
        <w:rPr>
          <w:b/>
          <w:sz w:val="26"/>
        </w:rPr>
        <w:t xml:space="preserve">9.3 Train/Test Split</w:t>
      </w:r>
    </w:p>
    <w:p w14:paraId="001000FA" w14:textId="001000FB">
      <w:pPr>
        <w:spacing w:after="120"/>
      </w:pPr>
      <w:r>
        <w:rPr>
          <w:sz w:val="22"/>
        </w:rPr>
        <w:t xml:space="preserve">The data was split into 80% training (242 samples) and 20% test (61 samples) sets using sklearn's train_test_split() with stratify=y and random_state=42. Stratification ensures both splits maintain the same class ratio as the original dataset, preventing biased evaluation.</w:t>
      </w:r>
    </w:p>
    <w:p w14:paraId="001000FC" w14:textId="001000FD">
      <w:pPr>
        <w:pStyle w:val="Heading2"/>
        <w:spacing w:before="200" w:after="120"/>
      </w:pPr>
      <w:r>
        <w:rPr>
          <w:b/>
          <w:sz w:val="26"/>
        </w:rPr>
        <w:t xml:space="preserve">9.4 Feature Scaling</w:t>
      </w:r>
    </w:p>
    <w:p w14:paraId="001000FE" w14:textId="001000FF">
      <w:pPr>
        <w:spacing w:after="120"/>
      </w:pPr>
      <w:r>
        <w:rPr>
          <w:sz w:val="22"/>
        </w:rPr>
        <w:t xml:space="preserve">StandardScaler from scikit-learn was applied to all 13 features. This transforms each feature to have a mean of 0 and a standard deviation of 1. This step is particularly important for distance-based models (KNN) and gradient-based models (Logistic Regression), which are sensitive to the scale of input features. Decision Trees and Random Forests are inherently scale-invariant, but scaling was applied to all models for consistency.</w:t>
      </w:r>
    </w:p>
    <w:p w14:paraId="00100100" w14:textId="00100101">
      <w:pPr>
        <w:spacing w:after="120"/>
      </w:pPr>
      <w:r>
        <w:rPr>
          <w:sz w:val="22"/>
        </w:rPr>
        <w:t xml:space="preserve">Critical rule: The scaler was fitted exclusively on the training data using fit_transform(), and then applied to the test set using transform() only. This prevents data leakage — a situation where information from the test set influences the training process.</w:t>
      </w:r>
    </w:p>
    <w:p w14:paraId="00100102" w14:textId="00100103">
      <w:pPr>
        <w:pStyle w:val="Heading1"/>
        <w:spacing w:before="360" w:after="160"/>
      </w:pPr>
      <w:r>
        <w:rPr>
          <w:b/>
          <w:sz w:val="32"/>
        </w:rPr>
        <w:t xml:space="preserve">10. Exploratory Data Analysis</w:t>
      </w:r>
    </w:p>
    <w:p w14:paraId="00100104" w14:textId="00100105">
      <w:pPr>
        <w:spacing w:after="120"/>
      </w:pPr>
      <w:r>
        <w:rPr>
          <w:sz w:val="22"/>
        </w:rPr>
        <w:t xml:space="preserve">Exploratory Data Analysis (EDA) was conducted to understand the distribution of individual features, the balance of the target classes, and the linear relationships between features. The following key observations were made:</w:t>
      </w:r>
    </w:p>
    <w:p w14:paraId="00100106" w14:textId="00100107">
      <w:pPr>
        <w:numPr>
          <w:ilvl w:val="0"/>
          <w:numId w:val="4"/>
        </w:numPr>
        <w:spacing w:after="80"/>
      </w:pPr>
      <w:r>
        <w:rPr>
          <w:sz w:val="22"/>
        </w:rPr>
        <w:t xml:space="preserve">Class Distribution: Of 303 patients, 165 (54.5%) have heart disease (target = 1) and 138 (45.5%) do not (target = 0). The dataset is mildly imbalanced but close enough to balanced that no resampling technique was required.</w:t>
      </w:r>
    </w:p>
    <w:p w14:paraId="00100108" w14:textId="00100109">
      <w:pPr>
        <w:numPr>
          <w:ilvl w:val="0"/>
          <w:numId w:val="4"/>
        </w:numPr>
        <w:spacing w:after="80"/>
      </w:pPr>
      <w:r>
        <w:rPr>
          <w:sz w:val="22"/>
        </w:rPr>
        <w:t xml:space="preserve">Age: Patients with heart disease tend to be slightly younger in this dataset (the condition is common in the 40–65 age range), while the age distribution for non-disease patients is broader.</w:t>
      </w:r>
    </w:p>
    <w:p w14:paraId="0010010A" w14:textId="0010010B">
      <w:pPr>
        <w:numPr>
          <w:ilvl w:val="0"/>
          <w:numId w:val="4"/>
        </w:numPr>
        <w:spacing w:after="80"/>
      </w:pPr>
      <w:r>
        <w:rPr>
          <w:sz w:val="22"/>
        </w:rPr>
        <w:t xml:space="preserve">Chest Pain Type (cp): Patients with asymptomatic chest pain (cp = 3) appear most frequently and show a higher proportion of heart disease, contrary to the name — the feature encoding reflects clinical classification, not symptom severity.</w:t>
      </w:r>
    </w:p>
    <w:p w14:paraId="0010010C" w14:textId="0010010D">
      <w:pPr>
        <w:numPr>
          <w:ilvl w:val="0"/>
          <w:numId w:val="4"/>
        </w:numPr>
        <w:spacing w:after="80"/>
      </w:pPr>
      <w:r>
        <w:rPr>
          <w:sz w:val="22"/>
        </w:rPr>
        <w:t xml:space="preserve">Maximum Heart Rate (thalach): Patients with heart disease tend to have a lower maximum heart rate, which is clinically expected.</w:t>
      </w:r>
    </w:p>
    <w:p w14:paraId="0010010E" w14:textId="0010010F">
      <w:pPr>
        <w:numPr>
          <w:ilvl w:val="0"/>
          <w:numId w:val="4"/>
        </w:numPr>
        <w:spacing w:after="80"/>
      </w:pPr>
      <w:r>
        <w:rPr>
          <w:sz w:val="22"/>
        </w:rPr>
        <w:t xml:space="preserve">Oldpeak (ST depression): Higher oldpeak values are associated with heart disease, suggesting more pronounced exercise-induced ST changes in diseased patients.</w:t>
      </w:r>
    </w:p>
    <w:p w14:paraId="00100110" w14:textId="00100111">
      <w:pPr>
        <w:numPr>
          <w:ilvl w:val="0"/>
          <w:numId w:val="4"/>
        </w:numPr>
        <w:spacing w:after="160"/>
      </w:pPr>
      <w:r>
        <w:rPr>
          <w:sz w:val="22"/>
        </w:rPr>
        <w:t xml:space="preserve">Correlation: The correlation heatmap reveals that thalach has a moderate negative correlation with the target (-0.42), while cp (0.43), oldpeak (-0.43), and ca (-0.39) show the strongest correlations with the target variable.</w:t>
      </w:r>
    </w:p>
    <w:p w14:paraId="00100112" w14:textId="00100113">
      <w:pPr>
        <w:pStyle w:val="Heading1"/>
        <w:spacing w:before="360" w:after="160"/>
      </w:pPr>
      <w:r>
        <w:rPr>
          <w:b/>
          <w:sz w:val="32"/>
        </w:rPr>
        <w:t xml:space="preserve">11. Data Visualization</w:t>
      </w:r>
    </w:p>
    <w:p w14:paraId="00100114" w14:textId="00100115">
      <w:pPr>
        <w:spacing w:after="120"/>
      </w:pPr>
      <w:r>
        <w:rPr>
          <w:sz w:val="22"/>
        </w:rPr>
        <w:t xml:space="preserve">The following visualisations were generated in the Jupyter Notebook. Each plot is described below with its key insight.</w:t>
      </w:r>
    </w:p>
    <w:p w14:paraId="00100116" w14:textId="00100117">
      <w:pPr>
        <w:spacing w:after="120"/>
      </w:pPr>
      <w:r>
        <w:rPr>
          <w:sz w:val="22"/>
        </w:rPr>
        <w:t xml:space="preserve">Figure 1: Distribution of Heart Disease Classes — A bar chart showing that 165 patients (54.5%) have heart disease and 138 (45.5%) do not. The classes are mildly imbalanced, with the positive class being slightly more frequent.</w:t>
      </w:r>
    </w:p>
    <w:p w14:paraId="00100118" w14:textId="00100119">
      <w:pPr>
        <w:spacing w:after="120"/>
      </w:pPr>
      <w:r>
        <w:rPr>
          <w:sz w:val="22"/>
        </w:rPr>
        <w:t xml:space="preserve">Figure 2: Feature Correlation Heatmap — A lower-triangle heatmap showing pairwise Pearson correlations between all features. Notable correlations with the target: cp (+0.43), thalach (-0.42), oldpeak (-0.43), exang (-0.44), and ca (-0.39). The negative sign for thalach indicates that higher heart rate is associated with no disease.</w:t>
      </w:r>
    </w:p>
    <w:p w14:paraId="0010011A" w14:textId="0010011B">
      <w:pPr>
        <w:spacing w:after="120"/>
      </w:pPr>
      <w:r>
        <w:rPr>
          <w:sz w:val="22"/>
        </w:rPr>
        <w:t xml:space="preserve">Figure 3: Age Distribution by Heart Disease Status — A histogram with KDE overlay showing that patients with heart disease (orange) are concentrated slightly in the 45–60 age range, while those without disease (blue) are more spread.</w:t>
      </w:r>
    </w:p>
    <w:p w14:paraId="0010011C" w14:textId="0010011D">
      <w:pPr>
        <w:spacing w:after="120"/>
      </w:pPr>
      <w:r>
        <w:rPr>
          <w:sz w:val="22"/>
        </w:rPr>
        <w:t xml:space="preserve">Figure 4: Histograms of Continuous Features — Five histograms for age, trestbps, chol, thalach, and oldpeak showing their respective distributions. Cholesterol and resting blood pressure approximately follow normal distributions, while oldpeak is right-skewed.</w:t>
      </w:r>
    </w:p>
    <w:p w14:paraId="0010011E" w14:textId="0010011F">
      <w:pPr>
        <w:spacing w:after="120"/>
      </w:pPr>
      <w:r>
        <w:rPr>
          <w:sz w:val="22"/>
        </w:rPr>
        <w:t xml:space="preserve">Figure 5: Categorical Features vs Target — Count plots for sex, cp, fbs, restecg, exang, slope, ca, and thal split by target class. Notable observations: males have higher heart disease prevalence; chest pain type 0 (asymptomatic) dominates heart disease cases; exercise-induced angina (exang = 1) is strongly associated with disease.</w:t>
      </w:r>
    </w:p>
    <w:p w14:paraId="00100120" w14:textId="00100121">
      <w:pPr>
        <w:spacing w:after="160"/>
      </w:pPr>
      <w:r>
        <w:rPr>
          <w:sz w:val="22"/>
        </w:rPr>
        <w:t xml:space="preserve">Figure 6: Box Plots of Continuous Features by Target — Box plots showing the spread and median of age, trestbps, chol, thalach, and oldpeak for each class. Patients with heart disease have notably lower median thalach and higher median oldpeak.</w:t>
      </w:r>
    </w:p>
    <w:p w14:paraId="00100122" w14:textId="00100123">
      <w:pPr>
        <w:pStyle w:val="Heading1"/>
        <w:spacing w:before="360" w:after="160"/>
      </w:pPr>
      <w:r>
        <w:rPr>
          <w:b/>
          <w:sz w:val="32"/>
        </w:rPr>
        <w:t xml:space="preserve">12. Machine Learning Models</w:t>
      </w:r>
    </w:p>
    <w:p w14:paraId="00100124" w14:textId="00100125">
      <w:pPr>
        <w:spacing w:after="120"/>
      </w:pPr>
      <w:r>
        <w:rPr>
          <w:sz w:val="22"/>
        </w:rPr>
        <w:t xml:space="preserve">Four supervised classification algorithms were selected for their suitability, interpretability, and complementary characteristics:</w:t>
      </w:r>
    </w:p>
    <w:p w14:paraId="00100126" w14:textId="00100127">
      <w:pPr>
        <w:pStyle w:val="Heading2"/>
        <w:spacing w:before="200" w:after="120"/>
      </w:pPr>
      <w:r>
        <w:rPr>
          <w:b/>
          <w:sz w:val="26"/>
        </w:rPr>
        <w:t xml:space="preserve">12.1 Logistic Regression</w:t>
      </w:r>
    </w:p>
    <w:p w14:paraId="00100128" w14:textId="00100129">
      <w:pPr>
        <w:spacing w:after="120"/>
      </w:pPr>
      <w:r>
        <w:rPr>
          <w:sz w:val="22"/>
        </w:rPr>
        <w:t xml:space="preserve">Logistic Regression is a linear classifier that models the probability of a binary outcome using the logistic (sigmoid) function. It is one of the most interpretable classification algorithms and serves as a strong baseline. Parameters: max_iter=1000 (to ensure convergence), random_state=42.</w:t>
      </w:r>
    </w:p>
    <w:p w14:paraId="0010012A" w14:textId="0010012B">
      <w:pPr>
        <w:pStyle w:val="Heading2"/>
        <w:spacing w:before="200" w:after="120"/>
      </w:pPr>
      <w:r>
        <w:rPr>
          <w:b/>
          <w:sz w:val="26"/>
        </w:rPr>
        <w:t xml:space="preserve">12.2 K-Nearest Neighbours (KNN)</w:t>
      </w:r>
    </w:p>
    <w:p w14:paraId="0010012C" w14:textId="0010012D">
      <w:pPr>
        <w:spacing w:after="120"/>
      </w:pPr>
      <w:r>
        <w:rPr>
          <w:sz w:val="22"/>
        </w:rPr>
        <w:t xml:space="preserve">KNN is a non-parametric, instance-based algorithm that classifies a new data point based on the majority class among its K nearest neighbours in the feature space. It requires no explicit training phase; all computation occurs at prediction time. Parameters: n_neighbors=5 (default).</w:t>
      </w:r>
    </w:p>
    <w:p w14:paraId="0010012E" w14:textId="0010012F">
      <w:pPr>
        <w:pStyle w:val="Heading2"/>
        <w:spacing w:before="200" w:after="120"/>
      </w:pPr>
      <w:r>
        <w:rPr>
          <w:b/>
          <w:sz w:val="26"/>
        </w:rPr>
        <w:t xml:space="preserve">12.3 Decision Tree</w:t>
      </w:r>
    </w:p>
    <w:p w14:paraId="00100130" w14:textId="00100131">
      <w:pPr>
        <w:spacing w:after="120"/>
      </w:pPr>
      <w:r>
        <w:rPr>
          <w:sz w:val="22"/>
        </w:rPr>
        <w:t xml:space="preserve">A Decision Tree builds a flowchart-like structure by recursively splitting the data on the feature that produces the greatest information gain. It is highly interpretable — the resulting tree can be visualised and explained in plain language. Parameters: max_depth=5 (limits tree depth to reduce overfitting), random_state=42.</w:t>
      </w:r>
    </w:p>
    <w:p w14:paraId="00100132" w14:textId="00100133">
      <w:pPr>
        <w:pStyle w:val="Heading2"/>
        <w:spacing w:before="200" w:after="120"/>
      </w:pPr>
      <w:r>
        <w:rPr>
          <w:b/>
          <w:sz w:val="26"/>
        </w:rPr>
        <w:t xml:space="preserve">12.4 Random Forest</w:t>
      </w:r>
    </w:p>
    <w:p w14:paraId="00100134" w14:textId="00100135">
      <w:pPr>
        <w:spacing w:after="160"/>
      </w:pPr>
      <w:r>
        <w:rPr>
          <w:sz w:val="22"/>
        </w:rPr>
        <w:t xml:space="preserve">Random Forest is an ensemble method that builds multiple decision trees on random subsets of the training data and features, then aggregates their predictions by majority vote. It is generally more robust than a single decision tree due to variance reduction through averaging. Parameters: n_estimators=100 (100 trees), random_state=42.</w:t>
      </w:r>
    </w:p>
    <w:p w14:paraId="00100136" w14:textId="00100137">
      <w:pPr>
        <w:pStyle w:val="Heading1"/>
        <w:spacing w:before="360" w:after="160"/>
      </w:pPr>
      <w:r>
        <w:rPr>
          <w:b/>
          <w:sz w:val="32"/>
        </w:rPr>
        <w:t xml:space="preserve">13. Model Training</w:t>
      </w:r>
    </w:p>
    <w:p w14:paraId="00100138" w14:textId="00100139">
      <w:pPr>
        <w:spacing w:after="120"/>
      </w:pPr>
      <w:r>
        <w:rPr>
          <w:sz w:val="22"/>
        </w:rPr>
        <w:t xml:space="preserve">All four models were trained on the scaled training set (242 samples) using scikit-learn's unified .fit(X_train_scaled, y_train) API. The same RANDOM_STATE=42 was used wherever applicable to ensure reproducibility of results.</w:t>
      </w:r>
    </w:p>
    <w:p w14:paraId="0010013A" w14:textId="0010013B">
      <w:pPr>
        <w:spacing w:after="120"/>
      </w:pPr>
      <w:r>
        <w:rPr>
          <w:sz w:val="22"/>
        </w:rPr>
        <w:t xml:space="preserve">The training configuration is summarised below: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C" w14:textId="0010013D">
            <w:r>
              <w:t xml:space="preserve">Model</w:t>
            </w:r>
          </w:p>
        </w:tc>
        <w:tc>
          <w:p w14:paraId="0010013E" w14:textId="0010013F">
            <w:r>
              <w:t xml:space="preserve">Key Hyperparameters</w:t>
            </w:r>
          </w:p>
        </w:tc>
        <w:tc>
          <w:p w14:paraId="00100140" w14:textId="00100141">
            <w:r>
              <w:t xml:space="preserve">Training Samples</w:t>
            </w:r>
          </w:p>
        </w:tc>
      </w:tr>
      <w:tr>
        <w:trPr/>
        <w:tc>
          <w:p w14:paraId="00100142" w14:textId="00100143">
            <w:r>
              <w:t xml:space="preserve">Logistic Regression</w:t>
            </w:r>
          </w:p>
        </w:tc>
        <w:tc>
          <w:p w14:paraId="00100144" w14:textId="00100145">
            <w:r>
              <w:t xml:space="preserve">max_iter=1000, random_state=42</w:t>
            </w:r>
          </w:p>
        </w:tc>
        <w:tc>
          <w:p w14:paraId="00100146" w14:textId="00100147">
            <w:r>
              <w:t xml:space="preserve">242</w:t>
            </w:r>
          </w:p>
        </w:tc>
      </w:tr>
      <w:tr>
        <w:trPr/>
        <w:tc>
          <w:p w14:paraId="00100148" w14:textId="00100149">
            <w:r>
              <w:t xml:space="preserve">KNN</w:t>
            </w:r>
          </w:p>
        </w:tc>
        <w:tc>
          <w:p w14:paraId="0010014A" w14:textId="0010014B">
            <w:r>
              <w:t xml:space="preserve">n_neighbors=5</w:t>
            </w:r>
          </w:p>
        </w:tc>
        <w:tc>
          <w:p w14:paraId="0010014C" w14:textId="0010014D">
            <w:r>
              <w:t xml:space="preserve">242</w:t>
            </w:r>
          </w:p>
        </w:tc>
      </w:tr>
      <w:tr>
        <w:trPr/>
        <w:tc>
          <w:p w14:paraId="0010014E" w14:textId="0010014F">
            <w:r>
              <w:t xml:space="preserve">Decision Tree</w:t>
            </w:r>
          </w:p>
        </w:tc>
        <w:tc>
          <w:p w14:paraId="00100150" w14:textId="00100151">
            <w:r>
              <w:t xml:space="preserve">max_depth=5, random_state=42</w:t>
            </w:r>
          </w:p>
        </w:tc>
        <w:tc>
          <w:p w14:paraId="00100152" w14:textId="00100153">
            <w:r>
              <w:t xml:space="preserve">242</w:t>
            </w:r>
          </w:p>
        </w:tc>
      </w:tr>
      <w:tr>
        <w:trPr/>
        <w:tc>
          <w:p w14:paraId="00100154" w14:textId="00100155">
            <w:r>
              <w:t xml:space="preserve">Random Forest</w:t>
            </w:r>
          </w:p>
        </w:tc>
        <w:tc>
          <w:p w14:paraId="00100156" w14:textId="00100157">
            <w:r>
              <w:t xml:space="preserve">n_estimators=100, random_state=42</w:t>
            </w:r>
          </w:p>
        </w:tc>
        <w:tc>
          <w:p w14:paraId="00100158" w14:textId="00100159">
            <w:r>
              <w:t xml:space="preserve">242</w:t>
            </w:r>
          </w:p>
        </w:tc>
      </w:tr>
    </w:tbl>
    <w:p w14:paraId="0010015A" w14:textId="0010015B">
      <w:pPr>
        <w:spacing w:before="80" w:after="240"/>
        <w:jc w:val="center"/>
      </w:pPr>
      <w:r>
        <w:rPr>
          <w:color w:val="555555"/>
          <w:sz w:val="20"/>
        </w:rPr>
        <w:t xml:space="preserve">Table 3: Model Training Configuration</w:t>
      </w:r>
    </w:p>
    <w:p w14:paraId="0010015C" w14:textId="0010015D">
      <w:pPr>
        <w:pStyle w:val="Heading1"/>
        <w:spacing w:before="360" w:after="160"/>
      </w:pPr>
      <w:r>
        <w:rPr>
          <w:b/>
          <w:sz w:val="32"/>
        </w:rPr>
        <w:t xml:space="preserve">14. Model Evaluation</w:t>
      </w:r>
    </w:p>
    <w:p w14:paraId="0010015E" w14:textId="0010015F">
      <w:pPr>
        <w:spacing w:after="120"/>
      </w:pPr>
      <w:r>
        <w:rPr>
          <w:sz w:val="22"/>
        </w:rPr>
        <w:t xml:space="preserve">Each model was evaluated on the 61-sample held-out test set. The four metrics used are:</w:t>
      </w:r>
    </w:p>
    <w:p w14:paraId="00100160" w14:textId="00100161">
      <w:pPr>
        <w:numPr>
          <w:ilvl w:val="0"/>
          <w:numId w:val="5"/>
        </w:numPr>
        <w:spacing w:after="80"/>
      </w:pPr>
      <w:r>
        <w:rPr>
          <w:sz w:val="22"/>
        </w:rPr>
        <w:t xml:space="preserve">Accuracy: The proportion of all correct predictions (TP + TN) out of the total number of predictions. While easy to interpret, accuracy alone can be misleading when classes are imbalanced.</w:t>
      </w:r>
    </w:p>
    <w:p w14:paraId="00100162" w14:textId="00100163">
      <w:pPr>
        <w:numPr>
          <w:ilvl w:val="0"/>
          <w:numId w:val="5"/>
        </w:numPr>
        <w:spacing w:after="80"/>
      </w:pPr>
      <w:r>
        <w:rPr>
          <w:sz w:val="22"/>
        </w:rPr>
        <w:t xml:space="preserve">Precision: Of all patients predicted to have heart disease, what fraction actually has it? Precision = TP / (TP + FP). High precision reduces false alarms.</w:t>
      </w:r>
    </w:p>
    <w:p w14:paraId="00100164" w14:textId="00100165">
      <w:pPr>
        <w:numPr>
          <w:ilvl w:val="0"/>
          <w:numId w:val="5"/>
        </w:numPr>
        <w:spacing w:after="80"/>
      </w:pPr>
      <w:r>
        <w:rPr>
          <w:sz w:val="22"/>
        </w:rPr>
        <w:t xml:space="preserve">Recall (Sensitivity): Of all patients who actually have heart disease, what fraction did the model correctly identify? Recall = TP / (TP + FN). High recall is critical in medical diagnosis to avoid missing diseased patients.</w:t>
      </w:r>
    </w:p>
    <w:p w14:paraId="00100166" w14:textId="00100167">
      <w:pPr>
        <w:numPr>
          <w:ilvl w:val="0"/>
          <w:numId w:val="5"/>
        </w:numPr>
        <w:spacing w:after="160"/>
      </w:pPr>
      <w:r>
        <w:rPr>
          <w:sz w:val="22"/>
        </w:rPr>
        <w:t xml:space="preserve">F1-Score: The harmonic mean of Precision and Recall. F1 = 2 x (Precision x Recall) / (Precision + Recall). It is the primary model selection criterion in this project because it balances both types of errors.</w:t>
      </w:r>
    </w:p>
    <w:p w14:paraId="00100168" w14:textId="00100169">
      <w:pPr>
        <w:pStyle w:val="Heading1"/>
        <w:spacing w:before="360" w:after="160"/>
      </w:pPr>
      <w:r>
        <w:rPr>
          <w:b/>
          <w:sz w:val="32"/>
        </w:rPr>
        <w:t xml:space="preserve">15. Model Comparison</w:t>
      </w:r>
    </w:p>
    <w:p w14:paraId="0010016A" w14:textId="0010016B">
      <w:pPr>
        <w:spacing w:after="160"/>
      </w:pPr>
      <w:r>
        <w:rPr>
          <w:sz w:val="22"/>
        </w:rPr>
        <w:t xml:space="preserve">The table below presents the actual evaluation results for all four models on the 61-sample test set (random_state=42, stratified split). All values are rounded to four decimal places.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6C" w14:textId="0010016D">
            <w:r>
              <w:t xml:space="preserve">Model</w:t>
            </w:r>
          </w:p>
        </w:tc>
        <w:tc>
          <w:p w14:paraId="0010016E" w14:textId="0010016F">
            <w:r>
              <w:t xml:space="preserve">Accuracy</w:t>
            </w:r>
          </w:p>
        </w:tc>
        <w:tc>
          <w:p w14:paraId="00100170" w14:textId="00100171">
            <w:r>
              <w:t xml:space="preserve">Precision</w:t>
            </w:r>
          </w:p>
        </w:tc>
        <w:tc>
          <w:p w14:paraId="00100172" w14:textId="00100173">
            <w:r>
              <w:t xml:space="preserve">Recall</w:t>
            </w:r>
          </w:p>
        </w:tc>
        <w:tc>
          <w:p w14:paraId="00100174" w14:textId="00100175">
            <w:r>
              <w:t xml:space="preserve">F1-Score</w:t>
            </w:r>
          </w:p>
        </w:tc>
      </w:tr>
      <w:tr>
        <w:trPr/>
        <w:tc>
          <w:p w14:paraId="00100176" w14:textId="00100177">
            <w:r>
              <w:t xml:space="preserve">Logistic Regression</w:t>
            </w:r>
          </w:p>
        </w:tc>
        <w:tc>
          <w:p w14:paraId="00100178" w14:textId="00100179">
            <w:r>
              <w:t xml:space="preserve">0.8033</w:t>
            </w:r>
          </w:p>
        </w:tc>
        <w:tc>
          <w:p w14:paraId="0010017A" w14:textId="0010017B">
            <w:r>
              <w:t xml:space="preserve">0.7692</w:t>
            </w:r>
          </w:p>
        </w:tc>
        <w:tc>
          <w:p w14:paraId="0010017C" w14:textId="0010017D">
            <w:r>
              <w:t xml:space="preserve">0.9091</w:t>
            </w:r>
          </w:p>
        </w:tc>
        <w:tc>
          <w:p w14:paraId="0010017E" w14:textId="0010017F">
            <w:r>
              <w:t xml:space="preserve">0.8333</w:t>
            </w:r>
          </w:p>
        </w:tc>
      </w:tr>
      <w:tr>
        <w:trPr/>
        <w:tc>
          <w:p w14:paraId="00100180" w14:textId="00100181">
            <w:r>
              <w:t xml:space="preserve">KNN</w:t>
            </w:r>
          </w:p>
        </w:tc>
        <w:tc>
          <w:p w14:paraId="00100182" w14:textId="00100183">
            <w:r>
              <w:t xml:space="preserve">0.8033</w:t>
            </w:r>
          </w:p>
        </w:tc>
        <w:tc>
          <w:p w14:paraId="00100184" w14:textId="00100185">
            <w:r>
              <w:t xml:space="preserve">0.7692</w:t>
            </w:r>
          </w:p>
        </w:tc>
        <w:tc>
          <w:p w14:paraId="00100186" w14:textId="00100187">
            <w:r>
              <w:t xml:space="preserve">0.9091</w:t>
            </w:r>
          </w:p>
        </w:tc>
        <w:tc>
          <w:p w14:paraId="00100188" w14:textId="00100189">
            <w:r>
              <w:t xml:space="preserve">0.8333</w:t>
            </w:r>
          </w:p>
        </w:tc>
      </w:tr>
      <w:tr>
        <w:trPr/>
        <w:tc>
          <w:p w14:paraId="0010018A" w14:textId="0010018B">
            <w:r>
              <w:t xml:space="preserve">Decision Tree</w:t>
            </w:r>
          </w:p>
        </w:tc>
        <w:tc>
          <w:p w14:paraId="0010018C" w14:textId="0010018D">
            <w:r>
              <w:t xml:space="preserve">0.7869</w:t>
            </w:r>
          </w:p>
        </w:tc>
        <w:tc>
          <w:p w14:paraId="0010018E" w14:textId="0010018F">
            <w:r>
              <w:t xml:space="preserve">0.7500</w:t>
            </w:r>
          </w:p>
        </w:tc>
        <w:tc>
          <w:p w14:paraId="00100190" w14:textId="00100191">
            <w:r>
              <w:t xml:space="preserve">0.9091</w:t>
            </w:r>
          </w:p>
        </w:tc>
        <w:tc>
          <w:p w14:paraId="00100192" w14:textId="00100193">
            <w:r>
              <w:t xml:space="preserve">0.8219</w:t>
            </w:r>
          </w:p>
        </w:tc>
      </w:tr>
      <w:tr>
        <w:trPr/>
        <w:tc>
          <w:p w14:paraId="00100194" w14:textId="00100195">
            <w:r>
              <w:t xml:space="preserve">Random Forest</w:t>
            </w:r>
          </w:p>
        </w:tc>
        <w:tc>
          <w:p w14:paraId="00100196" w14:textId="00100197">
            <w:r>
              <w:t xml:space="preserve">0.8361</w:t>
            </w:r>
          </w:p>
        </w:tc>
        <w:tc>
          <w:p w14:paraId="00100198" w14:textId="00100199">
            <w:r>
              <w:t xml:space="preserve">0.7805</w:t>
            </w:r>
          </w:p>
        </w:tc>
        <w:tc>
          <w:p w14:paraId="0010019A" w14:textId="0010019B">
            <w:r>
              <w:t xml:space="preserve">0.9697</w:t>
            </w:r>
          </w:p>
        </w:tc>
        <w:tc>
          <w:p w14:paraId="0010019C" w14:textId="0010019D">
            <w:r>
              <w:t xml:space="preserve">0.8649</w:t>
            </w:r>
          </w:p>
        </w:tc>
      </w:tr>
      <w:tr>
        <w:trPr/>
        <w:tc>
          <w:p w14:paraId="0010019E" w14:textId="0010019F">
            <w:r>
              <w:t xml:space="preserve">Test set size: 61 samples (20% stratified split from 303 total)</w:t>
            </w:r>
          </w:p>
        </w:tc>
        <w:tc>
          <w:p w14:paraId="001001A0" w14:textId="001001A1"/>
        </w:tc>
        <w:tc>
          <w:p w14:paraId="001001A2" w14:textId="001001A3"/>
        </w:tc>
        <w:tc>
          <w:p w14:paraId="001001A4" w14:textId="001001A5"/>
        </w:tc>
        <w:tc>
          <w:p w14:paraId="001001A6" w14:textId="001001A7"/>
        </w:tc>
      </w:tr>
    </w:tbl>
    <w:p w14:paraId="001001A8" w14:textId="001001A9">
      <w:pPr>
        <w:spacing w:before="80" w:after="240"/>
        <w:jc w:val="center"/>
      </w:pPr>
      <w:r>
        <w:rPr>
          <w:color w:val="555555"/>
          <w:sz w:val="20"/>
        </w:rPr>
        <w:t xml:space="preserve">Table 4: Model Comparison — Evaluation Metrics on Test Set</w:t>
      </w:r>
    </w:p>
    <w:p w14:paraId="001001AA" w14:textId="001001AB">
      <w:pPr>
        <w:spacing w:after="120"/>
      </w:pPr>
      <w:r>
        <w:rPr>
          <w:sz w:val="22"/>
        </w:rPr>
        <w:t xml:space="preserve">Observations from the comparison:</w:t>
      </w:r>
    </w:p>
    <w:p w14:paraId="001001AC" w14:textId="001001AD">
      <w:pPr>
        <w:numPr>
          <w:ilvl w:val="0"/>
          <w:numId w:val="6"/>
        </w:numPr>
        <w:spacing w:after="80"/>
      </w:pPr>
      <w:r>
        <w:rPr>
          <w:sz w:val="22"/>
        </w:rPr>
        <w:t xml:space="preserve">Random Forest achieved the highest F1-Score (0.8649) and the highest Accuracy (0.8361) among the four models on this test set.</w:t>
      </w:r>
    </w:p>
    <w:p w14:paraId="001001AE" w14:textId="001001AF">
      <w:pPr>
        <w:numPr>
          <w:ilvl w:val="0"/>
          <w:numId w:val="6"/>
        </w:numPr>
        <w:spacing w:after="80"/>
      </w:pPr>
      <w:r>
        <w:rPr>
          <w:sz w:val="22"/>
        </w:rPr>
        <w:t xml:space="preserve">Logistic Regression and KNN produced identical results on this test set (Accuracy=0.8033, F1=0.8333). This can occur when both models make the same classification errors on the specific 61 test samples.</w:t>
      </w:r>
    </w:p>
    <w:p w14:paraId="001001B0" w14:textId="001001B1">
      <w:pPr>
        <w:numPr>
          <w:ilvl w:val="0"/>
          <w:numId w:val="6"/>
        </w:numPr>
        <w:spacing w:after="80"/>
      </w:pPr>
      <w:r>
        <w:rPr>
          <w:sz w:val="22"/>
        </w:rPr>
        <w:t xml:space="preserve">Decision Tree had the lowest F1-Score (0.8219) and lowest Accuracy (0.7869), which is expected given that a single tree with max_depth=5 has limited capacity compared to an ensemble.</w:t>
      </w:r>
    </w:p>
    <w:p w14:paraId="001001B2" w14:textId="001001B3">
      <w:pPr>
        <w:numPr>
          <w:ilvl w:val="0"/>
          <w:numId w:val="6"/>
        </w:numPr>
        <w:spacing w:after="160"/>
      </w:pPr>
      <w:r>
        <w:rPr>
          <w:sz w:val="22"/>
        </w:rPr>
        <w:t xml:space="preserve">All four models achieved recall values of 0.9091 or higher, meaning they correctly identified at least 91% of the actual heart disease cases. Random Forest achieved the highest recall of 0.9697 — it missed only 1 out of 33 actual disease cases (1 false negative).</w:t>
      </w:r>
    </w:p>
    <w:p w14:paraId="001001B4" w14:textId="001001B5">
      <w:pPr>
        <w:pStyle w:val="Heading1"/>
        <w:spacing w:before="360" w:after="160"/>
      </w:pPr>
      <w:r>
        <w:rPr>
          <w:b/>
          <w:sz w:val="32"/>
        </w:rPr>
        <w:t xml:space="preserve">16. Confusion Matrix Analysis</w:t>
      </w:r>
    </w:p>
    <w:p w14:paraId="001001B6" w14:textId="001001B7">
      <w:pPr>
        <w:spacing w:after="120"/>
      </w:pPr>
      <w:r>
        <w:rPr>
          <w:sz w:val="22"/>
        </w:rPr>
        <w:t xml:space="preserve">A confusion matrix breaks down predictions into four categories: True Positives (TP), False Positives (FP), True Negatives (TN), and False Negatives (FN). In the medical context of this project:</w:t>
      </w:r>
    </w:p>
    <w:p w14:paraId="001001B8" w14:textId="001001B9">
      <w:pPr>
        <w:numPr>
          <w:ilvl w:val="0"/>
          <w:numId w:val="7"/>
        </w:numPr>
        <w:spacing w:after="60"/>
      </w:pPr>
      <w:r>
        <w:rPr>
          <w:sz w:val="22"/>
        </w:rPr>
        <w:t xml:space="preserve">True Positive (TP): Model predicted disease; patient actually has disease — correct.</w:t>
      </w:r>
    </w:p>
    <w:p w14:paraId="001001BA" w14:textId="001001BB">
      <w:pPr>
        <w:numPr>
          <w:ilvl w:val="0"/>
          <w:numId w:val="7"/>
        </w:numPr>
        <w:spacing w:after="60"/>
      </w:pPr>
      <w:r>
        <w:rPr>
          <w:sz w:val="22"/>
        </w:rPr>
        <w:t xml:space="preserve">True Negative (TN): Model predicted no disease; patient actually has no disease — correct.</w:t>
      </w:r>
    </w:p>
    <w:p w14:paraId="001001BC" w14:textId="001001BD">
      <w:pPr>
        <w:numPr>
          <w:ilvl w:val="0"/>
          <w:numId w:val="7"/>
        </w:numPr>
        <w:spacing w:after="60"/>
      </w:pPr>
      <w:r>
        <w:rPr>
          <w:sz w:val="22"/>
        </w:rPr>
        <w:t xml:space="preserve">False Positive (FP): Model predicted disease; patient does NOT have disease — false alarm.</w:t>
      </w:r>
    </w:p>
    <w:p w14:paraId="001001BE" w14:textId="001001BF">
      <w:pPr>
        <w:numPr>
          <w:ilvl w:val="0"/>
          <w:numId w:val="7"/>
        </w:numPr>
        <w:spacing w:after="120"/>
      </w:pPr>
      <w:r>
        <w:rPr>
          <w:sz w:val="22"/>
        </w:rPr>
        <w:t xml:space="preserve">False Negative (FN): Model predicted no disease; patient DOES have disease — dangerous miss.</w:t>
      </w:r>
    </w:p>
    <w:p w14:paraId="001001C0" w14:textId="001001C1">
      <w:pPr>
        <w:spacing w:after="160"/>
      </w:pPr>
      <w:r>
        <w:rPr>
          <w:sz w:val="22"/>
        </w:rPr>
        <w:t xml:space="preserve">The confusion matrix values for all four models on the 61-sample test set are: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C2" w14:textId="001001C3">
            <w:r>
              <w:t xml:space="preserve">Model</w:t>
            </w:r>
          </w:p>
        </w:tc>
        <w:tc>
          <w:p w14:paraId="001001C4" w14:textId="001001C5">
            <w:r>
              <w:t xml:space="preserve">TN</w:t>
            </w:r>
          </w:p>
        </w:tc>
        <w:tc>
          <w:p w14:paraId="001001C6" w14:textId="001001C7">
            <w:r>
              <w:t xml:space="preserve">FP</w:t>
            </w:r>
          </w:p>
        </w:tc>
        <w:tc>
          <w:p w14:paraId="001001C8" w14:textId="001001C9">
            <w:r>
              <w:t xml:space="preserve">FN</w:t>
            </w:r>
          </w:p>
        </w:tc>
        <w:tc>
          <w:p w14:paraId="001001CA" w14:textId="001001CB">
            <w:r>
              <w:t xml:space="preserve">TP</w:t>
            </w:r>
          </w:p>
        </w:tc>
      </w:tr>
      <w:tr>
        <w:trPr/>
        <w:tc>
          <w:p w14:paraId="001001CC" w14:textId="001001CD">
            <w:r>
              <w:t xml:space="preserve">Logistic Regression</w:t>
            </w:r>
          </w:p>
        </w:tc>
        <w:tc>
          <w:p w14:paraId="001001CE" w14:textId="001001CF">
            <w:r>
              <w:t xml:space="preserve">19</w:t>
            </w:r>
          </w:p>
        </w:tc>
        <w:tc>
          <w:p w14:paraId="001001D0" w14:textId="001001D1">
            <w:r>
              <w:t xml:space="preserve">9</w:t>
            </w:r>
          </w:p>
        </w:tc>
        <w:tc>
          <w:p w14:paraId="001001D2" w14:textId="001001D3">
            <w:r>
              <w:t xml:space="preserve">3</w:t>
            </w:r>
          </w:p>
        </w:tc>
        <w:tc>
          <w:p w14:paraId="001001D4" w14:textId="001001D5">
            <w:r>
              <w:t xml:space="preserve">30</w:t>
            </w:r>
          </w:p>
        </w:tc>
      </w:tr>
      <w:tr>
        <w:trPr/>
        <w:tc>
          <w:p w14:paraId="001001D6" w14:textId="001001D7">
            <w:r>
              <w:t xml:space="preserve">KNN</w:t>
            </w:r>
          </w:p>
        </w:tc>
        <w:tc>
          <w:p w14:paraId="001001D8" w14:textId="001001D9">
            <w:r>
              <w:t xml:space="preserve">19</w:t>
            </w:r>
          </w:p>
        </w:tc>
        <w:tc>
          <w:p w14:paraId="001001DA" w14:textId="001001DB">
            <w:r>
              <w:t xml:space="preserve">9</w:t>
            </w:r>
          </w:p>
        </w:tc>
        <w:tc>
          <w:p w14:paraId="001001DC" w14:textId="001001DD">
            <w:r>
              <w:t xml:space="preserve">3</w:t>
            </w:r>
          </w:p>
        </w:tc>
        <w:tc>
          <w:p w14:paraId="001001DE" w14:textId="001001DF">
            <w:r>
              <w:t xml:space="preserve">30</w:t>
            </w:r>
          </w:p>
        </w:tc>
      </w:tr>
      <w:tr>
        <w:trPr/>
        <w:tc>
          <w:p w14:paraId="001001E0" w14:textId="001001E1">
            <w:r>
              <w:t xml:space="preserve">Decision Tree</w:t>
            </w:r>
          </w:p>
        </w:tc>
        <w:tc>
          <w:p w14:paraId="001001E2" w14:textId="001001E3">
            <w:r>
              <w:t xml:space="preserve">18</w:t>
            </w:r>
          </w:p>
        </w:tc>
        <w:tc>
          <w:p w14:paraId="001001E4" w14:textId="001001E5">
            <w:r>
              <w:t xml:space="preserve">10</w:t>
            </w:r>
          </w:p>
        </w:tc>
        <w:tc>
          <w:p w14:paraId="001001E6" w14:textId="001001E7">
            <w:r>
              <w:t xml:space="preserve">3</w:t>
            </w:r>
          </w:p>
        </w:tc>
        <w:tc>
          <w:p w14:paraId="001001E8" w14:textId="001001E9">
            <w:r>
              <w:t xml:space="preserve">30</w:t>
            </w:r>
          </w:p>
        </w:tc>
      </w:tr>
      <w:tr>
        <w:trPr/>
        <w:tc>
          <w:p w14:paraId="001001EA" w14:textId="001001EB">
            <w:r>
              <w:t xml:space="preserve">Random Forest</w:t>
            </w:r>
          </w:p>
        </w:tc>
        <w:tc>
          <w:p w14:paraId="001001EC" w14:textId="001001ED">
            <w:r>
              <w:t xml:space="preserve">19</w:t>
            </w:r>
          </w:p>
        </w:tc>
        <w:tc>
          <w:p w14:paraId="001001EE" w14:textId="001001EF">
            <w:r>
              <w:t xml:space="preserve">9</w:t>
            </w:r>
          </w:p>
        </w:tc>
        <w:tc>
          <w:p w14:paraId="001001F0" w14:textId="001001F1">
            <w:r>
              <w:t xml:space="preserve">1</w:t>
            </w:r>
          </w:p>
        </w:tc>
        <w:tc>
          <w:p w14:paraId="001001F2" w14:textId="001001F3">
            <w:r>
              <w:t xml:space="preserve">32</w:t>
            </w:r>
          </w:p>
        </w:tc>
      </w:tr>
      <w:tr>
        <w:trPr/>
        <w:tc>
          <w:p w14:paraId="001001F4" w14:textId="001001F5">
            <w:r>
              <w:t xml:space="preserve">Test set: 28 No-Disease + 33 Disease = 61 total samples</w:t>
            </w:r>
          </w:p>
        </w:tc>
        <w:tc>
          <w:p w14:paraId="001001F6" w14:textId="001001F7"/>
        </w:tc>
        <w:tc>
          <w:p w14:paraId="001001F8" w14:textId="001001F9"/>
        </w:tc>
        <w:tc>
          <w:p w14:paraId="001001FA" w14:textId="001001FB"/>
        </w:tc>
        <w:tc>
          <w:p w14:paraId="001001FC" w14:textId="001001FD"/>
        </w:tc>
      </w:tr>
    </w:tbl>
    <w:p w14:paraId="001001FE" w14:textId="001001FF">
      <w:pPr>
        <w:spacing w:before="80" w:after="240"/>
        <w:jc w:val="center"/>
      </w:pPr>
      <w:r>
        <w:rPr>
          <w:color w:val="555555"/>
          <w:sz w:val="20"/>
        </w:rPr>
        <w:t xml:space="preserve">Table 5: Confusion Matrix Values — All Models on Test Set</w:t>
      </w:r>
    </w:p>
    <w:p w14:paraId="00100200" w14:textId="00100201">
      <w:pPr>
        <w:spacing w:after="160"/>
      </w:pPr>
      <w:r>
        <w:rPr>
          <w:sz w:val="22"/>
        </w:rPr>
        <w:t xml:space="preserve">Key insight: Random Forest produced only 1 false negative — meaning it missed only 1 patient who actually had heart disease. All other models missed 3. In a medical screening context, minimising false negatives is the highest priority.</w:t>
      </w:r>
    </w:p>
    <w:p w14:paraId="00100202" w14:textId="00100203">
      <w:pPr>
        <w:spacing w:after="120"/>
      </w:pPr>
      <w:r>
        <w:rPr>
          <w:sz w:val="22"/>
        </w:rPr>
        <w:t xml:space="preserve">Confusion matrix heatmaps were generated for each model in the notebook using seaborn's heatmap() function with annotated cell values, making it easy to visually compare the error patterns across models.</w:t>
      </w:r>
    </w:p>
    <w:p w14:paraId="00100204" w14:textId="00100205">
      <w:pPr>
        <w:pStyle w:val="Heading1"/>
        <w:spacing w:before="360" w:after="160"/>
      </w:pPr>
      <w:r>
        <w:rPr>
          <w:b/>
          <w:sz w:val="32"/>
        </w:rPr>
        <w:t xml:space="preserve">17. Feature Importance</w:t>
      </w:r>
    </w:p>
    <w:p w14:paraId="00100206" w14:textId="00100207">
      <w:pPr>
        <w:spacing w:after="160"/>
      </w:pPr>
      <w:r>
        <w:rPr>
          <w:sz w:val="22"/>
        </w:rPr>
        <w:t xml:space="preserve">Feature importance was extracted from the trained Random Forest model using the feature_importances_ attribute, which measures the average decrease in impurity (Gini impurity) brought about by each feature across all trees. Higher values indicate greater contribution to the model's decisions.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08" w14:textId="00100209">
            <w:r>
              <w:t xml:space="preserve">Rank</w:t>
            </w:r>
          </w:p>
        </w:tc>
        <w:tc>
          <w:p w14:paraId="0010020A" w14:textId="0010020B">
            <w:r>
              <w:t xml:space="preserve">Feature</w:t>
            </w:r>
          </w:p>
        </w:tc>
        <w:tc>
          <w:p w14:paraId="0010020C" w14:textId="0010020D">
            <w:r>
              <w:t xml:space="preserve">Importance Score</w:t>
            </w:r>
          </w:p>
        </w:tc>
      </w:tr>
      <w:tr>
        <w:trPr/>
        <w:tc>
          <w:p w14:paraId="0010020E" w14:textId="0010020F">
            <w:r>
              <w:t xml:space="preserve">1</w:t>
            </w:r>
          </w:p>
        </w:tc>
        <w:tc>
          <w:p w14:paraId="00100210" w14:textId="00100211">
            <w:r>
              <w:t xml:space="preserve">cp (Chest Pain Type)</w:t>
            </w:r>
          </w:p>
        </w:tc>
        <w:tc>
          <w:p w14:paraId="00100212" w14:textId="00100213">
            <w:r>
              <w:t xml:space="preserve">0.1574</w:t>
            </w:r>
          </w:p>
        </w:tc>
      </w:tr>
      <w:tr>
        <w:trPr/>
        <w:tc>
          <w:p w14:paraId="00100214" w14:textId="00100215">
            <w:r>
              <w:t xml:space="preserve">2</w:t>
            </w:r>
          </w:p>
        </w:tc>
        <w:tc>
          <w:p w14:paraId="00100216" w14:textId="00100217">
            <w:r>
              <w:t xml:space="preserve">thalach (Max Heart Rate)</w:t>
            </w:r>
          </w:p>
        </w:tc>
        <w:tc>
          <w:p w14:paraId="00100218" w14:textId="00100219">
            <w:r>
              <w:t xml:space="preserve">0.1175</w:t>
            </w:r>
          </w:p>
        </w:tc>
      </w:tr>
      <w:tr>
        <w:trPr/>
        <w:tc>
          <w:p w14:paraId="0010021A" w14:textId="0010021B">
            <w:r>
              <w:t xml:space="preserve">3</w:t>
            </w:r>
          </w:p>
        </w:tc>
        <w:tc>
          <w:p w14:paraId="0010021C" w14:textId="0010021D">
            <w:r>
              <w:t xml:space="preserve">oldpeak (ST Depression)</w:t>
            </w:r>
          </w:p>
        </w:tc>
        <w:tc>
          <w:p w14:paraId="0010021E" w14:textId="0010021F">
            <w:r>
              <w:t xml:space="preserve">0.1134</w:t>
            </w:r>
          </w:p>
        </w:tc>
      </w:tr>
      <w:tr>
        <w:trPr/>
        <w:tc>
          <w:p w14:paraId="00100220" w14:textId="00100221">
            <w:r>
              <w:t xml:space="preserve">4</w:t>
            </w:r>
          </w:p>
        </w:tc>
        <w:tc>
          <w:p w14:paraId="00100222" w14:textId="00100223">
            <w:r>
              <w:t xml:space="preserve">thal (Thalassemia)</w:t>
            </w:r>
          </w:p>
        </w:tc>
        <w:tc>
          <w:p w14:paraId="00100224" w14:textId="00100225">
            <w:r>
              <w:t xml:space="preserve">0.1071</w:t>
            </w:r>
          </w:p>
        </w:tc>
      </w:tr>
      <w:tr>
        <w:trPr/>
        <w:tc>
          <w:p w14:paraId="00100226" w14:textId="00100227">
            <w:r>
              <w:t xml:space="preserve">5</w:t>
            </w:r>
          </w:p>
        </w:tc>
        <w:tc>
          <w:p w14:paraId="00100228" w14:textId="00100229">
            <w:r>
              <w:t xml:space="preserve">chol (Cholesterol)</w:t>
            </w:r>
          </w:p>
        </w:tc>
        <w:tc>
          <w:p w14:paraId="0010022A" w14:textId="0010022B">
            <w:r>
              <w:t xml:space="preserve">0.0871</w:t>
            </w:r>
          </w:p>
        </w:tc>
      </w:tr>
      <w:tr>
        <w:trPr/>
        <w:tc>
          <w:p w14:paraId="0010022C" w14:textId="0010022D">
            <w:r>
              <w:t xml:space="preserve">6</w:t>
            </w:r>
          </w:p>
        </w:tc>
        <w:tc>
          <w:p w14:paraId="0010022E" w14:textId="0010022F">
            <w:r>
              <w:t xml:space="preserve">ca (Major Vessels)</w:t>
            </w:r>
          </w:p>
        </w:tc>
        <w:tc>
          <w:p w14:paraId="00100230" w14:textId="00100231">
            <w:r>
              <w:t xml:space="preserve">0.0861</w:t>
            </w:r>
          </w:p>
        </w:tc>
      </w:tr>
      <w:tr>
        <w:trPr/>
        <w:tc>
          <w:p w14:paraId="00100232" w14:textId="00100233">
            <w:r>
              <w:t xml:space="preserve">7</w:t>
            </w:r>
          </w:p>
        </w:tc>
        <w:tc>
          <w:p w14:paraId="00100234" w14:textId="00100235">
            <w:r>
              <w:t xml:space="preserve">age</w:t>
            </w:r>
          </w:p>
        </w:tc>
        <w:tc>
          <w:p w14:paraId="00100236" w14:textId="00100237">
            <w:r>
              <w:t xml:space="preserve">0.0778</w:t>
            </w:r>
          </w:p>
        </w:tc>
      </w:tr>
      <w:tr>
        <w:trPr/>
        <w:tc>
          <w:p w14:paraId="00100238" w14:textId="00100239">
            <w:r>
              <w:t xml:space="preserve">8</w:t>
            </w:r>
          </w:p>
        </w:tc>
        <w:tc>
          <w:p w14:paraId="0010023A" w14:textId="0010023B">
            <w:r>
              <w:t xml:space="preserve">trestbps (Resting BP)</w:t>
            </w:r>
          </w:p>
        </w:tc>
        <w:tc>
          <w:p w14:paraId="0010023C" w14:textId="0010023D">
            <w:r>
              <w:t xml:space="preserve">0.0741</w:t>
            </w:r>
          </w:p>
        </w:tc>
      </w:tr>
      <w:tr>
        <w:trPr/>
        <w:tc>
          <w:p w14:paraId="0010023E" w14:textId="0010023F">
            <w:r>
              <w:t xml:space="preserve">9</w:t>
            </w:r>
          </w:p>
        </w:tc>
        <w:tc>
          <w:p w14:paraId="00100240" w14:textId="00100241">
            <w:r>
              <w:t xml:space="preserve">slope (ST Slope)</w:t>
            </w:r>
          </w:p>
        </w:tc>
        <w:tc>
          <w:p w14:paraId="00100242" w14:textId="00100243">
            <w:r>
              <w:t xml:space="preserve">0.0595</w:t>
            </w:r>
          </w:p>
        </w:tc>
      </w:tr>
      <w:tr>
        <w:trPr/>
        <w:tc>
          <w:p w14:paraId="00100244" w14:textId="00100245">
            <w:r>
              <w:t xml:space="preserve">10</w:t>
            </w:r>
          </w:p>
        </w:tc>
        <w:tc>
          <w:p w14:paraId="00100246" w14:textId="00100247">
            <w:r>
              <w:t xml:space="preserve">exang (Exercise Angina)</w:t>
            </w:r>
          </w:p>
        </w:tc>
        <w:tc>
          <w:p w14:paraId="00100248" w14:textId="00100249">
            <w:r>
              <w:t xml:space="preserve">0.0577</w:t>
            </w:r>
          </w:p>
        </w:tc>
      </w:tr>
      <w:tr>
        <w:trPr/>
        <w:tc>
          <w:p w14:paraId="0010024A" w14:textId="0010024B">
            <w:r>
              <w:t xml:space="preserve">11</w:t>
            </w:r>
          </w:p>
        </w:tc>
        <w:tc>
          <w:p w14:paraId="0010024C" w14:textId="0010024D">
            <w:r>
              <w:t xml:space="preserve">sex</w:t>
            </w:r>
          </w:p>
        </w:tc>
        <w:tc>
          <w:p w14:paraId="0010024E" w14:textId="0010024F">
            <w:r>
              <w:t xml:space="preserve">0.0305</w:t>
            </w:r>
          </w:p>
        </w:tc>
      </w:tr>
      <w:tr>
        <w:trPr/>
        <w:tc>
          <w:p w14:paraId="00100250" w14:textId="00100251">
            <w:r>
              <w:t xml:space="preserve">12</w:t>
            </w:r>
          </w:p>
        </w:tc>
        <w:tc>
          <w:p w14:paraId="00100252" w14:textId="00100253">
            <w:r>
              <w:t xml:space="preserve">restecg (Resting ECG)</w:t>
            </w:r>
          </w:p>
        </w:tc>
        <w:tc>
          <w:p w14:paraId="00100254" w14:textId="00100255">
            <w:r>
              <w:t xml:space="preserve">0.0221</w:t>
            </w:r>
          </w:p>
        </w:tc>
      </w:tr>
      <w:tr>
        <w:trPr/>
        <w:tc>
          <w:p w14:paraId="00100256" w14:textId="00100257">
            <w:r>
              <w:t xml:space="preserve">13</w:t>
            </w:r>
          </w:p>
        </w:tc>
        <w:tc>
          <w:p w14:paraId="00100258" w14:textId="00100259">
            <w:r>
              <w:t xml:space="preserve">fbs (Fasting Blood Sugar)</w:t>
            </w:r>
          </w:p>
        </w:tc>
        <w:tc>
          <w:p w14:paraId="0010025A" w14:textId="0010025B">
            <w:r>
              <w:t xml:space="preserve">0.0099</w:t>
            </w:r>
          </w:p>
        </w:tc>
      </w:tr>
      <w:tr>
        <w:trPr/>
        <w:tc>
          <w:p w14:paraId="0010025C" w14:textId="0010025D">
            <w:r>
              <w:t xml:space="preserve">Source: Random Forest feature_importances_ attribute (mean decrease in Gini impurity, averaged over 100 trees)</w:t>
            </w:r>
          </w:p>
        </w:tc>
        <w:tc>
          <w:p w14:paraId="0010025E" w14:textId="0010025F"/>
        </w:tc>
        <w:tc>
          <w:p w14:paraId="00100260" w14:textId="00100261"/>
        </w:tc>
      </w:tr>
    </w:tbl>
    <w:p w14:paraId="00100262" w14:textId="00100263">
      <w:pPr>
        <w:spacing w:before="80" w:after="240"/>
        <w:jc w:val="center"/>
      </w:pPr>
      <w:r>
        <w:rPr>
          <w:color w:val="555555"/>
          <w:sz w:val="20"/>
        </w:rPr>
        <w:t xml:space="preserve">Table 6: Feature Importance Scores from Random Forest</w:t>
      </w:r>
    </w:p>
    <w:p w14:paraId="00100264" w14:textId="00100265">
      <w:pPr>
        <w:spacing w:after="120"/>
      </w:pPr>
      <w:r>
        <w:rPr>
          <w:sz w:val="22"/>
        </w:rPr>
        <w:t xml:space="preserve">The top four most important features are cp (chest pain type, 15.74%), thalach (maximum heart rate, 11.75%), oldpeak (ST depression, 11.34%), and thal (thalassemia, 10.71%). These align with clinical expectations — chest pain type and cardiac stress test indicators are well-established predictors of coronary artery disease.</w:t>
      </w:r>
    </w:p>
    <w:p w14:paraId="00100266" w14:textId="00100267">
      <w:pPr>
        <w:spacing w:after="160"/>
      </w:pPr>
      <w:r>
        <w:rPr>
          <w:sz w:val="22"/>
        </w:rPr>
        <w:t xml:space="preserve">Notably, fbs (fasting blood sugar) has the lowest importance (0.99%), and sex has relatively low importance (3.05%) on this dataset, though its clinical relevance in real-world studies is well-documented.</w:t>
      </w:r>
    </w:p>
    <w:p w14:paraId="00100268" w14:textId="00100269">
      <w:pPr>
        <w:pStyle w:val="Heading1"/>
        <w:spacing w:before="360" w:after="160"/>
      </w:pPr>
      <w:r>
        <w:rPr>
          <w:b/>
          <w:sz w:val="32"/>
        </w:rPr>
        <w:t xml:space="preserve">18. Sample Predictions</w:t>
      </w:r>
    </w:p>
    <w:p w14:paraId="0010026A" w14:textId="0010026B">
      <w:pPr>
        <w:spacing w:after="120"/>
      </w:pPr>
      <w:r>
        <w:rPr>
          <w:sz w:val="22"/>
        </w:rPr>
        <w:t xml:space="preserve">A reusable predict_heart_disease() function was implemented in the notebook. It accepts a Python dictionary of 13 feature values, applies the same StandardScaler fitted during training, and uses the trained Random Forest model to produce a prediction and a probability estimate.</w:t>
      </w:r>
    </w:p>
    <w:p w14:paraId="0010026C" w14:textId="0010026D">
      <w:pPr>
        <w:spacing w:after="160"/>
      </w:pPr>
      <w:r>
        <w:rPr>
          <w:sz w:val="22"/>
        </w:rPr>
        <w:t xml:space="preserve">Three sample predictions were demonstrated in the notebook. The first two are real patients drawn from the held-out test set; the third is a manually constructed patient profile.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26E" w14:textId="0010026F">
            <w:r>
              <w:t xml:space="preserve">Sample</w:t>
            </w:r>
          </w:p>
        </w:tc>
        <w:tc>
          <w:p w14:paraId="00100270" w14:textId="00100271">
            <w:r>
              <w:t xml:space="preserve">Actual Label</w:t>
            </w:r>
          </w:p>
        </w:tc>
        <w:tc>
          <w:p w14:paraId="00100272" w14:textId="00100273">
            <w:r>
              <w:t xml:space="preserve">Predicted</w:t>
            </w:r>
          </w:p>
        </w:tc>
        <w:tc>
          <w:p w14:paraId="00100274" w14:textId="00100275">
            <w:r>
              <w:t xml:space="preserve">Prob. of Disease</w:t>
            </w:r>
          </w:p>
        </w:tc>
        <w:tc>
          <w:p w14:paraId="00100276" w14:textId="00100277">
            <w:r>
              <w:t xml:space="preserve">Result</w:t>
            </w:r>
          </w:p>
        </w:tc>
      </w:tr>
      <w:tr>
        <w:trPr/>
        <w:tc>
          <w:p w14:paraId="00100278" w14:textId="00100279">
            <w:r>
              <w:t xml:space="preserve">Patient 1 (age=57, sex=1, cp=0, thalach=112, exang=1, ca=1)</w:t>
            </w:r>
          </w:p>
        </w:tc>
        <w:tc>
          <w:p w14:paraId="0010027A" w14:textId="0010027B">
            <w:r>
              <w:t xml:space="preserve">0 (No Disease)</w:t>
            </w:r>
          </w:p>
        </w:tc>
        <w:tc>
          <w:p w14:paraId="0010027C" w14:textId="0010027D">
            <w:r>
              <w:t xml:space="preserve">0 (No Disease)</w:t>
            </w:r>
          </w:p>
        </w:tc>
        <w:tc>
          <w:p w14:paraId="0010027E" w14:textId="0010027F">
            <w:r>
              <w:t xml:space="preserve">19.00%</w:t>
            </w:r>
          </w:p>
        </w:tc>
        <w:tc>
          <w:p w14:paraId="00100280" w14:textId="00100281">
            <w:r>
              <w:t xml:space="preserve">Correct</w:t>
            </w:r>
          </w:p>
        </w:tc>
      </w:tr>
      <w:tr>
        <w:trPr/>
        <w:tc>
          <w:p w14:paraId="00100282" w14:textId="00100283">
            <w:r>
              <w:t xml:space="preserve">Patient 2 (age=67, sex=1, cp=0, thalach=163, fbs=1, ca=2)</w:t>
            </w:r>
          </w:p>
        </w:tc>
        <w:tc>
          <w:p w14:paraId="00100284" w14:textId="00100285">
            <w:r>
              <w:t xml:space="preserve">0 (No Disease)</w:t>
            </w:r>
          </w:p>
        </w:tc>
        <w:tc>
          <w:p w14:paraId="00100286" w14:textId="00100287">
            <w:r>
              <w:t xml:space="preserve">0 (No Disease)</w:t>
            </w:r>
          </w:p>
        </w:tc>
        <w:tc>
          <w:p w14:paraId="00100288" w14:textId="00100289">
            <w:r>
              <w:t xml:space="preserve">39.00%</w:t>
            </w:r>
          </w:p>
        </w:tc>
        <w:tc>
          <w:p w14:paraId="0010028A" w14:textId="0010028B">
            <w:r>
              <w:t xml:space="preserve">Correct</w:t>
            </w:r>
          </w:p>
        </w:tc>
      </w:tr>
      <w:tr>
        <w:trPr/>
        <w:tc>
          <w:p w14:paraId="0010028C" w14:textId="0010028D">
            <w:r>
              <w:t xml:space="preserve">Patient 3 — Custom (age=55, sex=1, cp=0, thalach=150, exang=1, oldpeak=2.0, ca=1, thal=2)</w:t>
            </w:r>
          </w:p>
        </w:tc>
        <w:tc>
          <w:p w14:paraId="0010028E" w14:textId="0010028F">
            <w:r>
              <w:t xml:space="preserve">N/A (custom)</w:t>
            </w:r>
          </w:p>
        </w:tc>
        <w:tc>
          <w:p w14:paraId="00100290" w14:textId="00100291">
            <w:r>
              <w:t xml:space="preserve">Depends on run</w:t>
            </w:r>
          </w:p>
        </w:tc>
        <w:tc>
          <w:p w14:paraId="00100292" w14:textId="00100293">
            <w:r>
              <w:t xml:space="preserve">Varies</w:t>
            </w:r>
          </w:p>
        </w:tc>
        <w:tc>
          <w:p w14:paraId="00100294" w14:textId="00100295">
            <w:r>
              <w:t xml:space="preserve">Example use</w:t>
            </w:r>
          </w:p>
        </w:tc>
      </w:tr>
      <w:tr>
        <w:trPr/>
        <w:tc>
          <w:p w14:paraId="00100296" w14:textId="00100297">
            <w:r>
              <w:t xml:space="preserve">Model used: Random Forest (highest F1-Score = 0.8649). Probabilities from predict_proba()</w:t>
            </w:r>
          </w:p>
        </w:tc>
        <w:tc>
          <w:p w14:paraId="00100298" w14:textId="00100299"/>
        </w:tc>
        <w:tc>
          <w:p w14:paraId="0010029A" w14:textId="0010029B"/>
        </w:tc>
        <w:tc>
          <w:p w14:paraId="0010029C" w14:textId="0010029D"/>
        </w:tc>
        <w:tc>
          <w:p w14:paraId="0010029E" w14:textId="0010029F"/>
        </w:tc>
      </w:tr>
    </w:tbl>
    <w:p w14:paraId="001002A0" w14:textId="001002A1">
      <w:pPr>
        <w:spacing w:before="80" w:after="240"/>
        <w:jc w:val="center"/>
      </w:pPr>
      <w:r>
        <w:rPr>
          <w:color w:val="555555"/>
          <w:sz w:val="20"/>
        </w:rPr>
        <w:t xml:space="preserve">Table 7: Sample Prediction Results from predict_heart_disease() Function</w:t>
      </w:r>
    </w:p>
    <w:p w14:paraId="001002A2" w14:textId="001002A3">
      <w:pPr>
        <w:spacing w:after="160"/>
      </w:pPr>
      <w:r>
        <w:rPr>
          <w:sz w:val="22"/>
        </w:rPr>
        <w:t xml:space="preserve">The prediction function demonstrates practical use of the trained pipeline. It pre-processes the input dictionary in exactly the same way as the training data (column order, scaling), ensuring consistent and valid predictions.</w:t>
      </w:r>
    </w:p>
    <w:p w14:paraId="001002A4" w14:textId="001002A5">
      <w:pPr>
        <w:pStyle w:val="Heading1"/>
        <w:spacing w:before="360" w:after="160"/>
      </w:pPr>
      <w:r>
        <w:rPr>
          <w:b/>
          <w:sz w:val="32"/>
        </w:rPr>
        <w:t xml:space="preserve">19. Results and Discussion</w:t>
      </w:r>
    </w:p>
    <w:p w14:paraId="001002A6" w14:textId="001002A7">
      <w:pPr>
        <w:spacing w:after="120"/>
      </w:pPr>
      <w:r>
        <w:rPr>
          <w:sz w:val="22"/>
        </w:rPr>
        <w:t xml:space="preserve">The project successfully built a binary classification pipeline for heart disease prediction using the UCI Cleveland dataset. All four models achieved reasonable predictive performance on the 61-sample test set, demonstrating that classical machine learning algorithms can effectively learn patterns from clinical tabular data even with a small dataset of 303 samples.</w:t>
      </w:r>
    </w:p>
    <w:p w14:paraId="001002A8" w14:textId="001002A9">
      <w:pPr>
        <w:spacing w:after="120"/>
      </w:pPr>
      <w:r>
        <w:rPr>
          <w:sz w:val="22"/>
        </w:rPr>
        <w:t xml:space="preserve">Among the four models, Random Forest achieved the highest F1-Score (0.8649), highest Accuracy (0.8361), highest Recall (0.9697), and highest Precision (0.7805). This is consistent with the known strength of ensemble methods — by aggregating 100 decision trees, Random Forest reduces variance without significantly increasing bias.</w:t>
      </w:r>
    </w:p>
    <w:p w14:paraId="001002AA" w14:textId="001002AB">
      <w:pPr>
        <w:spacing w:after="120"/>
      </w:pPr>
      <w:r>
        <w:rPr>
          <w:sz w:val="22"/>
        </w:rPr>
        <w:t xml:space="preserve">Logistic Regression and KNN produced identical results on this particular test set, which is a coincidence of the specific 61 test samples selected. This does not mean the models are equivalent in general — on a different random split or a larger dataset, their performances would likely diverge.</w:t>
      </w:r>
    </w:p>
    <w:p w14:paraId="001002AC" w14:textId="001002AD">
      <w:pPr>
        <w:spacing w:after="120"/>
      </w:pPr>
      <w:r>
        <w:rPr>
          <w:sz w:val="22"/>
        </w:rPr>
        <w:t xml:space="preserve">The Decision Tree's lower performance (F1 = 0.8219) is expected: a single tree with max_depth=5 has limited expressiveness, and while the depth limit reduces overfitting, it also constrains the model's learning capacity.</w:t>
      </w:r>
    </w:p>
    <w:p w14:paraId="001002AE" w14:textId="001002AF">
      <w:pPr>
        <w:spacing w:after="120"/>
      </w:pPr>
      <w:r>
        <w:rPr>
          <w:sz w:val="22"/>
        </w:rPr>
        <w:t xml:space="preserve">All four models demonstrated high recall (91–97%), meaning they are sensitive to the positive class (heart disease). This is desirable in a medical screening context, where missing a true positive (false negative) has more serious consequences than a false alarm (false positive).</w:t>
      </w:r>
    </w:p>
    <w:p w14:paraId="001002B0" w14:textId="001002B1">
      <w:pPr>
        <w:spacing w:after="160"/>
      </w:pPr>
      <w:r>
        <w:rPr>
          <w:sz w:val="22"/>
        </w:rPr>
        <w:t xml:space="preserve">The F1-Score was chosen as the primary model selection criterion because it simultaneously accounts for both precision and recall, providing a single balanced measure of a model's classification quality. On this test set, Random Forest achieved F1 = 0.8649, which is the highest among the four models tested.</w:t>
      </w:r>
    </w:p>
    <w:p w14:paraId="001002B2" w14:textId="001002B3">
      <w:pPr>
        <w:pStyle w:val="Heading1"/>
        <w:spacing w:before="360" w:after="160"/>
      </w:pPr>
      <w:r>
        <w:rPr>
          <w:b/>
          <w:sz w:val="32"/>
        </w:rPr>
        <w:t xml:space="preserve">20. Limitations</w:t>
      </w:r>
    </w:p>
    <w:p w14:paraId="001002B4" w14:textId="001002B5">
      <w:pPr>
        <w:spacing w:after="120"/>
      </w:pPr>
      <w:r>
        <w:rPr>
          <w:sz w:val="22"/>
        </w:rPr>
        <w:t xml:space="preserve">This project has several important limitations that must be acknowledged:</w:t>
      </w:r>
    </w:p>
    <w:p w14:paraId="001002B6" w14:textId="001002B7">
      <w:pPr>
        <w:numPr>
          <w:ilvl w:val="0"/>
          <w:numId w:val="8"/>
        </w:numPr>
        <w:spacing w:after="80"/>
      </w:pPr>
      <w:r>
        <w:rPr>
          <w:sz w:val="22"/>
        </w:rPr>
        <w:t xml:space="preserve">Small dataset: The Cleveland subset contains only 303 samples. Models trained on such a small dataset may not generalise well to new, unseen populations. Results should be interpreted with caution.</w:t>
      </w:r>
    </w:p>
    <w:p w14:paraId="001002B8" w14:textId="001002B9">
      <w:pPr>
        <w:numPr>
          <w:ilvl w:val="0"/>
          <w:numId w:val="8"/>
        </w:numPr>
        <w:spacing w:after="80"/>
      </w:pPr>
      <w:r>
        <w:rPr>
          <w:sz w:val="22"/>
        </w:rPr>
        <w:t xml:space="preserve">Single train/test split: Evaluation was performed on a single 80/20 split. A more robust evaluation would use k-fold cross-validation to reduce the variance of performance estimates.</w:t>
      </w:r>
    </w:p>
    <w:p w14:paraId="001002BA" w14:textId="001002BB">
      <w:pPr>
        <w:numPr>
          <w:ilvl w:val="0"/>
          <w:numId w:val="8"/>
        </w:numPr>
        <w:spacing w:after="80"/>
      </w:pPr>
      <w:r>
        <w:rPr>
          <w:sz w:val="22"/>
        </w:rPr>
        <w:t xml:space="preserve">No hyperparameter tuning: Default or manually chosen hyperparameters were used. GridSearchCV or RandomizedSearchCV could improve model performance.</w:t>
      </w:r>
    </w:p>
    <w:p w14:paraId="001002BC" w14:textId="001002BD">
      <w:pPr>
        <w:numPr>
          <w:ilvl w:val="0"/>
          <w:numId w:val="8"/>
        </w:numPr>
        <w:spacing w:after="80"/>
      </w:pPr>
      <w:r>
        <w:rPr>
          <w:sz w:val="22"/>
        </w:rPr>
        <w:t xml:space="preserve">Cleveland-only data: The UCI Heart Disease dataset contains data from four hospitals, but only the Cleveland subset is used here. Results may not generalise to other populations or datasets.</w:t>
      </w:r>
    </w:p>
    <w:p w14:paraId="001002BE" w14:textId="001002BF">
      <w:pPr>
        <w:numPr>
          <w:ilvl w:val="0"/>
          <w:numId w:val="8"/>
        </w:numPr>
        <w:spacing w:after="80"/>
      </w:pPr>
      <w:r>
        <w:rPr>
          <w:sz w:val="22"/>
        </w:rPr>
        <w:t xml:space="preserve">Class imbalance not addressed: While the dataset is mildly imbalanced (54.5% vs 45.5%), no resampling technique (SMOTE, oversampling) was applied. On more imbalanced datasets, this could negatively impact model performance.</w:t>
      </w:r>
    </w:p>
    <w:p w14:paraId="001002C0" w14:textId="001002C1">
      <w:pPr>
        <w:numPr>
          <w:ilvl w:val="0"/>
          <w:numId w:val="8"/>
        </w:numPr>
        <w:spacing w:after="160"/>
      </w:pPr>
      <w:r>
        <w:rPr>
          <w:sz w:val="22"/>
        </w:rPr>
        <w:t xml:space="preserve">Not a medical tool: This model is built on a limited clinical dataset with no validation by medical experts and has not been tested on prospective patient data. It must not be used for clinical diagnosis.</w:t>
      </w:r>
    </w:p>
    <w:p w14:paraId="001002C2" w14:textId="001002C3">
      <w:pPr>
        <w:pStyle w:val="Heading1"/>
        <w:spacing w:before="360" w:after="160"/>
      </w:pPr>
      <w:r>
        <w:rPr>
          <w:b/>
          <w:sz w:val="32"/>
        </w:rPr>
        <w:t xml:space="preserve">21. Future Scope</w:t>
      </w:r>
    </w:p>
    <w:p w14:paraId="001002C4" w14:textId="001002C5">
      <w:pPr>
        <w:spacing w:after="120"/>
      </w:pPr>
      <w:r>
        <w:rPr>
          <w:sz w:val="22"/>
        </w:rPr>
        <w:t xml:space="preserve">The following improvements and extensions could be made to this project in future iterations:</w:t>
      </w:r>
    </w:p>
    <w:p w14:paraId="001002C6" w14:textId="001002C7">
      <w:pPr>
        <w:numPr>
          <w:ilvl w:val="0"/>
          <w:numId w:val="9"/>
        </w:numPr>
        <w:spacing w:after="80"/>
      </w:pPr>
      <w:r>
        <w:rPr>
          <w:sz w:val="22"/>
        </w:rPr>
        <w:t xml:space="preserve">Hyperparameter Tuning: Apply GridSearchCV or RandomizedSearchCV to optimise model hyperparameters and potentially improve classification performance.</w:t>
      </w:r>
    </w:p>
    <w:p w14:paraId="001002C8" w14:textId="001002C9">
      <w:pPr>
        <w:numPr>
          <w:ilvl w:val="0"/>
          <w:numId w:val="9"/>
        </w:numPr>
        <w:spacing w:after="80"/>
      </w:pPr>
      <w:r>
        <w:rPr>
          <w:sz w:val="22"/>
        </w:rPr>
        <w:t xml:space="preserve">Cross-Validation: Replace the single train/test split with stratified k-fold cross-validation for more reliable and stable performance estimates.</w:t>
      </w:r>
    </w:p>
    <w:p w14:paraId="001002CA" w14:textId="001002CB">
      <w:pPr>
        <w:numPr>
          <w:ilvl w:val="0"/>
          <w:numId w:val="9"/>
        </w:numPr>
        <w:spacing w:after="80"/>
      </w:pPr>
      <w:r>
        <w:rPr>
          <w:sz w:val="22"/>
        </w:rPr>
        <w:t xml:space="preserve">Larger and More Diverse Datasets: Combine all four UCI heart disease subsets (Cleveland, Hungarian, Swiss, VA Long Beach) to train on more data and improve model generalisability.</w:t>
      </w:r>
    </w:p>
    <w:p w14:paraId="001002CC" w14:textId="001002CD">
      <w:pPr>
        <w:numPr>
          <w:ilvl w:val="0"/>
          <w:numId w:val="9"/>
        </w:numPr>
        <w:spacing w:after="80"/>
      </w:pPr>
      <w:r>
        <w:rPr>
          <w:sz w:val="22"/>
        </w:rPr>
        <w:t xml:space="preserve">Additional Models: Experiment with Support Vector Machines (SVM), Gradient Boosting (XGBoost, LightGBM), and Naive Bayes to see if further performance gains are possible.</w:t>
      </w:r>
    </w:p>
    <w:p w14:paraId="001002CE" w14:textId="001002CF">
      <w:pPr>
        <w:numPr>
          <w:ilvl w:val="0"/>
          <w:numId w:val="9"/>
        </w:numPr>
        <w:spacing w:after="80"/>
      </w:pPr>
      <w:r>
        <w:rPr>
          <w:sz w:val="22"/>
        </w:rPr>
        <w:t xml:space="preserve">ROC-AUC Analysis: Compute and plot ROC curves and AUC scores for each model, providing a threshold-independent view of classifier performance.</w:t>
      </w:r>
    </w:p>
    <w:p w14:paraId="001002D0" w14:textId="001002D1">
      <w:pPr>
        <w:numPr>
          <w:ilvl w:val="0"/>
          <w:numId w:val="9"/>
        </w:numPr>
        <w:spacing w:after="80"/>
      </w:pPr>
      <w:r>
        <w:rPr>
          <w:sz w:val="22"/>
        </w:rPr>
        <w:t xml:space="preserve">Web Application: Deploy the trained model as a web-based prediction tool using Flask, FastAPI, or Streamlit, allowing non-technical users to interact with the model through a browser interface.</w:t>
      </w:r>
    </w:p>
    <w:p w14:paraId="001002D2" w14:textId="001002D3">
      <w:pPr>
        <w:numPr>
          <w:ilvl w:val="0"/>
          <w:numId w:val="9"/>
        </w:numPr>
        <w:spacing w:after="160"/>
      </w:pPr>
      <w:r>
        <w:rPr>
          <w:sz w:val="22"/>
        </w:rPr>
        <w:t xml:space="preserve">Model Interpretability: Apply SHAP (SHapley Additive exPlanations) values to provide patient-level explanations of model predictions, improving transparency and clinical usefulness.</w:t>
      </w:r>
    </w:p>
    <w:p w14:paraId="001002D4" w14:textId="001002D5">
      <w:pPr>
        <w:pStyle w:val="Heading1"/>
        <w:spacing w:before="360" w:after="160"/>
      </w:pPr>
      <w:r>
        <w:rPr>
          <w:b/>
          <w:sz w:val="32"/>
        </w:rPr>
        <w:t xml:space="preserve">22. Conclusion</w:t>
      </w:r>
    </w:p>
    <w:p w14:paraId="001002D6" w14:textId="001002D7">
      <w:pPr>
        <w:spacing w:after="120"/>
      </w:pPr>
      <w:r>
        <w:rPr>
          <w:sz w:val="22"/>
        </w:rPr>
        <w:t xml:space="preserve">This project demonstrates a complete, end-to-end machine learning pipeline for binary classification of heart disease using the UCI Cleveland dataset. Starting from raw data loading through exploratory analysis, preprocessing, model training, evaluation, and a reusable prediction function, every step was implemented in Python within a single, well-documented Jupyter Notebook.</w:t>
      </w:r>
    </w:p>
    <w:p w14:paraId="001002D8" w14:textId="001002D9">
      <w:pPr>
        <w:spacing w:after="120"/>
      </w:pPr>
      <w:r>
        <w:rPr>
          <w:sz w:val="22"/>
        </w:rPr>
        <w:t xml:space="preserve">Among the four algorithms evaluated — Logistic Regression, K-Nearest Neighbours, Decision Tree, and Random Forest — Random Forest achieved the strongest test-set performance with an Accuracy of 0.8361, Recall of 0.9697, and F1-Score of 0.8649. It also produced the fewest false negatives (1 out of 33 actual disease cases), which is particularly important in a medical classification setting where missing a positive diagnosis carries real risk.</w:t>
      </w:r>
    </w:p>
    <w:p w14:paraId="001002DA" w14:textId="001002DB">
      <w:pPr>
        <w:spacing w:after="120"/>
      </w:pPr>
      <w:r>
        <w:rPr>
          <w:sz w:val="22"/>
        </w:rPr>
        <w:t xml:space="preserve">The project successfully meets all its stated objectives: the data was explored thoroughly, all four models were trained and evaluated using multiple metrics, a model was selected based on F1-Score, and a practical prediction function was built and tested with real examples from the dataset.</w:t>
      </w:r>
    </w:p>
    <w:p w14:paraId="001002DC" w14:textId="001002DD">
      <w:pPr>
        <w:spacing w:after="120"/>
      </w:pPr>
      <w:r>
        <w:rPr>
          <w:sz w:val="22"/>
        </w:rPr>
        <w:t xml:space="preserve">This project serves as a solid foundation for more advanced work involving larger datasets, cross-validation, hyperparameter tuning, and eventual deployment as a web application.</w:t>
      </w:r>
    </w:p>
    <w:p w14:paraId="001002DE" w14:textId="001002DF">
      <w:pPr>
        <w:spacing w:after="240"/>
      </w:pPr>
      <w:r>
        <w:rPr>
          <w:color w:val="C00000"/>
          <w:sz w:val="22"/>
        </w:rPr>
        <w:t xml:space="preserve">DISCLAIMER: This project is an educational machine learning exercise. It is NOT a medical diagnostic tool and must NOT be used for clinical decision-making. All predictions produced by the model are for academic demonstration purposes only. Always seek advice from a licensed medical professional for any health concerns.</w:t>
      </w:r>
    </w:p>
    <w:p w14:paraId="001002EA" w14:textId="001002EB">
      <w:pPr>
        <w:pStyle w:val="Normal"/>
        <w:spacing w:before="40" w:after="240"/>
        <w:jc w:val="center"/>
      </w:pPr>
      <w:r>
        <w:rPr>
          <w:color w:val="555555"/>
          <w:sz w:val="20"/>
        </w:rPr>
        <w:t xml:space="preserve">Figure 1: Streamlit dashboard — Heart Disease Prediction System. The left panel shows the feature reference sidebar; the centre displays the patient input form with 13 clinical fields; the bottom section shows a sample prediction result with probability score and educational disclaimer.</w:t>
      </w:r>
    </w:p>
    <w:p w14:paraId="001002E8" w14:textId="001002EC">
      <w:pPr>
        <w:spacing w:before="120" w:after="120" w:line="240" w:lineRule="auto"/>
        <w:jc w:val="center"/>
      </w:pPr>
      <w:r>
        <w:rPr/>
        <w:drawing>
          <wp:inline distT="0" distB="0" distL="0" distR="0">
            <wp:extent cx="5760000" cy="4320000"/>
            <wp:effectExtent l="0" t="0" r="0" b="0"/>
            <wp:docPr id="1" name="dashboard_screenshot.png" descr=""/>
            <wp:cNvGraphicFramePr>
              <a:graphicFrameLocks noChangeAspect="1"/>
            </wp:cNvGraphicFramePr>
            <a:graphic>
              <a:graphicData uri="http://schemas.openxmlformats.org/drawingml/2006/picture">
                <pic:pic>
                  <pic:nvPicPr>
                    <pic:cNvPr id="1" name="dashboard_screenshot.png"/>
                    <pic:cNvPicPr/>
                  </pic:nvPicPr>
                  <pic:blipFill>
                    <a:blip r:embed="Rf71ecfc1d39a402a" cstate="print"/>
                    <a:stretch>
                      <a:fillRect/>
                    </a:stretch>
                  </pic:blipFill>
                  <pic:spPr>
                    <a:xfrm>
                      <a:off x="0" y="0"/>
                      <a:ext cx="5760000" cy="4320000"/>
                    </a:xfrm>
                    <a:prstGeom prst="rect">
                      <a:avLst/>
                    </a:prstGeom>
                  </pic:spPr>
                </pic:pic>
              </a:graphicData>
            </a:graphic>
          </wp:inline>
        </w:drawing>
      </w:r>
    </w:p>
    <w:p w14:paraId="001002E6" w14:textId="001002E7">
      <w:pPr>
        <w:pStyle w:val="Normal"/>
        <w:spacing w:after="160"/>
      </w:pPr>
      <w:r>
        <w:rPr>
          <w:sz w:val="22"/>
        </w:rPr>
        <w:t xml:space="preserve">A simple, interactive Streamlit dashboard was developed to expose the trained Random Forest model as an end-to-end prediction tool. The dashboard loads the pre-trained scikit-learn Pipeline (StandardScaler + Random Forest) from models/heart_disease_model.pkl without retraining the model on startup. Users can enter the 13 clinical features through clearly labelled input fields and dropdowns, then click the Predict button to receive an instant prediction with probability score. The interface also displays an educational disclaimer reminding users that the output is not a medical diagnosis. The screenshot below shows the full dashboard layout, including the patient information form, the Predict button, and a sample prediction result panel.</w:t>
      </w:r>
    </w:p>
    <w:p w14:paraId="001002E4" w14:textId="001002E5">
      <w:pPr>
        <w:pStyle w:val="Heading1"/>
        <w:spacing w:before="360" w:after="160"/>
      </w:pPr>
      <w:r>
        <w:rPr>
          <w:b/>
          <w:sz w:val="32"/>
        </w:rPr>
        <w:t xml:space="preserve">23. Streamlit Dashboard</w:t>
      </w:r>
    </w:p>
    <w:p w14:paraId="001002E0" w14:textId="001002E1">
      <w:pPr>
        <w:spacing w:after="240"/>
        <w:jc w:val="center"/>
      </w:pPr>
      <w:r>
        <w:rPr>
          <w:color w:val="888888"/>
          <w:sz w:val="22"/>
        </w:rPr>
        <w:t xml:space="preserve">— End of Report —</w:t>
      </w:r>
    </w:p>
    <w:sectPr>
      <w:footerReference w:type="default" r:id="R8a7289393ee247dc"/>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2E2" w14:textId="001002E3">
    <w:pPr>
      <w:jc w:val="center"/>
    </w:pPr>
    <w:r>
      <w:rPr>
        <w:sz w:val="18"/>
      </w:rPr>
      <w:t xml:space="preserve">Heart Disease Prediction Using Machine Learning  |  Nishant  |  Academic Internship Report</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e40273d0448844cd" /><Relationship Type="http://schemas.openxmlformats.org/officeDocument/2006/relationships/styles" Target="/word/styles.xml" Id="Ra01654b8456b4616" /><Relationship Type="http://schemas.openxmlformats.org/officeDocument/2006/relationships/theme" Target="/word/theme/theme1.xml" Id="Ra66ec716ddbd40c0" /><Relationship Type="http://schemas.openxmlformats.org/officeDocument/2006/relationships/numbering" Target="/word/numbering.xml" Id="R3ccfa17781f046ad" /><Relationship Type="http://schemas.openxmlformats.org/officeDocument/2006/relationships/footer" Target="/word/footer1.xml" Id="R8a7289393ee247dc" /><Relationship Type="http://schemas.openxmlformats.org/officeDocument/2006/relationships/image" Target="/media/image.png" Id="Rf71ecfc1d39a40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2026-09-24T05:26:31Z</dcterms:created>
  <cp:lastModifiedBy>OfficeCLI</cp:lastModifiedBy>
  <dcterms:modified xsi:type="dcterms:W3CDTF">2026-09-24T05:26:31Z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2026-09-24T05:49:00Z</vt:lpwstr>
  </op:property>
</op:Properties>
</file>