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sz w:val="28"/>
          <w:szCs w:val="28"/>
          <w14:ligatures w14:val="standardContextual"/>
        </w:rPr>
        <w:id w:val="202910982"/>
        <w:docPartObj>
          <w:docPartGallery w:val="Cover Pages"/>
          <w:docPartUnique/>
        </w:docPartObj>
      </w:sdtPr>
      <w:sdtEndPr>
        <w:rPr>
          <w:color w:val="auto"/>
          <w:kern w:val="0"/>
          <w14:ligatures w14:val="none"/>
        </w:rPr>
      </w:sdtEndPr>
      <w:sdtContent>
        <w:p w14:paraId="3FA7EEF3" w14:textId="6915D7FE" w:rsidR="00BE6821" w:rsidRPr="009C77A5" w:rsidRDefault="00BE6821" w:rsidP="0011743F">
          <w:pPr>
            <w:pStyle w:val="NoSpacing"/>
            <w:spacing w:before="1540" w:after="240"/>
            <w:jc w:val="center"/>
            <w:rPr>
              <w:color w:val="156082" w:themeColor="accent1"/>
              <w:sz w:val="28"/>
              <w:szCs w:val="28"/>
            </w:rPr>
          </w:pPr>
          <w:r w:rsidRPr="009C77A5">
            <w:rPr>
              <w:noProof/>
              <w:color w:val="156082" w:themeColor="accent1"/>
              <w:sz w:val="28"/>
              <w:szCs w:val="28"/>
            </w:rPr>
            <w:drawing>
              <wp:inline distT="0" distB="0" distL="0" distR="0" wp14:anchorId="43EEBED5" wp14:editId="391BC5A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156082" w:themeColor="accent1"/>
              <w:sz w:val="52"/>
              <w:szCs w:val="52"/>
            </w:rPr>
            <w:alias w:val="Title"/>
            <w:tag w:val=""/>
            <w:id w:val="1735040861"/>
            <w:placeholder>
              <w:docPart w:val="8E822324C12248C1BB294C0B88107B89"/>
            </w:placeholder>
            <w:dataBinding w:prefixMappings="xmlns:ns0='http://purl.org/dc/elements/1.1/' xmlns:ns1='http://schemas.openxmlformats.org/package/2006/metadata/core-properties' " w:xpath="/ns1:coreProperties[1]/ns0:title[1]" w:storeItemID="{6C3C8BC8-F283-45AE-878A-BAB7291924A1}"/>
            <w:text/>
          </w:sdtPr>
          <w:sdtContent>
            <w:p w14:paraId="2886C62E" w14:textId="05DA4EC0" w:rsidR="00BE6821" w:rsidRPr="005938ED" w:rsidRDefault="00BE6821" w:rsidP="005938E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color w:val="156082" w:themeColor="accent1"/>
                  <w:sz w:val="28"/>
                  <w:szCs w:val="28"/>
                </w:rPr>
              </w:pPr>
              <w:r w:rsidRPr="005938ED">
                <w:rPr>
                  <w:rFonts w:asciiTheme="majorHAnsi" w:eastAsiaTheme="majorEastAsia" w:hAnsiTheme="majorHAnsi" w:cstheme="majorBidi"/>
                  <w:b/>
                  <w:bCs/>
                  <w:caps/>
                  <w:color w:val="156082" w:themeColor="accent1"/>
                  <w:sz w:val="52"/>
                  <w:szCs w:val="52"/>
                </w:rPr>
                <w:t>ai driven predictive maintenance in advanced manufacturing</w:t>
              </w:r>
            </w:p>
          </w:sdtContent>
        </w:sdt>
        <w:p w14:paraId="556DADBF" w14:textId="454E9494" w:rsidR="00BE6821" w:rsidRPr="009C77A5" w:rsidRDefault="00BE6821" w:rsidP="009C77A5">
          <w:pPr>
            <w:pStyle w:val="NoSpacing"/>
            <w:rPr>
              <w:color w:val="156082" w:themeColor="accent1"/>
              <w:sz w:val="28"/>
              <w:szCs w:val="28"/>
            </w:rPr>
          </w:pPr>
        </w:p>
        <w:p w14:paraId="6BAF6CD3" w14:textId="77777777" w:rsidR="00BE6821" w:rsidRPr="009C77A5" w:rsidRDefault="00BE6821" w:rsidP="0011743F">
          <w:pPr>
            <w:pStyle w:val="NoSpacing"/>
            <w:spacing w:before="480"/>
            <w:jc w:val="center"/>
            <w:rPr>
              <w:color w:val="156082" w:themeColor="accent1"/>
              <w:sz w:val="28"/>
              <w:szCs w:val="28"/>
            </w:rPr>
          </w:pPr>
          <w:r w:rsidRPr="009C77A5">
            <w:rPr>
              <w:noProof/>
              <w:color w:val="156082" w:themeColor="accent1"/>
              <w:sz w:val="28"/>
              <w:szCs w:val="28"/>
            </w:rPr>
            <mc:AlternateContent>
              <mc:Choice Requires="wps">
                <w:drawing>
                  <wp:anchor distT="0" distB="0" distL="114300" distR="114300" simplePos="0" relativeHeight="251659264" behindDoc="0" locked="0" layoutInCell="1" allowOverlap="1" wp14:anchorId="797B3E95" wp14:editId="081CD7F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37CEE" w14:textId="0041FAB3" w:rsidR="00BE6821" w:rsidRDefault="00B914C7">
                                <w:pPr>
                                  <w:pStyle w:val="NoSpacing"/>
                                  <w:jc w:val="center"/>
                                  <w:rPr>
                                    <w:caps/>
                                    <w:color w:val="156082" w:themeColor="accent1"/>
                                    <w:sz w:val="28"/>
                                    <w:szCs w:val="28"/>
                                  </w:rPr>
                                </w:pPr>
                                <w:r>
                                  <w:rPr>
                                    <w:caps/>
                                    <w:color w:val="156082" w:themeColor="accent1"/>
                                    <w:sz w:val="28"/>
                                    <w:szCs w:val="28"/>
                                  </w:rPr>
                                  <w:t>Prepared by ritik tickoo</w:t>
                                </w:r>
                              </w:p>
                              <w:p w14:paraId="46E45158" w14:textId="28141FBF" w:rsidR="00B914C7" w:rsidRDefault="00B914C7">
                                <w:pPr>
                                  <w:pStyle w:val="NoSpacing"/>
                                  <w:jc w:val="center"/>
                                  <w:rPr>
                                    <w:caps/>
                                    <w:color w:val="156082" w:themeColor="accent1"/>
                                    <w:sz w:val="28"/>
                                    <w:szCs w:val="28"/>
                                  </w:rPr>
                                </w:pPr>
                                <w:r>
                                  <w:rPr>
                                    <w:caps/>
                                    <w:color w:val="156082" w:themeColor="accent1"/>
                                    <w:sz w:val="28"/>
                                    <w:szCs w:val="28"/>
                                  </w:rPr>
                                  <w:t>supervisor: Dr. roopak sinha</w:t>
                                </w:r>
                              </w:p>
                              <w:p w14:paraId="0FC9C86D" w14:textId="781F140A" w:rsidR="00B914C7" w:rsidRPr="00B914C7" w:rsidRDefault="003E5B9A">
                                <w:pPr>
                                  <w:pStyle w:val="NoSpacing"/>
                                  <w:jc w:val="center"/>
                                  <w:rPr>
                                    <w:color w:val="156082" w:themeColor="accent1"/>
                                  </w:rPr>
                                </w:pPr>
                                <w:r>
                                  <w:rPr>
                                    <w:caps/>
                                    <w:color w:val="156082" w:themeColor="accent1"/>
                                    <w:sz w:val="28"/>
                                    <w:szCs w:val="28"/>
                                  </w:rPr>
                                  <w:t>deakin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97B3E9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9237CEE" w14:textId="0041FAB3" w:rsidR="00BE6821" w:rsidRDefault="00B914C7">
                          <w:pPr>
                            <w:pStyle w:val="NoSpacing"/>
                            <w:jc w:val="center"/>
                            <w:rPr>
                              <w:caps/>
                              <w:color w:val="156082" w:themeColor="accent1"/>
                              <w:sz w:val="28"/>
                              <w:szCs w:val="28"/>
                            </w:rPr>
                          </w:pPr>
                          <w:r>
                            <w:rPr>
                              <w:caps/>
                              <w:color w:val="156082" w:themeColor="accent1"/>
                              <w:sz w:val="28"/>
                              <w:szCs w:val="28"/>
                            </w:rPr>
                            <w:t>Prepared by ritik tickoo</w:t>
                          </w:r>
                        </w:p>
                        <w:p w14:paraId="46E45158" w14:textId="28141FBF" w:rsidR="00B914C7" w:rsidRDefault="00B914C7">
                          <w:pPr>
                            <w:pStyle w:val="NoSpacing"/>
                            <w:jc w:val="center"/>
                            <w:rPr>
                              <w:caps/>
                              <w:color w:val="156082" w:themeColor="accent1"/>
                              <w:sz w:val="28"/>
                              <w:szCs w:val="28"/>
                            </w:rPr>
                          </w:pPr>
                          <w:r>
                            <w:rPr>
                              <w:caps/>
                              <w:color w:val="156082" w:themeColor="accent1"/>
                              <w:sz w:val="28"/>
                              <w:szCs w:val="28"/>
                            </w:rPr>
                            <w:t>supervisor: Dr. roopak sinha</w:t>
                          </w:r>
                        </w:p>
                        <w:p w14:paraId="0FC9C86D" w14:textId="781F140A" w:rsidR="00B914C7" w:rsidRPr="00B914C7" w:rsidRDefault="003E5B9A">
                          <w:pPr>
                            <w:pStyle w:val="NoSpacing"/>
                            <w:jc w:val="center"/>
                            <w:rPr>
                              <w:color w:val="156082" w:themeColor="accent1"/>
                            </w:rPr>
                          </w:pPr>
                          <w:r>
                            <w:rPr>
                              <w:caps/>
                              <w:color w:val="156082" w:themeColor="accent1"/>
                              <w:sz w:val="28"/>
                              <w:szCs w:val="28"/>
                            </w:rPr>
                            <w:t>deakin university</w:t>
                          </w:r>
                        </w:p>
                      </w:txbxContent>
                    </v:textbox>
                    <w10:wrap anchorx="margin" anchory="page"/>
                  </v:shape>
                </w:pict>
              </mc:Fallback>
            </mc:AlternateContent>
          </w:r>
          <w:r w:rsidRPr="009C77A5">
            <w:rPr>
              <w:noProof/>
              <w:color w:val="156082" w:themeColor="accent1"/>
              <w:sz w:val="28"/>
              <w:szCs w:val="28"/>
            </w:rPr>
            <w:drawing>
              <wp:inline distT="0" distB="0" distL="0" distR="0" wp14:anchorId="5594C4C3" wp14:editId="474D5DF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7B7186" w14:textId="6D3AA64D" w:rsidR="00BE6821" w:rsidRPr="009C77A5" w:rsidRDefault="00BE6821" w:rsidP="009C77A5">
          <w:pPr>
            <w:rPr>
              <w:sz w:val="28"/>
              <w:szCs w:val="28"/>
            </w:rPr>
          </w:pPr>
          <w:r w:rsidRPr="009C77A5">
            <w:rPr>
              <w:sz w:val="28"/>
              <w:szCs w:val="28"/>
            </w:rPr>
            <w:br w:type="page"/>
          </w:r>
        </w:p>
      </w:sdtContent>
    </w:sdt>
    <w:p w14:paraId="4AF0B091" w14:textId="1F22D42C" w:rsidR="008D5213" w:rsidRDefault="00F81072" w:rsidP="009C77A5">
      <w:pPr>
        <w:pStyle w:val="Heading1"/>
        <w:rPr>
          <w:sz w:val="28"/>
          <w:szCs w:val="28"/>
        </w:rPr>
      </w:pPr>
      <w:r w:rsidRPr="009C77A5">
        <w:rPr>
          <w:sz w:val="28"/>
          <w:szCs w:val="28"/>
        </w:rPr>
        <w:lastRenderedPageBreak/>
        <w:t>Table of Contents</w:t>
      </w:r>
    </w:p>
    <w:p w14:paraId="1C709877" w14:textId="77777777" w:rsidR="00070EF2" w:rsidRDefault="00070EF2" w:rsidP="00070EF2"/>
    <w:tbl>
      <w:tblPr>
        <w:tblStyle w:val="TableGrid"/>
        <w:tblpPr w:leftFromText="180" w:rightFromText="180" w:vertAnchor="text" w:horzAnchor="margin" w:tblpY="-1"/>
        <w:tblW w:w="0" w:type="auto"/>
        <w:tblLook w:val="04A0" w:firstRow="1" w:lastRow="0" w:firstColumn="1" w:lastColumn="0" w:noHBand="0" w:noVBand="1"/>
      </w:tblPr>
      <w:tblGrid>
        <w:gridCol w:w="846"/>
        <w:gridCol w:w="8170"/>
      </w:tblGrid>
      <w:tr w:rsidR="00364A4B" w14:paraId="6CF65773" w14:textId="77777777" w:rsidTr="00364A4B">
        <w:tc>
          <w:tcPr>
            <w:tcW w:w="846" w:type="dxa"/>
          </w:tcPr>
          <w:p w14:paraId="47C0EB85" w14:textId="472F3366" w:rsidR="00364A4B" w:rsidRDefault="00364A4B" w:rsidP="00364A4B">
            <w:pPr>
              <w:spacing w:line="480" w:lineRule="auto"/>
            </w:pPr>
            <w:r>
              <w:t>1</w:t>
            </w:r>
          </w:p>
        </w:tc>
        <w:tc>
          <w:tcPr>
            <w:tcW w:w="8170" w:type="dxa"/>
          </w:tcPr>
          <w:p w14:paraId="4F182954" w14:textId="0173D31C" w:rsidR="00364A4B" w:rsidRPr="00C914AE" w:rsidRDefault="00364A4B" w:rsidP="00364A4B">
            <w:pPr>
              <w:spacing w:line="480" w:lineRule="auto"/>
              <w:rPr>
                <w:sz w:val="24"/>
                <w:szCs w:val="24"/>
              </w:rPr>
            </w:pPr>
            <w:r w:rsidRPr="00C914AE">
              <w:rPr>
                <w:sz w:val="24"/>
                <w:szCs w:val="24"/>
              </w:rPr>
              <w:t>Project over</w:t>
            </w:r>
            <w:r w:rsidR="00C914AE" w:rsidRPr="00C914AE">
              <w:rPr>
                <w:sz w:val="24"/>
                <w:szCs w:val="24"/>
              </w:rPr>
              <w:t>view</w:t>
            </w:r>
          </w:p>
        </w:tc>
      </w:tr>
      <w:tr w:rsidR="00364A4B" w14:paraId="640B83CB" w14:textId="77777777" w:rsidTr="00364A4B">
        <w:tc>
          <w:tcPr>
            <w:tcW w:w="846" w:type="dxa"/>
          </w:tcPr>
          <w:p w14:paraId="4185D21C" w14:textId="78D3A326" w:rsidR="00364A4B" w:rsidRDefault="00364A4B" w:rsidP="00364A4B">
            <w:pPr>
              <w:spacing w:line="480" w:lineRule="auto"/>
            </w:pPr>
            <w:r>
              <w:t>2</w:t>
            </w:r>
          </w:p>
        </w:tc>
        <w:tc>
          <w:tcPr>
            <w:tcW w:w="8170" w:type="dxa"/>
          </w:tcPr>
          <w:p w14:paraId="45DA5569" w14:textId="1F0292F8" w:rsidR="00364A4B" w:rsidRPr="00C914AE" w:rsidRDefault="00C914AE" w:rsidP="00364A4B">
            <w:pPr>
              <w:spacing w:line="480" w:lineRule="auto"/>
              <w:rPr>
                <w:sz w:val="24"/>
                <w:szCs w:val="24"/>
              </w:rPr>
            </w:pPr>
            <w:r w:rsidRPr="00C914AE">
              <w:rPr>
                <w:sz w:val="24"/>
                <w:szCs w:val="24"/>
              </w:rPr>
              <w:t>Context</w:t>
            </w:r>
          </w:p>
        </w:tc>
      </w:tr>
      <w:tr w:rsidR="00364A4B" w14:paraId="55090132" w14:textId="77777777" w:rsidTr="00364A4B">
        <w:tc>
          <w:tcPr>
            <w:tcW w:w="846" w:type="dxa"/>
          </w:tcPr>
          <w:p w14:paraId="28CBFD1B" w14:textId="6A26D380" w:rsidR="00364A4B" w:rsidRDefault="00364A4B" w:rsidP="00364A4B">
            <w:pPr>
              <w:spacing w:line="480" w:lineRule="auto"/>
            </w:pPr>
            <w:r>
              <w:t>3</w:t>
            </w:r>
          </w:p>
        </w:tc>
        <w:tc>
          <w:tcPr>
            <w:tcW w:w="8170" w:type="dxa"/>
          </w:tcPr>
          <w:p w14:paraId="34B9C00A" w14:textId="70A6CC32" w:rsidR="00364A4B" w:rsidRPr="00C914AE" w:rsidRDefault="00C914AE" w:rsidP="00364A4B">
            <w:pPr>
              <w:spacing w:line="480" w:lineRule="auto"/>
              <w:rPr>
                <w:sz w:val="24"/>
                <w:szCs w:val="24"/>
              </w:rPr>
            </w:pPr>
            <w:r w:rsidRPr="00C914AE">
              <w:rPr>
                <w:sz w:val="24"/>
                <w:szCs w:val="24"/>
              </w:rPr>
              <w:t>Objectives</w:t>
            </w:r>
          </w:p>
        </w:tc>
      </w:tr>
      <w:tr w:rsidR="00364A4B" w14:paraId="1966C145" w14:textId="77777777" w:rsidTr="00364A4B">
        <w:tc>
          <w:tcPr>
            <w:tcW w:w="846" w:type="dxa"/>
          </w:tcPr>
          <w:p w14:paraId="557FB288" w14:textId="6E8CC883" w:rsidR="00364A4B" w:rsidRDefault="00364A4B" w:rsidP="00364A4B">
            <w:pPr>
              <w:spacing w:line="480" w:lineRule="auto"/>
            </w:pPr>
            <w:r>
              <w:t>4</w:t>
            </w:r>
          </w:p>
        </w:tc>
        <w:tc>
          <w:tcPr>
            <w:tcW w:w="8170" w:type="dxa"/>
          </w:tcPr>
          <w:p w14:paraId="1EF0DD4E" w14:textId="706F306F" w:rsidR="00364A4B" w:rsidRDefault="00C914AE" w:rsidP="00364A4B">
            <w:pPr>
              <w:spacing w:line="480" w:lineRule="auto"/>
            </w:pPr>
            <w:r w:rsidRPr="008C35FE">
              <w:rPr>
                <w:sz w:val="24"/>
                <w:szCs w:val="24"/>
              </w:rPr>
              <w:t>Dataset Selection</w:t>
            </w:r>
          </w:p>
        </w:tc>
      </w:tr>
      <w:tr w:rsidR="00364A4B" w14:paraId="4002A305" w14:textId="77777777" w:rsidTr="00364A4B">
        <w:tc>
          <w:tcPr>
            <w:tcW w:w="846" w:type="dxa"/>
          </w:tcPr>
          <w:p w14:paraId="161135EE" w14:textId="29F542D3" w:rsidR="00364A4B" w:rsidRDefault="00364A4B" w:rsidP="00364A4B">
            <w:pPr>
              <w:spacing w:line="480" w:lineRule="auto"/>
            </w:pPr>
            <w:r>
              <w:t>5</w:t>
            </w:r>
          </w:p>
        </w:tc>
        <w:tc>
          <w:tcPr>
            <w:tcW w:w="8170" w:type="dxa"/>
          </w:tcPr>
          <w:p w14:paraId="2D4EB857" w14:textId="608C1025" w:rsidR="00364A4B" w:rsidRDefault="003E4D5C" w:rsidP="00364A4B">
            <w:pPr>
              <w:spacing w:line="480" w:lineRule="auto"/>
            </w:pPr>
            <w:r w:rsidRPr="008C35FE">
              <w:rPr>
                <w:sz w:val="24"/>
                <w:szCs w:val="24"/>
              </w:rPr>
              <w:t>Dataset Understanding</w:t>
            </w:r>
          </w:p>
        </w:tc>
      </w:tr>
      <w:tr w:rsidR="00364A4B" w14:paraId="5C73D2B9" w14:textId="77777777" w:rsidTr="00364A4B">
        <w:tc>
          <w:tcPr>
            <w:tcW w:w="846" w:type="dxa"/>
          </w:tcPr>
          <w:p w14:paraId="4034C03F" w14:textId="41116E98" w:rsidR="00364A4B" w:rsidRDefault="00364A4B" w:rsidP="00364A4B">
            <w:pPr>
              <w:spacing w:line="480" w:lineRule="auto"/>
            </w:pPr>
            <w:r>
              <w:t>6</w:t>
            </w:r>
          </w:p>
        </w:tc>
        <w:tc>
          <w:tcPr>
            <w:tcW w:w="8170" w:type="dxa"/>
          </w:tcPr>
          <w:p w14:paraId="42C00B07" w14:textId="08B4ED10" w:rsidR="00364A4B" w:rsidRDefault="003E4D5C" w:rsidP="00364A4B">
            <w:pPr>
              <w:spacing w:line="480" w:lineRule="auto"/>
            </w:pPr>
            <w:r w:rsidRPr="008C35FE">
              <w:rPr>
                <w:sz w:val="24"/>
                <w:szCs w:val="24"/>
              </w:rPr>
              <w:t>Proposed Modelling Approach</w:t>
            </w:r>
          </w:p>
        </w:tc>
      </w:tr>
      <w:tr w:rsidR="003E4D5C" w14:paraId="7F6E2991" w14:textId="77777777" w:rsidTr="00364A4B">
        <w:tc>
          <w:tcPr>
            <w:tcW w:w="846" w:type="dxa"/>
          </w:tcPr>
          <w:p w14:paraId="5E3112B4" w14:textId="3652A240" w:rsidR="003E4D5C" w:rsidRDefault="003E4D5C" w:rsidP="00364A4B">
            <w:pPr>
              <w:spacing w:line="480" w:lineRule="auto"/>
            </w:pPr>
            <w:r>
              <w:t>7</w:t>
            </w:r>
          </w:p>
        </w:tc>
        <w:tc>
          <w:tcPr>
            <w:tcW w:w="8170" w:type="dxa"/>
          </w:tcPr>
          <w:p w14:paraId="114E3446" w14:textId="77777777" w:rsidR="003E4D5C" w:rsidRDefault="00D7626D" w:rsidP="00364A4B">
            <w:pPr>
              <w:spacing w:line="480" w:lineRule="auto"/>
              <w:rPr>
                <w:sz w:val="24"/>
                <w:szCs w:val="24"/>
              </w:rPr>
            </w:pPr>
            <w:r>
              <w:rPr>
                <w:sz w:val="24"/>
                <w:szCs w:val="24"/>
              </w:rPr>
              <w:t>Planned Workflow</w:t>
            </w:r>
          </w:p>
          <w:p w14:paraId="00381728" w14:textId="2283CE9B" w:rsidR="00D7626D" w:rsidRPr="00D7626D" w:rsidRDefault="00D7626D" w:rsidP="00D7626D">
            <w:pPr>
              <w:pStyle w:val="ListParagraph"/>
              <w:numPr>
                <w:ilvl w:val="0"/>
                <w:numId w:val="3"/>
              </w:numPr>
              <w:rPr>
                <w:sz w:val="24"/>
                <w:szCs w:val="24"/>
              </w:rPr>
            </w:pPr>
            <w:r w:rsidRPr="00D7626D">
              <w:rPr>
                <w:sz w:val="24"/>
                <w:szCs w:val="24"/>
              </w:rPr>
              <w:t>Data Cleaning</w:t>
            </w:r>
          </w:p>
          <w:p w14:paraId="02DD1614" w14:textId="6CE24D86" w:rsidR="00D7626D" w:rsidRPr="00D7626D" w:rsidRDefault="00D7626D" w:rsidP="00D7626D">
            <w:pPr>
              <w:pStyle w:val="ListParagraph"/>
              <w:numPr>
                <w:ilvl w:val="0"/>
                <w:numId w:val="3"/>
              </w:numPr>
              <w:rPr>
                <w:sz w:val="24"/>
                <w:szCs w:val="24"/>
              </w:rPr>
            </w:pPr>
            <w:r w:rsidRPr="00D7626D">
              <w:rPr>
                <w:sz w:val="24"/>
                <w:szCs w:val="24"/>
              </w:rPr>
              <w:t>Data Preprocessing</w:t>
            </w:r>
          </w:p>
          <w:p w14:paraId="76A4A7C0" w14:textId="407C5451" w:rsidR="00D7626D" w:rsidRPr="00D7626D" w:rsidRDefault="00D7626D" w:rsidP="00D7626D">
            <w:pPr>
              <w:pStyle w:val="ListParagraph"/>
              <w:numPr>
                <w:ilvl w:val="0"/>
                <w:numId w:val="3"/>
              </w:numPr>
              <w:rPr>
                <w:sz w:val="24"/>
                <w:szCs w:val="24"/>
              </w:rPr>
            </w:pPr>
            <w:r w:rsidRPr="00D7626D">
              <w:rPr>
                <w:sz w:val="24"/>
                <w:szCs w:val="24"/>
              </w:rPr>
              <w:t>Feature Engineering</w:t>
            </w:r>
          </w:p>
          <w:p w14:paraId="25C45897" w14:textId="153A0E5C" w:rsidR="00D7626D" w:rsidRPr="00D7626D" w:rsidRDefault="00D7626D" w:rsidP="00D7626D">
            <w:pPr>
              <w:pStyle w:val="ListParagraph"/>
              <w:numPr>
                <w:ilvl w:val="0"/>
                <w:numId w:val="3"/>
              </w:numPr>
              <w:rPr>
                <w:sz w:val="24"/>
                <w:szCs w:val="24"/>
              </w:rPr>
            </w:pPr>
            <w:r w:rsidRPr="00D7626D">
              <w:rPr>
                <w:sz w:val="24"/>
                <w:szCs w:val="24"/>
              </w:rPr>
              <w:t>Model Training</w:t>
            </w:r>
          </w:p>
          <w:p w14:paraId="78876966" w14:textId="7109D3E8" w:rsidR="00D7626D" w:rsidRPr="00D7626D" w:rsidRDefault="00D7626D" w:rsidP="00D7626D">
            <w:pPr>
              <w:pStyle w:val="ListParagraph"/>
              <w:numPr>
                <w:ilvl w:val="0"/>
                <w:numId w:val="3"/>
              </w:numPr>
              <w:rPr>
                <w:sz w:val="24"/>
                <w:szCs w:val="24"/>
              </w:rPr>
            </w:pPr>
            <w:r w:rsidRPr="00D7626D">
              <w:rPr>
                <w:sz w:val="24"/>
                <w:szCs w:val="24"/>
              </w:rPr>
              <w:t>Model Evaluation</w:t>
            </w:r>
          </w:p>
          <w:p w14:paraId="1BA7622D" w14:textId="1AA1E030" w:rsidR="00D7626D" w:rsidRPr="008C35FE" w:rsidRDefault="00D7626D" w:rsidP="00364A4B">
            <w:pPr>
              <w:spacing w:line="480" w:lineRule="auto"/>
              <w:rPr>
                <w:sz w:val="24"/>
                <w:szCs w:val="24"/>
              </w:rPr>
            </w:pPr>
          </w:p>
        </w:tc>
      </w:tr>
      <w:tr w:rsidR="003E4D5C" w14:paraId="0D37ED68" w14:textId="77777777" w:rsidTr="00364A4B">
        <w:tc>
          <w:tcPr>
            <w:tcW w:w="846" w:type="dxa"/>
          </w:tcPr>
          <w:p w14:paraId="0CD48F18" w14:textId="1B27488B" w:rsidR="003E4D5C" w:rsidRDefault="003E4D5C" w:rsidP="00364A4B">
            <w:pPr>
              <w:spacing w:line="480" w:lineRule="auto"/>
            </w:pPr>
            <w:r>
              <w:t>8</w:t>
            </w:r>
          </w:p>
        </w:tc>
        <w:tc>
          <w:tcPr>
            <w:tcW w:w="8170" w:type="dxa"/>
          </w:tcPr>
          <w:p w14:paraId="0CDF9B38" w14:textId="77777777" w:rsidR="003E4D5C" w:rsidRDefault="00B67067" w:rsidP="00364A4B">
            <w:pPr>
              <w:spacing w:line="480" w:lineRule="auto"/>
              <w:rPr>
                <w:sz w:val="24"/>
                <w:szCs w:val="24"/>
              </w:rPr>
            </w:pPr>
            <w:r w:rsidRPr="008C35FE">
              <w:rPr>
                <w:sz w:val="24"/>
                <w:szCs w:val="24"/>
              </w:rPr>
              <w:t>ROI Analysis Framework</w:t>
            </w:r>
          </w:p>
          <w:p w14:paraId="795268D7" w14:textId="1DA6F792" w:rsidR="00B67067" w:rsidRPr="00B67067" w:rsidRDefault="00B67067" w:rsidP="00B67067">
            <w:pPr>
              <w:pStyle w:val="ListParagraph"/>
              <w:numPr>
                <w:ilvl w:val="0"/>
                <w:numId w:val="4"/>
              </w:numPr>
              <w:rPr>
                <w:sz w:val="24"/>
                <w:szCs w:val="24"/>
              </w:rPr>
            </w:pPr>
            <w:r w:rsidRPr="00B67067">
              <w:rPr>
                <w:sz w:val="24"/>
                <w:szCs w:val="24"/>
              </w:rPr>
              <w:t>Reactive Maintenance</w:t>
            </w:r>
          </w:p>
          <w:p w14:paraId="698CF478" w14:textId="4AE6B51F" w:rsidR="00B67067" w:rsidRPr="00B67067" w:rsidRDefault="00B67067" w:rsidP="00B67067">
            <w:pPr>
              <w:pStyle w:val="ListParagraph"/>
              <w:numPr>
                <w:ilvl w:val="0"/>
                <w:numId w:val="4"/>
              </w:numPr>
              <w:rPr>
                <w:sz w:val="24"/>
                <w:szCs w:val="24"/>
              </w:rPr>
            </w:pPr>
            <w:r w:rsidRPr="00B67067">
              <w:rPr>
                <w:sz w:val="24"/>
                <w:szCs w:val="24"/>
              </w:rPr>
              <w:t>Predictive Maintenance</w:t>
            </w:r>
          </w:p>
          <w:p w14:paraId="5F8B7CE1" w14:textId="3486B1A0" w:rsidR="00B67067" w:rsidRPr="00B67067" w:rsidRDefault="00B67067" w:rsidP="00B67067">
            <w:pPr>
              <w:pStyle w:val="ListParagraph"/>
              <w:numPr>
                <w:ilvl w:val="0"/>
                <w:numId w:val="4"/>
              </w:numPr>
              <w:rPr>
                <w:sz w:val="24"/>
                <w:szCs w:val="24"/>
              </w:rPr>
            </w:pPr>
            <w:r w:rsidRPr="00B67067">
              <w:rPr>
                <w:sz w:val="24"/>
                <w:szCs w:val="24"/>
              </w:rPr>
              <w:t>Cost Comparison</w:t>
            </w:r>
          </w:p>
          <w:p w14:paraId="0542A30D" w14:textId="039C6CD5" w:rsidR="00B67067" w:rsidRPr="00B67067" w:rsidRDefault="00B67067" w:rsidP="00B67067">
            <w:pPr>
              <w:pStyle w:val="ListParagraph"/>
              <w:numPr>
                <w:ilvl w:val="0"/>
                <w:numId w:val="4"/>
              </w:numPr>
              <w:rPr>
                <w:sz w:val="24"/>
                <w:szCs w:val="24"/>
              </w:rPr>
            </w:pPr>
            <w:r w:rsidRPr="00B67067">
              <w:rPr>
                <w:sz w:val="24"/>
                <w:szCs w:val="24"/>
              </w:rPr>
              <w:t>Downtime Reduction</w:t>
            </w:r>
          </w:p>
          <w:p w14:paraId="51824257" w14:textId="65CA99EB" w:rsidR="00B67067" w:rsidRPr="008C35FE" w:rsidRDefault="00B67067" w:rsidP="00364A4B">
            <w:pPr>
              <w:spacing w:line="480" w:lineRule="auto"/>
              <w:rPr>
                <w:sz w:val="24"/>
                <w:szCs w:val="24"/>
              </w:rPr>
            </w:pPr>
          </w:p>
        </w:tc>
      </w:tr>
      <w:tr w:rsidR="003E4D5C" w14:paraId="53455A9D" w14:textId="77777777" w:rsidTr="00364A4B">
        <w:tc>
          <w:tcPr>
            <w:tcW w:w="846" w:type="dxa"/>
          </w:tcPr>
          <w:p w14:paraId="58BA5A04" w14:textId="4D16C76D" w:rsidR="003E4D5C" w:rsidRDefault="003E4D5C" w:rsidP="00364A4B">
            <w:pPr>
              <w:spacing w:line="480" w:lineRule="auto"/>
            </w:pPr>
            <w:r>
              <w:t>9</w:t>
            </w:r>
          </w:p>
        </w:tc>
        <w:tc>
          <w:tcPr>
            <w:tcW w:w="8170" w:type="dxa"/>
          </w:tcPr>
          <w:p w14:paraId="001C285E" w14:textId="0FF4E271" w:rsidR="003E4D5C" w:rsidRPr="008C35FE" w:rsidRDefault="008E186C" w:rsidP="00364A4B">
            <w:pPr>
              <w:spacing w:line="480" w:lineRule="auto"/>
              <w:rPr>
                <w:sz w:val="24"/>
                <w:szCs w:val="24"/>
              </w:rPr>
            </w:pPr>
            <w:r w:rsidRPr="008C35FE">
              <w:rPr>
                <w:sz w:val="24"/>
                <w:szCs w:val="24"/>
              </w:rPr>
              <w:t>Supervisor Feedback</w:t>
            </w:r>
          </w:p>
        </w:tc>
      </w:tr>
      <w:tr w:rsidR="003E4D5C" w14:paraId="606589E8" w14:textId="77777777" w:rsidTr="00364A4B">
        <w:tc>
          <w:tcPr>
            <w:tcW w:w="846" w:type="dxa"/>
          </w:tcPr>
          <w:p w14:paraId="731A5339" w14:textId="186E0428" w:rsidR="003E4D5C" w:rsidRDefault="003E4D5C" w:rsidP="00364A4B">
            <w:pPr>
              <w:spacing w:line="480" w:lineRule="auto"/>
            </w:pPr>
            <w:r>
              <w:t>10</w:t>
            </w:r>
          </w:p>
        </w:tc>
        <w:tc>
          <w:tcPr>
            <w:tcW w:w="8170" w:type="dxa"/>
          </w:tcPr>
          <w:p w14:paraId="53F7B19C" w14:textId="07419DA0" w:rsidR="003E4D5C" w:rsidRPr="008C35FE" w:rsidRDefault="008E186C" w:rsidP="00364A4B">
            <w:pPr>
              <w:spacing w:line="480" w:lineRule="auto"/>
              <w:rPr>
                <w:sz w:val="24"/>
                <w:szCs w:val="24"/>
              </w:rPr>
            </w:pPr>
            <w:r>
              <w:rPr>
                <w:sz w:val="24"/>
                <w:szCs w:val="24"/>
              </w:rPr>
              <w:t>References</w:t>
            </w:r>
          </w:p>
        </w:tc>
      </w:tr>
    </w:tbl>
    <w:p w14:paraId="0B9811B9" w14:textId="77777777" w:rsidR="009C77A5" w:rsidRPr="008C35FE" w:rsidRDefault="009C77A5" w:rsidP="008C35FE">
      <w:pPr>
        <w:spacing w:line="240" w:lineRule="auto"/>
        <w:rPr>
          <w:sz w:val="24"/>
          <w:szCs w:val="24"/>
        </w:rPr>
      </w:pPr>
    </w:p>
    <w:p w14:paraId="0A00FB85" w14:textId="77777777" w:rsidR="009C77A5" w:rsidRDefault="009C77A5" w:rsidP="009C77A5">
      <w:pPr>
        <w:rPr>
          <w:sz w:val="28"/>
          <w:szCs w:val="28"/>
        </w:rPr>
      </w:pPr>
    </w:p>
    <w:p w14:paraId="29C2ED9B" w14:textId="77777777" w:rsidR="009C77A5" w:rsidRDefault="009C77A5" w:rsidP="009C77A5">
      <w:pPr>
        <w:rPr>
          <w:sz w:val="28"/>
          <w:szCs w:val="28"/>
        </w:rPr>
      </w:pPr>
    </w:p>
    <w:p w14:paraId="410F970A" w14:textId="77777777" w:rsidR="009C77A5" w:rsidRDefault="009C77A5" w:rsidP="009C77A5">
      <w:pPr>
        <w:rPr>
          <w:sz w:val="28"/>
          <w:szCs w:val="28"/>
        </w:rPr>
      </w:pPr>
    </w:p>
    <w:p w14:paraId="64A45284" w14:textId="77777777" w:rsidR="000E6284" w:rsidRDefault="000E6284" w:rsidP="009C77A5">
      <w:pPr>
        <w:rPr>
          <w:sz w:val="28"/>
          <w:szCs w:val="28"/>
        </w:rPr>
      </w:pPr>
    </w:p>
    <w:p w14:paraId="4E1EFBD7" w14:textId="610D0BC3" w:rsidR="009C77A5" w:rsidRPr="006D6B4A" w:rsidRDefault="009C77A5" w:rsidP="009C77A5">
      <w:pPr>
        <w:pStyle w:val="Heading1"/>
        <w:rPr>
          <w:b/>
          <w:bCs/>
          <w:sz w:val="28"/>
          <w:szCs w:val="28"/>
        </w:rPr>
      </w:pPr>
      <w:r w:rsidRPr="006D6B4A">
        <w:rPr>
          <w:b/>
          <w:bCs/>
          <w:sz w:val="28"/>
          <w:szCs w:val="28"/>
        </w:rPr>
        <w:lastRenderedPageBreak/>
        <w:t>Project overview</w:t>
      </w:r>
    </w:p>
    <w:p w14:paraId="066E1400" w14:textId="73F6DF22" w:rsidR="00C10D95" w:rsidRPr="00C10D95" w:rsidRDefault="00C10D95" w:rsidP="00C10D95">
      <w:pPr>
        <w:jc w:val="both"/>
        <w:rPr>
          <w:sz w:val="24"/>
          <w:szCs w:val="24"/>
        </w:rPr>
      </w:pPr>
      <w:r w:rsidRPr="00C10D95">
        <w:rPr>
          <w:sz w:val="24"/>
          <w:szCs w:val="24"/>
        </w:rPr>
        <w:t>This research internship project focuses on the development of a working AI-driven predictive maintenance model for advanced manufacturing environments using machine learning and industrial sensor datasets. The project aims to analyse engine degradation patterns and estimate Remaining Useful Life (RUL) using operational settings and sensor measurements collected from simulated run-to-failure engine scenarios.</w:t>
      </w:r>
    </w:p>
    <w:p w14:paraId="11121761" w14:textId="23CE3214" w:rsidR="00C10D95" w:rsidRPr="00C10D95" w:rsidRDefault="00C10D95" w:rsidP="00C10D95">
      <w:pPr>
        <w:jc w:val="both"/>
        <w:rPr>
          <w:sz w:val="24"/>
          <w:szCs w:val="24"/>
        </w:rPr>
      </w:pPr>
      <w:r w:rsidRPr="00C10D95">
        <w:rPr>
          <w:sz w:val="24"/>
          <w:szCs w:val="24"/>
        </w:rPr>
        <w:t>The project utilises the NASA CMAPSS turbofan engine degradation dataset, which contains multiple engine operational cycles, sensor measurements, and degradation behaviour data. Machine learning models such as Decision Tree and Random Forest will be explored to identify degradation trends and support predictive maintenance decision-making.</w:t>
      </w:r>
    </w:p>
    <w:p w14:paraId="780BA058" w14:textId="79123BDD" w:rsidR="00E66944" w:rsidRDefault="00C10D95" w:rsidP="00C10D95">
      <w:pPr>
        <w:jc w:val="both"/>
        <w:rPr>
          <w:sz w:val="24"/>
          <w:szCs w:val="24"/>
        </w:rPr>
      </w:pPr>
      <w:r w:rsidRPr="00C10D95">
        <w:rPr>
          <w:sz w:val="24"/>
          <w:szCs w:val="24"/>
        </w:rPr>
        <w:t>The overall objective of the project is to develop a working predictive maintenance model capable of analysing engine degradation patterns and estimating Remaining Useful Life (RUL) using industrial sensor data and machine learning techniques. The project will also explore data preprocessing, feature engineering, model evaluation, and ROI comparison between reactive and predictive maintenance strategies within Industry 4.0 environments.</w:t>
      </w:r>
    </w:p>
    <w:p w14:paraId="7CBA0248" w14:textId="4B8F91FC" w:rsidR="001C18A1" w:rsidRDefault="00154882" w:rsidP="00C10D95">
      <w:pPr>
        <w:jc w:val="both"/>
        <w:rPr>
          <w:sz w:val="24"/>
          <w:szCs w:val="24"/>
        </w:rPr>
      </w:pPr>
      <w:r w:rsidRPr="00154882">
        <w:rPr>
          <w:sz w:val="24"/>
          <w:szCs w:val="24"/>
        </w:rPr>
        <w:drawing>
          <wp:anchor distT="0" distB="0" distL="114300" distR="114300" simplePos="0" relativeHeight="251661312" behindDoc="0" locked="0" layoutInCell="1" allowOverlap="1" wp14:anchorId="35FED01C" wp14:editId="221CBF9D">
            <wp:simplePos x="0" y="0"/>
            <wp:positionH relativeFrom="column">
              <wp:posOffset>-899160</wp:posOffset>
            </wp:positionH>
            <wp:positionV relativeFrom="paragraph">
              <wp:posOffset>179705</wp:posOffset>
            </wp:positionV>
            <wp:extent cx="7646417" cy="1470660"/>
            <wp:effectExtent l="0" t="0" r="0" b="0"/>
            <wp:wrapNone/>
            <wp:docPr id="516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2652" name=""/>
                    <pic:cNvPicPr/>
                  </pic:nvPicPr>
                  <pic:blipFill>
                    <a:blip r:embed="rId8">
                      <a:extLst>
                        <a:ext uri="{28A0092B-C50C-407E-A947-70E740481C1C}">
                          <a14:useLocalDpi xmlns:a14="http://schemas.microsoft.com/office/drawing/2010/main" val="0"/>
                        </a:ext>
                      </a:extLst>
                    </a:blip>
                    <a:stretch>
                      <a:fillRect/>
                    </a:stretch>
                  </pic:blipFill>
                  <pic:spPr>
                    <a:xfrm>
                      <a:off x="0" y="0"/>
                      <a:ext cx="7646417" cy="1470660"/>
                    </a:xfrm>
                    <a:prstGeom prst="rect">
                      <a:avLst/>
                    </a:prstGeom>
                  </pic:spPr>
                </pic:pic>
              </a:graphicData>
            </a:graphic>
            <wp14:sizeRelH relativeFrom="margin">
              <wp14:pctWidth>0</wp14:pctWidth>
            </wp14:sizeRelH>
            <wp14:sizeRelV relativeFrom="margin">
              <wp14:pctHeight>0</wp14:pctHeight>
            </wp14:sizeRelV>
          </wp:anchor>
        </w:drawing>
      </w:r>
    </w:p>
    <w:p w14:paraId="65A8CB4B" w14:textId="77777777" w:rsidR="001C18A1" w:rsidRDefault="001C18A1" w:rsidP="00C10D95">
      <w:pPr>
        <w:jc w:val="both"/>
        <w:rPr>
          <w:sz w:val="24"/>
          <w:szCs w:val="24"/>
        </w:rPr>
      </w:pPr>
    </w:p>
    <w:p w14:paraId="5C2E864D" w14:textId="27AF8F5B" w:rsidR="001C18A1" w:rsidRDefault="001C18A1" w:rsidP="00C10D95">
      <w:pPr>
        <w:jc w:val="both"/>
        <w:rPr>
          <w:sz w:val="24"/>
          <w:szCs w:val="24"/>
        </w:rPr>
      </w:pPr>
    </w:p>
    <w:p w14:paraId="48E3BF8E" w14:textId="448F968F" w:rsidR="001C18A1" w:rsidRDefault="001C18A1" w:rsidP="00C10D95">
      <w:pPr>
        <w:jc w:val="both"/>
        <w:rPr>
          <w:sz w:val="24"/>
          <w:szCs w:val="24"/>
        </w:rPr>
      </w:pPr>
    </w:p>
    <w:p w14:paraId="077FB2E2" w14:textId="2BCD5E30" w:rsidR="00B25DD3" w:rsidRDefault="00B25DD3" w:rsidP="00C10D95">
      <w:pPr>
        <w:jc w:val="both"/>
        <w:rPr>
          <w:sz w:val="24"/>
          <w:szCs w:val="24"/>
        </w:rPr>
      </w:pPr>
    </w:p>
    <w:p w14:paraId="5D885915" w14:textId="77777777" w:rsidR="00154882" w:rsidRPr="00154882" w:rsidRDefault="00154882" w:rsidP="00A979E8">
      <w:pPr>
        <w:jc w:val="center"/>
        <w:rPr>
          <w:b/>
          <w:bCs/>
          <w:sz w:val="24"/>
          <w:szCs w:val="24"/>
        </w:rPr>
      </w:pPr>
    </w:p>
    <w:p w14:paraId="7FB62BC2" w14:textId="43EFB1E4" w:rsidR="00A979E8" w:rsidRDefault="00540639" w:rsidP="00A979E8">
      <w:pPr>
        <w:jc w:val="center"/>
        <w:rPr>
          <w:sz w:val="24"/>
          <w:szCs w:val="24"/>
        </w:rPr>
      </w:pPr>
      <w:r w:rsidRPr="00154882">
        <w:rPr>
          <w:sz w:val="24"/>
          <w:szCs w:val="24"/>
        </w:rPr>
        <w:t>Figure 1</w:t>
      </w:r>
      <w:r w:rsidR="00A979E8" w:rsidRPr="00154882">
        <w:rPr>
          <w:sz w:val="24"/>
          <w:szCs w:val="24"/>
        </w:rPr>
        <w:t>:</w:t>
      </w:r>
      <w:r w:rsidR="00A979E8" w:rsidRPr="00154882">
        <w:t xml:space="preserve"> </w:t>
      </w:r>
      <w:r w:rsidR="00A979E8" w:rsidRPr="00154882">
        <w:rPr>
          <w:sz w:val="24"/>
          <w:szCs w:val="24"/>
        </w:rPr>
        <w:t>Engine Operational Lifecycle and Maintenance Process</w:t>
      </w:r>
    </w:p>
    <w:p w14:paraId="2411C4DA" w14:textId="77777777" w:rsidR="00D14F2D" w:rsidRPr="00154882" w:rsidRDefault="00D14F2D" w:rsidP="00A979E8">
      <w:pPr>
        <w:jc w:val="center"/>
        <w:rPr>
          <w:sz w:val="24"/>
          <w:szCs w:val="24"/>
        </w:rPr>
      </w:pPr>
    </w:p>
    <w:p w14:paraId="11CFAB8F" w14:textId="534AC66E" w:rsidR="00A979E8" w:rsidRDefault="00770FFF" w:rsidP="0065280D">
      <w:pPr>
        <w:jc w:val="both"/>
        <w:rPr>
          <w:sz w:val="24"/>
          <w:szCs w:val="24"/>
        </w:rPr>
      </w:pPr>
      <w:r>
        <w:rPr>
          <w:sz w:val="24"/>
          <w:szCs w:val="24"/>
        </w:rPr>
        <w:t xml:space="preserve">The diagram </w:t>
      </w:r>
      <w:r w:rsidR="004F5102">
        <w:rPr>
          <w:sz w:val="24"/>
          <w:szCs w:val="24"/>
        </w:rPr>
        <w:t xml:space="preserve">illustrates different operational cycles of the engine </w:t>
      </w:r>
      <w:r w:rsidR="00AB59DC">
        <w:rPr>
          <w:sz w:val="24"/>
          <w:szCs w:val="24"/>
        </w:rPr>
        <w:t xml:space="preserve">followed by </w:t>
      </w:r>
      <w:r w:rsidR="00677EFC">
        <w:rPr>
          <w:sz w:val="24"/>
          <w:szCs w:val="24"/>
        </w:rPr>
        <w:t>Remaining useful life estimation(RUL) by machine learning model before engine breakdown</w:t>
      </w:r>
      <w:r w:rsidR="003359E5">
        <w:rPr>
          <w:sz w:val="24"/>
          <w:szCs w:val="24"/>
        </w:rPr>
        <w:t>.</w:t>
      </w:r>
      <w:r w:rsidR="00295C65">
        <w:rPr>
          <w:sz w:val="24"/>
          <w:szCs w:val="24"/>
        </w:rPr>
        <w:t xml:space="preserve"> This</w:t>
      </w:r>
      <w:r w:rsidR="003359E5">
        <w:rPr>
          <w:sz w:val="24"/>
          <w:szCs w:val="24"/>
        </w:rPr>
        <w:t xml:space="preserve"> Allow</w:t>
      </w:r>
      <w:r w:rsidR="00295C65">
        <w:rPr>
          <w:sz w:val="24"/>
          <w:szCs w:val="24"/>
        </w:rPr>
        <w:t xml:space="preserve">s </w:t>
      </w:r>
      <w:r w:rsidR="00EA3C4C">
        <w:rPr>
          <w:sz w:val="24"/>
          <w:szCs w:val="24"/>
        </w:rPr>
        <w:t xml:space="preserve">the maintenance to be performed </w:t>
      </w:r>
      <w:r w:rsidR="00295C65">
        <w:rPr>
          <w:sz w:val="24"/>
          <w:szCs w:val="24"/>
        </w:rPr>
        <w:t>before breakdown</w:t>
      </w:r>
      <w:r w:rsidR="003359E5">
        <w:rPr>
          <w:sz w:val="24"/>
          <w:szCs w:val="24"/>
        </w:rPr>
        <w:t>, so that the engine lifespan improves for an extended period</w:t>
      </w:r>
      <w:r w:rsidR="0065280D">
        <w:rPr>
          <w:sz w:val="24"/>
          <w:szCs w:val="24"/>
        </w:rPr>
        <w:t xml:space="preserve"> of time.</w:t>
      </w:r>
    </w:p>
    <w:p w14:paraId="25F233C9" w14:textId="77777777" w:rsidR="00A979E8" w:rsidRDefault="00A979E8" w:rsidP="00A979E8">
      <w:pPr>
        <w:rPr>
          <w:sz w:val="24"/>
          <w:szCs w:val="24"/>
        </w:rPr>
      </w:pPr>
    </w:p>
    <w:p w14:paraId="4C67E795" w14:textId="77777777" w:rsidR="00D14F2D" w:rsidRPr="00C10D95" w:rsidRDefault="00D14F2D" w:rsidP="00A979E8">
      <w:pPr>
        <w:rPr>
          <w:sz w:val="24"/>
          <w:szCs w:val="24"/>
        </w:rPr>
      </w:pPr>
    </w:p>
    <w:p w14:paraId="2C49EDAD" w14:textId="2513C17A" w:rsidR="00E66944" w:rsidRPr="001A098A" w:rsidRDefault="001A098A" w:rsidP="001A098A">
      <w:pPr>
        <w:pStyle w:val="Heading1"/>
        <w:rPr>
          <w:b/>
          <w:bCs/>
        </w:rPr>
      </w:pPr>
      <w:r>
        <w:rPr>
          <w:b/>
          <w:bCs/>
        </w:rPr>
        <w:lastRenderedPageBreak/>
        <w:t xml:space="preserve">Project </w:t>
      </w:r>
      <w:r w:rsidR="00E66944" w:rsidRPr="001A098A">
        <w:rPr>
          <w:b/>
          <w:bCs/>
        </w:rPr>
        <w:t>Context</w:t>
      </w:r>
    </w:p>
    <w:p w14:paraId="61FBD1C4" w14:textId="77777777" w:rsidR="009A0AA6" w:rsidRPr="009A0AA6" w:rsidRDefault="009A0AA6" w:rsidP="009A0AA6">
      <w:pPr>
        <w:jc w:val="both"/>
        <w:rPr>
          <w:sz w:val="24"/>
          <w:szCs w:val="24"/>
        </w:rPr>
      </w:pPr>
      <w:r w:rsidRPr="009A0AA6">
        <w:rPr>
          <w:sz w:val="24"/>
          <w:szCs w:val="24"/>
        </w:rPr>
        <w:t>Modern manufacturing industries increasingly rely on automated machinery and high-value equipment to maintain operational efficiency and productivity. Unexpected equipment failures can result in production downtime, operational disruption, increased maintenance costs, and financial losses. Traditional reactive maintenance approaches repair equipment only after failure occurs, which can be costly and inefficient in advanced manufacturing environments.</w:t>
      </w:r>
    </w:p>
    <w:p w14:paraId="4BCAC356" w14:textId="10605F31" w:rsidR="00657A53" w:rsidRPr="000D7538" w:rsidRDefault="009A0AA6" w:rsidP="000D7538">
      <w:pPr>
        <w:jc w:val="both"/>
        <w:rPr>
          <w:sz w:val="24"/>
          <w:szCs w:val="24"/>
        </w:rPr>
      </w:pPr>
      <w:r w:rsidRPr="009A0AA6">
        <w:rPr>
          <w:sz w:val="24"/>
          <w:szCs w:val="24"/>
        </w:rPr>
        <w:t>Predictive maintenance uses artificial intelligence and machine learning techniques to identify potential equipment failures before breakdown occurs using operational and sensor-based data. This project is situated within the context of Industry 4.0 and smart manufacturing, where organisations are increasingly adopting data-driven maintenance strategies to improve operational reliability, reduce downtime, optimise maintenance scheduling, and maximise return on investment (ROI).</w:t>
      </w:r>
    </w:p>
    <w:p w14:paraId="5F81089D" w14:textId="7AEEE6AE" w:rsidR="006D6B4A" w:rsidRPr="006D6B4A" w:rsidRDefault="00CA282B" w:rsidP="006D6B4A">
      <w:pPr>
        <w:pStyle w:val="Heading1"/>
        <w:rPr>
          <w:b/>
          <w:bCs/>
          <w:sz w:val="28"/>
          <w:szCs w:val="28"/>
        </w:rPr>
      </w:pPr>
      <w:r w:rsidRPr="006D6B4A">
        <w:rPr>
          <w:b/>
          <w:bCs/>
          <w:sz w:val="28"/>
          <w:szCs w:val="28"/>
        </w:rPr>
        <w:t>Objectives</w:t>
      </w:r>
    </w:p>
    <w:p w14:paraId="194ED7D6" w14:textId="4E0CF1DF" w:rsidR="006D6B4A" w:rsidRDefault="006D6B4A" w:rsidP="006D6B4A">
      <w:pPr>
        <w:spacing w:line="240" w:lineRule="auto"/>
        <w:rPr>
          <w:sz w:val="24"/>
          <w:szCs w:val="24"/>
        </w:rPr>
      </w:pPr>
      <w:r w:rsidRPr="006D6B4A">
        <w:rPr>
          <w:sz w:val="24"/>
          <w:szCs w:val="24"/>
        </w:rPr>
        <w:t>The internship project aims to achieve the following objectives:</w:t>
      </w:r>
    </w:p>
    <w:tbl>
      <w:tblPr>
        <w:tblStyle w:val="TableGrid"/>
        <w:tblW w:w="0" w:type="auto"/>
        <w:tblLook w:val="04A0" w:firstRow="1" w:lastRow="0" w:firstColumn="1" w:lastColumn="0" w:noHBand="0" w:noVBand="1"/>
      </w:tblPr>
      <w:tblGrid>
        <w:gridCol w:w="1696"/>
        <w:gridCol w:w="7320"/>
      </w:tblGrid>
      <w:tr w:rsidR="006B1964" w14:paraId="1D88F755" w14:textId="77777777" w:rsidTr="00D760FF">
        <w:tc>
          <w:tcPr>
            <w:tcW w:w="1696" w:type="dxa"/>
          </w:tcPr>
          <w:p w14:paraId="6EDC3F8B" w14:textId="412792A2" w:rsidR="006B1964" w:rsidRDefault="00D760FF" w:rsidP="00446BD4">
            <w:pPr>
              <w:spacing w:line="360" w:lineRule="auto"/>
              <w:rPr>
                <w:sz w:val="24"/>
                <w:szCs w:val="24"/>
              </w:rPr>
            </w:pPr>
            <w:r w:rsidRPr="00D760FF">
              <w:rPr>
                <w:sz w:val="24"/>
                <w:szCs w:val="24"/>
              </w:rPr>
              <w:t>Objective No.</w:t>
            </w:r>
          </w:p>
        </w:tc>
        <w:tc>
          <w:tcPr>
            <w:tcW w:w="7320" w:type="dxa"/>
          </w:tcPr>
          <w:p w14:paraId="127E978F" w14:textId="1768293A" w:rsidR="006B1964" w:rsidRDefault="00D760FF" w:rsidP="00446BD4">
            <w:pPr>
              <w:spacing w:line="360" w:lineRule="auto"/>
              <w:rPr>
                <w:sz w:val="24"/>
                <w:szCs w:val="24"/>
              </w:rPr>
            </w:pPr>
            <w:r w:rsidRPr="00D760FF">
              <w:rPr>
                <w:sz w:val="24"/>
                <w:szCs w:val="24"/>
              </w:rPr>
              <w:t>Objective</w:t>
            </w:r>
          </w:p>
        </w:tc>
      </w:tr>
      <w:tr w:rsidR="006B1964" w14:paraId="38A103F1" w14:textId="77777777" w:rsidTr="00D760FF">
        <w:tc>
          <w:tcPr>
            <w:tcW w:w="1696" w:type="dxa"/>
          </w:tcPr>
          <w:p w14:paraId="2A853C11" w14:textId="6BA17B70" w:rsidR="006B1964" w:rsidRDefault="00D760FF" w:rsidP="00446BD4">
            <w:pPr>
              <w:spacing w:line="360" w:lineRule="auto"/>
              <w:rPr>
                <w:sz w:val="24"/>
                <w:szCs w:val="24"/>
              </w:rPr>
            </w:pPr>
            <w:r>
              <w:rPr>
                <w:sz w:val="24"/>
                <w:szCs w:val="24"/>
              </w:rPr>
              <w:t>1</w:t>
            </w:r>
          </w:p>
        </w:tc>
        <w:tc>
          <w:tcPr>
            <w:tcW w:w="7320" w:type="dxa"/>
          </w:tcPr>
          <w:p w14:paraId="545E16E4" w14:textId="58107D78" w:rsidR="006B1964" w:rsidRDefault="00A710F4" w:rsidP="008A6A30">
            <w:pPr>
              <w:spacing w:line="360" w:lineRule="auto"/>
              <w:jc w:val="both"/>
              <w:rPr>
                <w:sz w:val="24"/>
                <w:szCs w:val="24"/>
              </w:rPr>
            </w:pPr>
            <w:r w:rsidRPr="00A710F4">
              <w:rPr>
                <w:sz w:val="24"/>
                <w:szCs w:val="24"/>
              </w:rPr>
              <w:t>Analyse the NASA CMAPSS turbofan engine degradation dataset and understand operational settings, sensor measurements, and Remaining Useful Life (RUL) prediction workflows.</w:t>
            </w:r>
          </w:p>
        </w:tc>
      </w:tr>
      <w:tr w:rsidR="006B1964" w14:paraId="2A6A3463" w14:textId="77777777" w:rsidTr="00D760FF">
        <w:tc>
          <w:tcPr>
            <w:tcW w:w="1696" w:type="dxa"/>
          </w:tcPr>
          <w:p w14:paraId="14210999" w14:textId="2D096516" w:rsidR="006B1964" w:rsidRDefault="00D760FF" w:rsidP="00446BD4">
            <w:pPr>
              <w:spacing w:line="360" w:lineRule="auto"/>
              <w:rPr>
                <w:sz w:val="24"/>
                <w:szCs w:val="24"/>
              </w:rPr>
            </w:pPr>
            <w:r>
              <w:rPr>
                <w:sz w:val="24"/>
                <w:szCs w:val="24"/>
              </w:rPr>
              <w:t>2</w:t>
            </w:r>
          </w:p>
        </w:tc>
        <w:tc>
          <w:tcPr>
            <w:tcW w:w="7320" w:type="dxa"/>
          </w:tcPr>
          <w:p w14:paraId="5279EC47" w14:textId="5E010165" w:rsidR="006B1964" w:rsidRDefault="001A3039" w:rsidP="008A6A30">
            <w:pPr>
              <w:spacing w:line="360" w:lineRule="auto"/>
              <w:jc w:val="both"/>
              <w:rPr>
                <w:sz w:val="24"/>
                <w:szCs w:val="24"/>
              </w:rPr>
            </w:pPr>
            <w:r w:rsidRPr="001A3039">
              <w:rPr>
                <w:sz w:val="24"/>
                <w:szCs w:val="24"/>
              </w:rPr>
              <w:t>Develop a predictive maintenance framework using Python and machine learning models to identify engine degradation patterns and estimate Remaining Useful</w:t>
            </w:r>
            <w:r w:rsidRPr="001A3039">
              <w:t xml:space="preserve"> </w:t>
            </w:r>
            <w:r w:rsidRPr="001A3039">
              <w:rPr>
                <w:sz w:val="24"/>
                <w:szCs w:val="24"/>
              </w:rPr>
              <w:t>Life (RUL).</w:t>
            </w:r>
          </w:p>
        </w:tc>
      </w:tr>
      <w:tr w:rsidR="006B1964" w14:paraId="58EEFD92" w14:textId="77777777" w:rsidTr="00D760FF">
        <w:tc>
          <w:tcPr>
            <w:tcW w:w="1696" w:type="dxa"/>
          </w:tcPr>
          <w:p w14:paraId="47689693" w14:textId="5C77B7F6" w:rsidR="006B1964" w:rsidRDefault="00D760FF" w:rsidP="00446BD4">
            <w:pPr>
              <w:spacing w:line="360" w:lineRule="auto"/>
              <w:rPr>
                <w:sz w:val="24"/>
                <w:szCs w:val="24"/>
              </w:rPr>
            </w:pPr>
            <w:r>
              <w:rPr>
                <w:sz w:val="24"/>
                <w:szCs w:val="24"/>
              </w:rPr>
              <w:t>3</w:t>
            </w:r>
          </w:p>
        </w:tc>
        <w:tc>
          <w:tcPr>
            <w:tcW w:w="7320" w:type="dxa"/>
          </w:tcPr>
          <w:p w14:paraId="126572BA" w14:textId="5A178480" w:rsidR="006B1964" w:rsidRDefault="00916160" w:rsidP="008A6A30">
            <w:pPr>
              <w:spacing w:line="360" w:lineRule="auto"/>
              <w:jc w:val="both"/>
              <w:rPr>
                <w:sz w:val="24"/>
                <w:szCs w:val="24"/>
              </w:rPr>
            </w:pPr>
            <w:r w:rsidRPr="00916160">
              <w:rPr>
                <w:sz w:val="24"/>
                <w:szCs w:val="24"/>
              </w:rPr>
              <w:t xml:space="preserve">Build a structured data workflow involving data ingestion, data cleaning, preprocessing, feature engineering, model training, and model </w:t>
            </w:r>
            <w:r w:rsidR="001449B9" w:rsidRPr="001449B9">
              <w:rPr>
                <w:sz w:val="24"/>
                <w:szCs w:val="24"/>
              </w:rPr>
              <w:t>evaluation.</w:t>
            </w:r>
          </w:p>
        </w:tc>
      </w:tr>
      <w:tr w:rsidR="006B1964" w14:paraId="0083BE42" w14:textId="77777777" w:rsidTr="00D760FF">
        <w:tc>
          <w:tcPr>
            <w:tcW w:w="1696" w:type="dxa"/>
          </w:tcPr>
          <w:p w14:paraId="6382A620" w14:textId="0318C24D" w:rsidR="006B1964" w:rsidRDefault="00D760FF" w:rsidP="00446BD4">
            <w:pPr>
              <w:spacing w:line="360" w:lineRule="auto"/>
              <w:rPr>
                <w:sz w:val="24"/>
                <w:szCs w:val="24"/>
              </w:rPr>
            </w:pPr>
            <w:r>
              <w:rPr>
                <w:sz w:val="24"/>
                <w:szCs w:val="24"/>
              </w:rPr>
              <w:t>4</w:t>
            </w:r>
          </w:p>
        </w:tc>
        <w:tc>
          <w:tcPr>
            <w:tcW w:w="7320" w:type="dxa"/>
          </w:tcPr>
          <w:p w14:paraId="262BFC88" w14:textId="7245F693" w:rsidR="006B1964" w:rsidRDefault="001449B9" w:rsidP="008A6A30">
            <w:pPr>
              <w:spacing w:line="360" w:lineRule="auto"/>
              <w:jc w:val="both"/>
              <w:rPr>
                <w:sz w:val="24"/>
                <w:szCs w:val="24"/>
              </w:rPr>
            </w:pPr>
            <w:r w:rsidRPr="001449B9">
              <w:rPr>
                <w:sz w:val="24"/>
                <w:szCs w:val="24"/>
              </w:rPr>
              <w:t>Explore and compare machine learning approaches such as Decision Tree and Random Forest models for predictive maintenance</w:t>
            </w:r>
            <w:r>
              <w:rPr>
                <w:sz w:val="24"/>
                <w:szCs w:val="24"/>
              </w:rPr>
              <w:t xml:space="preserve"> modelling.</w:t>
            </w:r>
          </w:p>
        </w:tc>
      </w:tr>
      <w:tr w:rsidR="006B1964" w14:paraId="6D90CAF6" w14:textId="77777777" w:rsidTr="00D760FF">
        <w:tc>
          <w:tcPr>
            <w:tcW w:w="1696" w:type="dxa"/>
          </w:tcPr>
          <w:p w14:paraId="59269D14" w14:textId="67E2A96F" w:rsidR="006B1964" w:rsidRDefault="00D760FF" w:rsidP="000D7538">
            <w:pPr>
              <w:spacing w:line="276" w:lineRule="auto"/>
              <w:rPr>
                <w:sz w:val="24"/>
                <w:szCs w:val="24"/>
              </w:rPr>
            </w:pPr>
            <w:r>
              <w:rPr>
                <w:sz w:val="24"/>
                <w:szCs w:val="24"/>
              </w:rPr>
              <w:t>5</w:t>
            </w:r>
          </w:p>
        </w:tc>
        <w:tc>
          <w:tcPr>
            <w:tcW w:w="7320" w:type="dxa"/>
          </w:tcPr>
          <w:p w14:paraId="4D8DE681" w14:textId="77777777" w:rsidR="006B1964" w:rsidRDefault="005A07B6" w:rsidP="008A6A30">
            <w:pPr>
              <w:spacing w:line="276" w:lineRule="auto"/>
              <w:jc w:val="both"/>
              <w:rPr>
                <w:sz w:val="24"/>
                <w:szCs w:val="24"/>
              </w:rPr>
            </w:pPr>
            <w:r w:rsidRPr="005A07B6">
              <w:rPr>
                <w:sz w:val="24"/>
                <w:szCs w:val="24"/>
              </w:rPr>
              <w:t>Evaluate model performance using testing datasets and RUL target files to assess prediction accuracy and reliability</w:t>
            </w:r>
            <w:r>
              <w:rPr>
                <w:sz w:val="24"/>
                <w:szCs w:val="24"/>
              </w:rPr>
              <w:t>.</w:t>
            </w:r>
          </w:p>
          <w:p w14:paraId="3964DD76" w14:textId="1EEDE691" w:rsidR="008A6A30" w:rsidRDefault="008A6A30" w:rsidP="008A6A30">
            <w:pPr>
              <w:spacing w:line="276" w:lineRule="auto"/>
              <w:jc w:val="both"/>
              <w:rPr>
                <w:sz w:val="24"/>
                <w:szCs w:val="24"/>
              </w:rPr>
            </w:pPr>
          </w:p>
        </w:tc>
      </w:tr>
      <w:tr w:rsidR="00A70CB5" w14:paraId="42C242D4" w14:textId="77777777" w:rsidTr="00D760FF">
        <w:tc>
          <w:tcPr>
            <w:tcW w:w="1696" w:type="dxa"/>
          </w:tcPr>
          <w:p w14:paraId="22B51EE2" w14:textId="564E2B5D" w:rsidR="00A70CB5" w:rsidRDefault="00946BD6" w:rsidP="000D7538">
            <w:pPr>
              <w:spacing w:line="276" w:lineRule="auto"/>
              <w:rPr>
                <w:sz w:val="24"/>
                <w:szCs w:val="24"/>
              </w:rPr>
            </w:pPr>
            <w:r>
              <w:rPr>
                <w:sz w:val="24"/>
                <w:szCs w:val="24"/>
              </w:rPr>
              <w:t>6</w:t>
            </w:r>
          </w:p>
        </w:tc>
        <w:tc>
          <w:tcPr>
            <w:tcW w:w="7320" w:type="dxa"/>
          </w:tcPr>
          <w:p w14:paraId="196E97CD" w14:textId="684265F4" w:rsidR="00A70CB5" w:rsidRPr="005A07B6" w:rsidRDefault="00946BD6" w:rsidP="008A6A30">
            <w:pPr>
              <w:spacing w:line="276" w:lineRule="auto"/>
              <w:jc w:val="both"/>
              <w:rPr>
                <w:sz w:val="24"/>
                <w:szCs w:val="24"/>
              </w:rPr>
            </w:pPr>
            <w:r w:rsidRPr="00946BD6">
              <w:rPr>
                <w:sz w:val="24"/>
                <w:szCs w:val="24"/>
              </w:rPr>
              <w:t>Compare reactive maintenance and predictive maintenance approaches by analysing operational downtime, maintenance costs, and potential Return on Investment (ROI)</w:t>
            </w:r>
            <w:r>
              <w:rPr>
                <w:sz w:val="24"/>
                <w:szCs w:val="24"/>
              </w:rPr>
              <w:t xml:space="preserve"> improvements.</w:t>
            </w:r>
          </w:p>
        </w:tc>
      </w:tr>
    </w:tbl>
    <w:p w14:paraId="08E73210" w14:textId="12B31597" w:rsidR="00646994" w:rsidRPr="005A515B" w:rsidRDefault="00646994" w:rsidP="005A515B">
      <w:pPr>
        <w:pStyle w:val="Heading1"/>
      </w:pPr>
      <w:r w:rsidRPr="005A515B">
        <w:lastRenderedPageBreak/>
        <w:t>Data selection</w:t>
      </w:r>
    </w:p>
    <w:p w14:paraId="584B898F" w14:textId="08E7D161" w:rsidR="00974A72" w:rsidRPr="00974A72" w:rsidRDefault="009623FA" w:rsidP="00974A72">
      <w:pPr>
        <w:pStyle w:val="ListParagraph"/>
        <w:numPr>
          <w:ilvl w:val="0"/>
          <w:numId w:val="2"/>
        </w:numPr>
        <w:spacing w:line="480" w:lineRule="auto"/>
        <w:rPr>
          <w:sz w:val="24"/>
          <w:szCs w:val="24"/>
        </w:rPr>
      </w:pPr>
      <w:r w:rsidRPr="001E26A5">
        <w:rPr>
          <w:sz w:val="24"/>
          <w:szCs w:val="24"/>
        </w:rPr>
        <w:t>Dataset Name: NASA CMAPSS Turbofan Engine Degradation Dataset</w:t>
      </w:r>
    </w:p>
    <w:p w14:paraId="3901B337" w14:textId="088FAB80" w:rsidR="009623FA" w:rsidRPr="00974A72" w:rsidRDefault="009623FA" w:rsidP="00974A72">
      <w:pPr>
        <w:pStyle w:val="ListParagraph"/>
        <w:numPr>
          <w:ilvl w:val="0"/>
          <w:numId w:val="2"/>
        </w:numPr>
        <w:spacing w:line="480" w:lineRule="auto"/>
        <w:rPr>
          <w:sz w:val="24"/>
          <w:szCs w:val="24"/>
        </w:rPr>
      </w:pPr>
      <w:r w:rsidRPr="00974A72">
        <w:rPr>
          <w:sz w:val="24"/>
          <w:szCs w:val="24"/>
        </w:rPr>
        <w:t>Source:NASA Prognostics Center of Excellence (available through Kaggle and NASA repository)</w:t>
      </w:r>
    </w:p>
    <w:p w14:paraId="07CD0525" w14:textId="363CA622" w:rsidR="009623FA" w:rsidRPr="00DE2B54" w:rsidRDefault="009623FA" w:rsidP="00DE2B54">
      <w:pPr>
        <w:pStyle w:val="ListParagraph"/>
        <w:numPr>
          <w:ilvl w:val="0"/>
          <w:numId w:val="2"/>
        </w:numPr>
        <w:spacing w:line="480" w:lineRule="auto"/>
        <w:rPr>
          <w:sz w:val="24"/>
          <w:szCs w:val="24"/>
        </w:rPr>
      </w:pPr>
      <w:r w:rsidRPr="001E26A5">
        <w:rPr>
          <w:sz w:val="24"/>
          <w:szCs w:val="24"/>
        </w:rPr>
        <w:t>Dataset Description:</w:t>
      </w:r>
      <w:r w:rsidRPr="00DE2B54">
        <w:rPr>
          <w:sz w:val="24"/>
          <w:szCs w:val="24"/>
        </w:rPr>
        <w:t>The dataset contains simulated run-to-failure data for turbofan jet engines developed using the C-MAPSS simulation model by NASA. The dataset is commonly used for predictive maintenance and Remaining Useful Life (RUL) prediction research.</w:t>
      </w:r>
    </w:p>
    <w:p w14:paraId="5E833279" w14:textId="6D35EE01" w:rsidR="009623FA" w:rsidRPr="00974A72" w:rsidRDefault="009623FA" w:rsidP="00974A72">
      <w:pPr>
        <w:pStyle w:val="ListParagraph"/>
        <w:numPr>
          <w:ilvl w:val="0"/>
          <w:numId w:val="2"/>
        </w:numPr>
        <w:spacing w:line="480" w:lineRule="auto"/>
        <w:rPr>
          <w:sz w:val="24"/>
          <w:szCs w:val="24"/>
        </w:rPr>
      </w:pPr>
      <w:r w:rsidRPr="001E26A5">
        <w:rPr>
          <w:sz w:val="24"/>
          <w:szCs w:val="24"/>
        </w:rPr>
        <w:t>Each engine contains multiple operational cycles and sensor measurements representing engine health over time. The objective is to predict the Remaining Useful Life (RUL) of engines before system failure occurs.</w:t>
      </w:r>
    </w:p>
    <w:p w14:paraId="0E5066E3" w14:textId="15995791" w:rsidR="009623FA" w:rsidRPr="00444F0F" w:rsidRDefault="009623FA" w:rsidP="00444F0F">
      <w:pPr>
        <w:pStyle w:val="ListParagraph"/>
        <w:numPr>
          <w:ilvl w:val="0"/>
          <w:numId w:val="2"/>
        </w:numPr>
        <w:spacing w:line="480" w:lineRule="auto"/>
        <w:rPr>
          <w:sz w:val="24"/>
          <w:szCs w:val="24"/>
        </w:rPr>
      </w:pPr>
      <w:r w:rsidRPr="001E26A5">
        <w:rPr>
          <w:sz w:val="24"/>
          <w:szCs w:val="24"/>
        </w:rPr>
        <w:t>The dataset contains:</w:t>
      </w:r>
      <w:r w:rsidR="00444F0F">
        <w:rPr>
          <w:sz w:val="24"/>
          <w:szCs w:val="24"/>
        </w:rPr>
        <w:t xml:space="preserve"> </w:t>
      </w:r>
      <w:r w:rsidRPr="00444F0F">
        <w:rPr>
          <w:sz w:val="24"/>
          <w:szCs w:val="24"/>
        </w:rPr>
        <w:t>Training datasets</w:t>
      </w:r>
      <w:r w:rsidR="00444F0F">
        <w:rPr>
          <w:sz w:val="24"/>
          <w:szCs w:val="24"/>
        </w:rPr>
        <w:t>,</w:t>
      </w:r>
      <w:r w:rsidRPr="00444F0F">
        <w:rPr>
          <w:sz w:val="24"/>
          <w:szCs w:val="24"/>
        </w:rPr>
        <w:t>Testing datasets</w:t>
      </w:r>
      <w:r w:rsidR="00444F0F">
        <w:rPr>
          <w:sz w:val="24"/>
          <w:szCs w:val="24"/>
        </w:rPr>
        <w:t xml:space="preserve">, </w:t>
      </w:r>
      <w:r w:rsidRPr="00444F0F">
        <w:rPr>
          <w:sz w:val="24"/>
          <w:szCs w:val="24"/>
        </w:rPr>
        <w:t>RUL target files</w:t>
      </w:r>
      <w:r w:rsidR="00444F0F">
        <w:rPr>
          <w:sz w:val="24"/>
          <w:szCs w:val="24"/>
        </w:rPr>
        <w:t xml:space="preserve">, </w:t>
      </w:r>
      <w:r w:rsidRPr="00444F0F">
        <w:rPr>
          <w:sz w:val="24"/>
          <w:szCs w:val="24"/>
        </w:rPr>
        <w:t>Sensor and operational setting measurements</w:t>
      </w:r>
    </w:p>
    <w:p w14:paraId="4D89FF72" w14:textId="77777777" w:rsidR="00561BFE" w:rsidRPr="00303EC7" w:rsidRDefault="00303EC7" w:rsidP="00303EC7">
      <w:pPr>
        <w:spacing w:line="480" w:lineRule="auto"/>
        <w:rPr>
          <w:sz w:val="24"/>
          <w:szCs w:val="24"/>
        </w:rPr>
      </w:pPr>
      <w:r>
        <w:rPr>
          <w:sz w:val="24"/>
          <w:szCs w:val="24"/>
        </w:rPr>
        <w:t xml:space="preserve">NASA has created 4 datasets with different complexity ranging from easiest to most complex. </w:t>
      </w:r>
    </w:p>
    <w:tbl>
      <w:tblPr>
        <w:tblStyle w:val="TableGrid"/>
        <w:tblW w:w="0" w:type="auto"/>
        <w:tblLook w:val="04A0" w:firstRow="1" w:lastRow="0" w:firstColumn="1" w:lastColumn="0" w:noHBand="0" w:noVBand="1"/>
      </w:tblPr>
      <w:tblGrid>
        <w:gridCol w:w="4508"/>
        <w:gridCol w:w="4508"/>
      </w:tblGrid>
      <w:tr w:rsidR="00CD078B" w14:paraId="7C303A3D" w14:textId="77777777" w:rsidTr="00561BFE">
        <w:tc>
          <w:tcPr>
            <w:tcW w:w="4508" w:type="dxa"/>
          </w:tcPr>
          <w:p w14:paraId="397B0679" w14:textId="6608D440" w:rsidR="00CD078B" w:rsidRDefault="00CD078B" w:rsidP="00444F0F">
            <w:pPr>
              <w:spacing w:line="360" w:lineRule="auto"/>
              <w:rPr>
                <w:sz w:val="24"/>
                <w:szCs w:val="24"/>
              </w:rPr>
            </w:pPr>
            <w:r w:rsidRPr="00561BFE">
              <w:rPr>
                <w:sz w:val="24"/>
                <w:szCs w:val="24"/>
              </w:rPr>
              <w:t>FD001</w:t>
            </w:r>
          </w:p>
        </w:tc>
        <w:tc>
          <w:tcPr>
            <w:tcW w:w="4508" w:type="dxa"/>
          </w:tcPr>
          <w:p w14:paraId="3FB41FAE" w14:textId="726A2E69" w:rsidR="00CD078B" w:rsidRDefault="00CD078B" w:rsidP="00444F0F">
            <w:pPr>
              <w:spacing w:line="360" w:lineRule="auto"/>
              <w:rPr>
                <w:sz w:val="24"/>
                <w:szCs w:val="24"/>
              </w:rPr>
            </w:pPr>
            <w:r w:rsidRPr="007C0771">
              <w:rPr>
                <w:sz w:val="24"/>
                <w:szCs w:val="24"/>
              </w:rPr>
              <w:t>Easiest dataset with one operating condition and one fault mode</w:t>
            </w:r>
          </w:p>
        </w:tc>
      </w:tr>
      <w:tr w:rsidR="00CD078B" w14:paraId="5FEFAF2C" w14:textId="77777777" w:rsidTr="00561BFE">
        <w:tc>
          <w:tcPr>
            <w:tcW w:w="4508" w:type="dxa"/>
          </w:tcPr>
          <w:p w14:paraId="613722CE" w14:textId="097D885D" w:rsidR="00CD078B" w:rsidRDefault="00CD078B" w:rsidP="00444F0F">
            <w:pPr>
              <w:spacing w:line="360" w:lineRule="auto"/>
              <w:rPr>
                <w:sz w:val="24"/>
                <w:szCs w:val="24"/>
              </w:rPr>
            </w:pPr>
            <w:r w:rsidRPr="00561BFE">
              <w:rPr>
                <w:sz w:val="24"/>
                <w:szCs w:val="24"/>
              </w:rPr>
              <w:t>FD00</w:t>
            </w:r>
            <w:r>
              <w:rPr>
                <w:sz w:val="24"/>
                <w:szCs w:val="24"/>
              </w:rPr>
              <w:t>2</w:t>
            </w:r>
          </w:p>
        </w:tc>
        <w:tc>
          <w:tcPr>
            <w:tcW w:w="4508" w:type="dxa"/>
          </w:tcPr>
          <w:p w14:paraId="1B3F215D" w14:textId="52950A20" w:rsidR="00CD078B" w:rsidRDefault="00CD078B" w:rsidP="00444F0F">
            <w:pPr>
              <w:spacing w:line="360" w:lineRule="auto"/>
              <w:rPr>
                <w:sz w:val="24"/>
                <w:szCs w:val="24"/>
              </w:rPr>
            </w:pPr>
            <w:r w:rsidRPr="00CD078B">
              <w:rPr>
                <w:sz w:val="24"/>
                <w:szCs w:val="24"/>
              </w:rPr>
              <w:t>Multiple operating conditions with one fault mode</w:t>
            </w:r>
          </w:p>
        </w:tc>
      </w:tr>
      <w:tr w:rsidR="00CD078B" w14:paraId="369B0D43" w14:textId="77777777" w:rsidTr="00561BFE">
        <w:tc>
          <w:tcPr>
            <w:tcW w:w="4508" w:type="dxa"/>
          </w:tcPr>
          <w:p w14:paraId="09200248" w14:textId="006C80D6" w:rsidR="00CD078B" w:rsidRDefault="00CD078B" w:rsidP="00444F0F">
            <w:pPr>
              <w:spacing w:line="360" w:lineRule="auto"/>
              <w:rPr>
                <w:sz w:val="24"/>
                <w:szCs w:val="24"/>
              </w:rPr>
            </w:pPr>
            <w:r w:rsidRPr="00561BFE">
              <w:rPr>
                <w:sz w:val="24"/>
                <w:szCs w:val="24"/>
              </w:rPr>
              <w:t>FD00</w:t>
            </w:r>
            <w:r>
              <w:rPr>
                <w:sz w:val="24"/>
                <w:szCs w:val="24"/>
              </w:rPr>
              <w:t>3</w:t>
            </w:r>
          </w:p>
        </w:tc>
        <w:tc>
          <w:tcPr>
            <w:tcW w:w="4508" w:type="dxa"/>
          </w:tcPr>
          <w:p w14:paraId="2C0428B9" w14:textId="1609DB39" w:rsidR="00CD078B" w:rsidRDefault="00911207" w:rsidP="00444F0F">
            <w:pPr>
              <w:spacing w:line="360" w:lineRule="auto"/>
              <w:rPr>
                <w:sz w:val="24"/>
                <w:szCs w:val="24"/>
              </w:rPr>
            </w:pPr>
            <w:r w:rsidRPr="00911207">
              <w:rPr>
                <w:sz w:val="24"/>
                <w:szCs w:val="24"/>
              </w:rPr>
              <w:t>One operating condition with multiple fault modes</w:t>
            </w:r>
          </w:p>
        </w:tc>
      </w:tr>
      <w:tr w:rsidR="00CD078B" w14:paraId="10607D9B" w14:textId="77777777" w:rsidTr="00561BFE">
        <w:tc>
          <w:tcPr>
            <w:tcW w:w="4508" w:type="dxa"/>
          </w:tcPr>
          <w:p w14:paraId="755884D3" w14:textId="0E41B2CA" w:rsidR="00CD078B" w:rsidRDefault="00CD078B" w:rsidP="00444F0F">
            <w:pPr>
              <w:spacing w:line="360" w:lineRule="auto"/>
              <w:rPr>
                <w:sz w:val="24"/>
                <w:szCs w:val="24"/>
              </w:rPr>
            </w:pPr>
            <w:r w:rsidRPr="00561BFE">
              <w:rPr>
                <w:sz w:val="24"/>
                <w:szCs w:val="24"/>
              </w:rPr>
              <w:t>FD00</w:t>
            </w:r>
            <w:r>
              <w:rPr>
                <w:sz w:val="24"/>
                <w:szCs w:val="24"/>
              </w:rPr>
              <w:t>4</w:t>
            </w:r>
          </w:p>
        </w:tc>
        <w:tc>
          <w:tcPr>
            <w:tcW w:w="4508" w:type="dxa"/>
          </w:tcPr>
          <w:p w14:paraId="5FEC8969" w14:textId="6B844A8A" w:rsidR="00CD078B" w:rsidRDefault="00911207" w:rsidP="00444F0F">
            <w:pPr>
              <w:spacing w:line="360" w:lineRule="auto"/>
              <w:rPr>
                <w:sz w:val="24"/>
                <w:szCs w:val="24"/>
              </w:rPr>
            </w:pPr>
            <w:r w:rsidRPr="00911207">
              <w:rPr>
                <w:sz w:val="24"/>
                <w:szCs w:val="24"/>
              </w:rPr>
              <w:t>Most complex dataset with multiple operating conditions and fault modes</w:t>
            </w:r>
          </w:p>
        </w:tc>
      </w:tr>
    </w:tbl>
    <w:p w14:paraId="48FA4BBF" w14:textId="2EFA25D4" w:rsidR="00303EC7" w:rsidRDefault="00303EC7" w:rsidP="00303EC7">
      <w:pPr>
        <w:spacing w:line="480" w:lineRule="auto"/>
        <w:rPr>
          <w:sz w:val="24"/>
          <w:szCs w:val="24"/>
        </w:rPr>
      </w:pPr>
    </w:p>
    <w:p w14:paraId="267D6F5C" w14:textId="77777777" w:rsidR="00444F0F" w:rsidRPr="00303EC7" w:rsidRDefault="00444F0F" w:rsidP="00303EC7">
      <w:pPr>
        <w:spacing w:line="480" w:lineRule="auto"/>
        <w:rPr>
          <w:sz w:val="24"/>
          <w:szCs w:val="24"/>
        </w:rPr>
      </w:pPr>
    </w:p>
    <w:p w14:paraId="3D87CC76" w14:textId="77777777" w:rsidR="009623FA" w:rsidRPr="001E26A5" w:rsidRDefault="009623FA" w:rsidP="00974A72">
      <w:pPr>
        <w:pStyle w:val="ListParagraph"/>
        <w:numPr>
          <w:ilvl w:val="0"/>
          <w:numId w:val="2"/>
        </w:numPr>
        <w:spacing w:line="480" w:lineRule="auto"/>
        <w:rPr>
          <w:sz w:val="24"/>
          <w:szCs w:val="24"/>
        </w:rPr>
      </w:pPr>
      <w:r w:rsidRPr="001E26A5">
        <w:rPr>
          <w:sz w:val="24"/>
          <w:szCs w:val="24"/>
        </w:rPr>
        <w:lastRenderedPageBreak/>
        <w:t>Selected Dataset:</w:t>
      </w:r>
    </w:p>
    <w:p w14:paraId="404EE096" w14:textId="4ED783F8" w:rsidR="009623FA" w:rsidRPr="00974A72" w:rsidRDefault="009623FA" w:rsidP="00974A72">
      <w:pPr>
        <w:pStyle w:val="ListParagraph"/>
        <w:numPr>
          <w:ilvl w:val="0"/>
          <w:numId w:val="2"/>
        </w:numPr>
        <w:spacing w:line="480" w:lineRule="auto"/>
        <w:rPr>
          <w:sz w:val="24"/>
          <w:szCs w:val="24"/>
        </w:rPr>
      </w:pPr>
      <w:r w:rsidRPr="001E26A5">
        <w:rPr>
          <w:sz w:val="24"/>
          <w:szCs w:val="24"/>
        </w:rPr>
        <w:t>FD001 dataset subset</w:t>
      </w:r>
    </w:p>
    <w:p w14:paraId="2D0AA2F3" w14:textId="77777777" w:rsidR="009623FA" w:rsidRPr="001E26A5" w:rsidRDefault="009623FA" w:rsidP="00974A72">
      <w:pPr>
        <w:pStyle w:val="ListParagraph"/>
        <w:numPr>
          <w:ilvl w:val="0"/>
          <w:numId w:val="2"/>
        </w:numPr>
        <w:spacing w:line="480" w:lineRule="auto"/>
        <w:rPr>
          <w:sz w:val="24"/>
          <w:szCs w:val="24"/>
        </w:rPr>
      </w:pPr>
      <w:r w:rsidRPr="001E26A5">
        <w:rPr>
          <w:sz w:val="24"/>
          <w:szCs w:val="24"/>
        </w:rPr>
        <w:t>Reason for Selection:</w:t>
      </w:r>
    </w:p>
    <w:p w14:paraId="704B082B" w14:textId="5A8DBAFF" w:rsidR="00024DED" w:rsidRDefault="006D26A7" w:rsidP="006D26A7">
      <w:pPr>
        <w:spacing w:line="480" w:lineRule="auto"/>
        <w:rPr>
          <w:sz w:val="24"/>
          <w:szCs w:val="24"/>
        </w:rPr>
      </w:pPr>
      <w:r w:rsidRPr="006D26A7">
        <w:rPr>
          <w:sz w:val="24"/>
          <w:szCs w:val="24"/>
        </w:rPr>
        <w:t>For the initial phase of this project, the FD001 dataset has been selected due to its lower complexity and suitability for initial data exploration, preprocessing, and model development.</w:t>
      </w:r>
    </w:p>
    <w:p w14:paraId="7A4BFD1E" w14:textId="0E12441C" w:rsidR="00024DED" w:rsidRDefault="00024DED" w:rsidP="00024DED">
      <w:pPr>
        <w:pStyle w:val="Heading1"/>
        <w:rPr>
          <w:b/>
          <w:bCs/>
        </w:rPr>
      </w:pPr>
      <w:r w:rsidRPr="00983200">
        <w:rPr>
          <w:b/>
          <w:bCs/>
        </w:rPr>
        <w:t xml:space="preserve">Dataset understanding and </w:t>
      </w:r>
      <w:r w:rsidR="00983200" w:rsidRPr="00983200">
        <w:rPr>
          <w:b/>
          <w:bCs/>
        </w:rPr>
        <w:t>exploratory data analysis(eda)</w:t>
      </w:r>
    </w:p>
    <w:p w14:paraId="3276B07E" w14:textId="77777777" w:rsidR="00517A53" w:rsidRDefault="00131935" w:rsidP="00517A53">
      <w:pPr>
        <w:pStyle w:val="ListParagraph"/>
        <w:numPr>
          <w:ilvl w:val="0"/>
          <w:numId w:val="8"/>
        </w:numPr>
        <w:jc w:val="both"/>
        <w:rPr>
          <w:sz w:val="24"/>
          <w:szCs w:val="24"/>
        </w:rPr>
      </w:pPr>
      <w:r w:rsidRPr="00517A53">
        <w:rPr>
          <w:b/>
          <w:bCs/>
          <w:sz w:val="24"/>
          <w:szCs w:val="24"/>
          <w:u w:val="single"/>
        </w:rPr>
        <w:t>Data overview:</w:t>
      </w:r>
      <w:r w:rsidR="00342E87" w:rsidRPr="00517A53">
        <w:rPr>
          <w:b/>
          <w:bCs/>
          <w:sz w:val="24"/>
          <w:szCs w:val="24"/>
          <w:u w:val="single"/>
        </w:rPr>
        <w:t xml:space="preserve"> </w:t>
      </w:r>
      <w:r w:rsidR="00342E87" w:rsidRPr="00517A53">
        <w:rPr>
          <w:sz w:val="24"/>
          <w:szCs w:val="24"/>
        </w:rPr>
        <w:t>The FD001 dataset contains about 20631 rows</w:t>
      </w:r>
      <w:r w:rsidR="002B48A0" w:rsidRPr="00517A53">
        <w:rPr>
          <w:sz w:val="24"/>
          <w:szCs w:val="24"/>
        </w:rPr>
        <w:t xml:space="preserve"> and 26 variables including unit number, operational setting</w:t>
      </w:r>
      <w:r w:rsidR="00B279C4" w:rsidRPr="00517A53">
        <w:rPr>
          <w:sz w:val="24"/>
          <w:szCs w:val="24"/>
        </w:rPr>
        <w:t>,operational cycle information and different sensor measurements</w:t>
      </w:r>
      <w:r w:rsidR="0078065D" w:rsidRPr="00517A53">
        <w:rPr>
          <w:sz w:val="24"/>
          <w:szCs w:val="24"/>
        </w:rPr>
        <w:t xml:space="preserve">.The dataset represents degradation data of 100 </w:t>
      </w:r>
      <w:r w:rsidR="00FB012E" w:rsidRPr="00517A53">
        <w:rPr>
          <w:sz w:val="24"/>
          <w:szCs w:val="24"/>
        </w:rPr>
        <w:t xml:space="preserve">turbofan engines that are used till failure. </w:t>
      </w:r>
      <w:r w:rsidR="00887DD9" w:rsidRPr="00517A53">
        <w:rPr>
          <w:sz w:val="24"/>
          <w:szCs w:val="24"/>
        </w:rPr>
        <w:t>Initial inspection of the dataset confirmed that the dataset contains no missing values or duplicate records</w:t>
      </w:r>
      <w:r w:rsidR="000E01E1" w:rsidRPr="00517A53">
        <w:rPr>
          <w:sz w:val="24"/>
          <w:szCs w:val="24"/>
        </w:rPr>
        <w:t xml:space="preserve">. Data types were also </w:t>
      </w:r>
      <w:r w:rsidR="00855EC3" w:rsidRPr="00517A53">
        <w:rPr>
          <w:sz w:val="24"/>
          <w:szCs w:val="24"/>
        </w:rPr>
        <w:t xml:space="preserve">checked and they </w:t>
      </w:r>
      <w:r w:rsidR="009B1847" w:rsidRPr="00517A53">
        <w:rPr>
          <w:sz w:val="24"/>
          <w:szCs w:val="24"/>
        </w:rPr>
        <w:t>were found suitable for the analysis.</w:t>
      </w:r>
    </w:p>
    <w:p w14:paraId="65036D67" w14:textId="2F2E166A" w:rsidR="009B1847" w:rsidRPr="00517A53" w:rsidRDefault="009725CD" w:rsidP="00517A53">
      <w:pPr>
        <w:pStyle w:val="ListParagraph"/>
        <w:numPr>
          <w:ilvl w:val="0"/>
          <w:numId w:val="8"/>
        </w:numPr>
        <w:jc w:val="both"/>
        <w:rPr>
          <w:sz w:val="24"/>
          <w:szCs w:val="24"/>
        </w:rPr>
      </w:pPr>
      <w:r w:rsidRPr="00517A53">
        <w:rPr>
          <w:b/>
          <w:bCs/>
          <w:sz w:val="24"/>
          <w:szCs w:val="24"/>
          <w:u w:val="single"/>
        </w:rPr>
        <w:t>Engine Lifecycle Analysis</w:t>
      </w:r>
      <w:r w:rsidRPr="00517A53">
        <w:rPr>
          <w:sz w:val="24"/>
          <w:szCs w:val="24"/>
        </w:rPr>
        <w:t>: Engine lifecycle analysis was performed by calculating the maximum operational cycles for each engine unit. The results showed significant variability across the dataset, with the minimum engine lifecycle recorded at 128 cycles and the maximum lifecycle reaching 362 cycles. The average engine lifespan was approximately 206 operational cycles.</w:t>
      </w:r>
      <w:r w:rsidR="00767F05" w:rsidRPr="00517A53">
        <w:rPr>
          <w:sz w:val="24"/>
          <w:szCs w:val="24"/>
        </w:rPr>
        <w:t xml:space="preserve">The </w:t>
      </w:r>
      <w:r w:rsidR="006654DD" w:rsidRPr="00517A53">
        <w:rPr>
          <w:sz w:val="24"/>
          <w:szCs w:val="24"/>
        </w:rPr>
        <w:t xml:space="preserve">variability suggested that different engines degrade at different </w:t>
      </w:r>
      <w:r w:rsidR="00E01FA9" w:rsidRPr="00517A53">
        <w:rPr>
          <w:sz w:val="24"/>
          <w:szCs w:val="24"/>
        </w:rPr>
        <w:t>life cycle making it suitable for predictive maintenance and Remaining useful life  prediction analysis.</w:t>
      </w:r>
    </w:p>
    <w:p w14:paraId="4764E816" w14:textId="161EBD32" w:rsidR="00E00AF9" w:rsidRPr="00E00AF9" w:rsidRDefault="00682BDA" w:rsidP="00E00AF9">
      <w:pPr>
        <w:pStyle w:val="ListParagraph"/>
        <w:rPr>
          <w:sz w:val="24"/>
          <w:szCs w:val="24"/>
        </w:rPr>
      </w:pPr>
      <w:r w:rsidRPr="00E00AF9">
        <w:rPr>
          <w:noProof/>
          <w:sz w:val="24"/>
          <w:szCs w:val="24"/>
        </w:rPr>
        <w:drawing>
          <wp:anchor distT="0" distB="0" distL="114300" distR="114300" simplePos="0" relativeHeight="251660288" behindDoc="0" locked="0" layoutInCell="1" allowOverlap="1" wp14:anchorId="1743C613" wp14:editId="344CF517">
            <wp:simplePos x="0" y="0"/>
            <wp:positionH relativeFrom="margin">
              <wp:align>right</wp:align>
            </wp:positionH>
            <wp:positionV relativeFrom="paragraph">
              <wp:posOffset>12065</wp:posOffset>
            </wp:positionV>
            <wp:extent cx="5090160" cy="3147060"/>
            <wp:effectExtent l="0" t="0" r="0" b="0"/>
            <wp:wrapNone/>
            <wp:docPr id="545392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4920" t="5947" r="6270" b="3083"/>
                    <a:stretch>
                      <a:fillRect/>
                    </a:stretch>
                  </pic:blipFill>
                  <pic:spPr bwMode="auto">
                    <a:xfrm>
                      <a:off x="0" y="0"/>
                      <a:ext cx="5090160" cy="3147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1293DB" w14:textId="48503113" w:rsidR="00E00AF9" w:rsidRPr="00E00AF9" w:rsidRDefault="00E00AF9" w:rsidP="00E00AF9">
      <w:pPr>
        <w:pStyle w:val="ListParagraph"/>
        <w:jc w:val="both"/>
        <w:rPr>
          <w:sz w:val="24"/>
          <w:szCs w:val="24"/>
        </w:rPr>
      </w:pPr>
    </w:p>
    <w:p w14:paraId="43985E42" w14:textId="77777777" w:rsidR="00E00AF9" w:rsidRDefault="00E00AF9" w:rsidP="00E00AF9">
      <w:pPr>
        <w:pStyle w:val="ListParagraph"/>
        <w:jc w:val="both"/>
        <w:rPr>
          <w:sz w:val="24"/>
          <w:szCs w:val="24"/>
        </w:rPr>
      </w:pPr>
    </w:p>
    <w:p w14:paraId="592F5BD9" w14:textId="77777777" w:rsidR="00E00AF9" w:rsidRDefault="00E00AF9" w:rsidP="00E00AF9">
      <w:pPr>
        <w:pStyle w:val="ListParagraph"/>
        <w:jc w:val="both"/>
        <w:rPr>
          <w:sz w:val="24"/>
          <w:szCs w:val="24"/>
        </w:rPr>
      </w:pPr>
    </w:p>
    <w:p w14:paraId="5BA1C9DE" w14:textId="77777777" w:rsidR="00E00AF9" w:rsidRDefault="00E00AF9" w:rsidP="00E00AF9">
      <w:pPr>
        <w:pStyle w:val="ListParagraph"/>
        <w:jc w:val="both"/>
        <w:rPr>
          <w:sz w:val="24"/>
          <w:szCs w:val="24"/>
        </w:rPr>
      </w:pPr>
    </w:p>
    <w:p w14:paraId="30F09F5B" w14:textId="77777777" w:rsidR="00E00AF9" w:rsidRDefault="00E00AF9" w:rsidP="00E00AF9">
      <w:pPr>
        <w:pStyle w:val="ListParagraph"/>
        <w:jc w:val="both"/>
        <w:rPr>
          <w:sz w:val="24"/>
          <w:szCs w:val="24"/>
        </w:rPr>
      </w:pPr>
    </w:p>
    <w:p w14:paraId="12898EA1" w14:textId="77777777" w:rsidR="00E00AF9" w:rsidRDefault="00E00AF9" w:rsidP="00E00AF9">
      <w:pPr>
        <w:pStyle w:val="ListParagraph"/>
        <w:jc w:val="both"/>
        <w:rPr>
          <w:sz w:val="24"/>
          <w:szCs w:val="24"/>
        </w:rPr>
      </w:pPr>
    </w:p>
    <w:p w14:paraId="7FF6D527" w14:textId="77777777" w:rsidR="00E00AF9" w:rsidRDefault="00E00AF9" w:rsidP="00E00AF9">
      <w:pPr>
        <w:pStyle w:val="ListParagraph"/>
        <w:jc w:val="both"/>
        <w:rPr>
          <w:sz w:val="24"/>
          <w:szCs w:val="24"/>
        </w:rPr>
      </w:pPr>
    </w:p>
    <w:p w14:paraId="5C5C7FE5" w14:textId="77777777" w:rsidR="00E00AF9" w:rsidRDefault="00E00AF9" w:rsidP="00E00AF9">
      <w:pPr>
        <w:pStyle w:val="ListParagraph"/>
        <w:jc w:val="both"/>
        <w:rPr>
          <w:sz w:val="24"/>
          <w:szCs w:val="24"/>
        </w:rPr>
      </w:pPr>
    </w:p>
    <w:p w14:paraId="0D20219F" w14:textId="77777777" w:rsidR="00E00AF9" w:rsidRDefault="00E00AF9" w:rsidP="00E00AF9">
      <w:pPr>
        <w:pStyle w:val="ListParagraph"/>
        <w:jc w:val="both"/>
        <w:rPr>
          <w:sz w:val="24"/>
          <w:szCs w:val="24"/>
        </w:rPr>
      </w:pPr>
    </w:p>
    <w:p w14:paraId="0A7478E5" w14:textId="77777777" w:rsidR="00E00AF9" w:rsidRDefault="00E00AF9" w:rsidP="00E00AF9">
      <w:pPr>
        <w:pStyle w:val="ListParagraph"/>
        <w:jc w:val="both"/>
        <w:rPr>
          <w:sz w:val="24"/>
          <w:szCs w:val="24"/>
        </w:rPr>
      </w:pPr>
    </w:p>
    <w:p w14:paraId="2F61835B" w14:textId="77777777" w:rsidR="00E00AF9" w:rsidRDefault="00E00AF9" w:rsidP="00E00AF9">
      <w:pPr>
        <w:pStyle w:val="ListParagraph"/>
        <w:jc w:val="both"/>
        <w:rPr>
          <w:sz w:val="24"/>
          <w:szCs w:val="24"/>
        </w:rPr>
      </w:pPr>
    </w:p>
    <w:p w14:paraId="09B3D36E" w14:textId="77777777" w:rsidR="00485055" w:rsidRDefault="00485055" w:rsidP="003C2F47">
      <w:pPr>
        <w:pStyle w:val="ListParagraph"/>
        <w:rPr>
          <w:b/>
          <w:bCs/>
          <w:sz w:val="24"/>
          <w:szCs w:val="24"/>
          <w:u w:val="single"/>
        </w:rPr>
      </w:pPr>
    </w:p>
    <w:p w14:paraId="15AEA387" w14:textId="4D23D03F" w:rsidR="00485055" w:rsidRPr="0020421D" w:rsidRDefault="00682BDA" w:rsidP="0020421D">
      <w:pPr>
        <w:pStyle w:val="ListParagraph"/>
        <w:jc w:val="center"/>
        <w:rPr>
          <w:b/>
          <w:bCs/>
          <w:sz w:val="24"/>
          <w:szCs w:val="24"/>
          <w:u w:val="single"/>
        </w:rPr>
      </w:pPr>
      <w:r>
        <w:rPr>
          <w:b/>
          <w:bCs/>
          <w:noProof/>
          <w:sz w:val="24"/>
          <w:szCs w:val="24"/>
          <w:u w:val="single"/>
        </w:rPr>
        <mc:AlternateContent>
          <mc:Choice Requires="wps">
            <w:drawing>
              <wp:anchor distT="0" distB="0" distL="114300" distR="114300" simplePos="0" relativeHeight="251662336" behindDoc="0" locked="0" layoutInCell="1" allowOverlap="1" wp14:anchorId="2B261336" wp14:editId="6ED0BBD5">
                <wp:simplePos x="0" y="0"/>
                <wp:positionH relativeFrom="column">
                  <wp:posOffset>1234440</wp:posOffset>
                </wp:positionH>
                <wp:positionV relativeFrom="paragraph">
                  <wp:posOffset>438785</wp:posOffset>
                </wp:positionV>
                <wp:extent cx="3802380" cy="419100"/>
                <wp:effectExtent l="0" t="0" r="26670" b="19050"/>
                <wp:wrapNone/>
                <wp:docPr id="1597380424" name="Text Box 2"/>
                <wp:cNvGraphicFramePr/>
                <a:graphic xmlns:a="http://schemas.openxmlformats.org/drawingml/2006/main">
                  <a:graphicData uri="http://schemas.microsoft.com/office/word/2010/wordprocessingShape">
                    <wps:wsp>
                      <wps:cNvSpPr txBox="1"/>
                      <wps:spPr>
                        <a:xfrm>
                          <a:off x="0" y="0"/>
                          <a:ext cx="3802380" cy="419100"/>
                        </a:xfrm>
                        <a:prstGeom prst="rect">
                          <a:avLst/>
                        </a:prstGeom>
                        <a:solidFill>
                          <a:schemeClr val="lt1"/>
                        </a:solidFill>
                        <a:ln w="6350">
                          <a:solidFill>
                            <a:schemeClr val="bg1"/>
                          </a:solidFill>
                        </a:ln>
                      </wps:spPr>
                      <wps:txbx>
                        <w:txbxContent>
                          <w:p w14:paraId="78486C6E" w14:textId="77777777" w:rsidR="00682BDA" w:rsidRPr="0020421D" w:rsidRDefault="00682BDA" w:rsidP="00682BDA">
                            <w:pPr>
                              <w:rPr>
                                <w:sz w:val="24"/>
                                <w:szCs w:val="24"/>
                              </w:rPr>
                            </w:pPr>
                            <w:r w:rsidRPr="0020421D">
                              <w:rPr>
                                <w:sz w:val="24"/>
                                <w:szCs w:val="24"/>
                              </w:rPr>
                              <w:t>Figure 2: Distribution of Engine Lifecycle Durations</w:t>
                            </w:r>
                          </w:p>
                          <w:p w14:paraId="7C2C1D3F" w14:textId="77777777" w:rsidR="00682BDA" w:rsidRPr="0020421D" w:rsidRDefault="00682B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261336" id="Text Box 2" o:spid="_x0000_s1027" type="#_x0000_t202" style="position:absolute;left:0;text-align:left;margin-left:97.2pt;margin-top:34.55pt;width:299.4pt;height:3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" fillcolor="white [3201]" strokecolor="white [3212]" strokeweight=".5pt">
                <v:textbox>
                  <w:txbxContent>
                    <w:p w14:paraId="78486C6E" w14:textId="77777777" w:rsidR="00682BDA" w:rsidRPr="0020421D" w:rsidRDefault="00682BDA" w:rsidP="00682BDA">
                      <w:pPr>
                        <w:rPr>
                          <w:sz w:val="24"/>
                          <w:szCs w:val="24"/>
                        </w:rPr>
                      </w:pPr>
                      <w:r w:rsidRPr="0020421D">
                        <w:rPr>
                          <w:sz w:val="24"/>
                          <w:szCs w:val="24"/>
                        </w:rPr>
                        <w:t>Figure 2: Distribution of Engine Lifecycle Durations</w:t>
                      </w:r>
                    </w:p>
                    <w:p w14:paraId="7C2C1D3F" w14:textId="77777777" w:rsidR="00682BDA" w:rsidRPr="0020421D" w:rsidRDefault="00682BDA"/>
                  </w:txbxContent>
                </v:textbox>
              </v:shape>
            </w:pict>
          </mc:Fallback>
        </mc:AlternateContent>
      </w:r>
      <w:r>
        <w:rPr>
          <w:b/>
          <w:bCs/>
          <w:sz w:val="24"/>
          <w:szCs w:val="24"/>
          <w:u w:val="single"/>
        </w:rPr>
        <w:t xml:space="preserve">                                                                         </w:t>
      </w:r>
    </w:p>
    <w:p w14:paraId="7C7175EF" w14:textId="5577AF28" w:rsidR="00485055" w:rsidRPr="00485055" w:rsidRDefault="003C2F47" w:rsidP="00485055">
      <w:pPr>
        <w:pStyle w:val="ListParagraph"/>
        <w:numPr>
          <w:ilvl w:val="0"/>
          <w:numId w:val="7"/>
        </w:numPr>
        <w:jc w:val="both"/>
        <w:rPr>
          <w:sz w:val="24"/>
          <w:szCs w:val="24"/>
        </w:rPr>
      </w:pPr>
      <w:r>
        <w:rPr>
          <w:b/>
          <w:bCs/>
          <w:sz w:val="24"/>
          <w:szCs w:val="24"/>
          <w:u w:val="single"/>
        </w:rPr>
        <w:lastRenderedPageBreak/>
        <w:t>Sensor Trend Analysis:</w:t>
      </w:r>
      <w:r w:rsidR="00485055" w:rsidRPr="00485055">
        <w:rPr>
          <w:rFonts w:ascii="Times New Roman" w:eastAsia="Times New Roman" w:hAnsi="Times New Roman" w:cs="Times New Roman"/>
          <w:sz w:val="24"/>
          <w:szCs w:val="24"/>
          <w:lang w:eastAsia="en-IN"/>
        </w:rPr>
        <w:t xml:space="preserve"> </w:t>
      </w:r>
      <w:r w:rsidR="00485055" w:rsidRPr="00485055">
        <w:rPr>
          <w:sz w:val="24"/>
          <w:szCs w:val="24"/>
        </w:rPr>
        <w:t>Sensor trend analysis was initially conducted by analysing batches of sensor measurements across operational cycles. Several sensors appeared relatively stable and exhibited minimal variation throughout the engine lifecycle, suggesting limited degradation-related behaviour.</w:t>
      </w:r>
    </w:p>
    <w:p w14:paraId="347A7567" w14:textId="69DB5DEA" w:rsidR="003C2F47" w:rsidRPr="00FE5DFF" w:rsidRDefault="00485055" w:rsidP="00FE5DFF">
      <w:pPr>
        <w:pStyle w:val="ListParagraph"/>
        <w:jc w:val="both"/>
        <w:rPr>
          <w:sz w:val="24"/>
          <w:szCs w:val="24"/>
        </w:rPr>
      </w:pPr>
      <w:r w:rsidRPr="3428AD3B">
        <w:rPr>
          <w:sz w:val="24"/>
          <w:szCs w:val="24"/>
        </w:rPr>
        <w:t>To further investigate sensor behaviour, individual sensor trend analysis was performed for selected sensors. For example, Sensor 7 was analysed against operational cycles for a representative engine, where gradual degradation-related changes and variability were observed over time.</w:t>
      </w:r>
      <w:r w:rsidR="36EA1843" w:rsidRPr="3428AD3B">
        <w:rPr>
          <w:sz w:val="24"/>
          <w:szCs w:val="24"/>
        </w:rPr>
        <w:t xml:space="preserve"> </w:t>
      </w:r>
      <w:r w:rsidRPr="3428AD3B">
        <w:rPr>
          <w:sz w:val="24"/>
          <w:szCs w:val="24"/>
        </w:rPr>
        <w:t>Manual inspection of all 21 sensors across 100 engines was not practically feasible. Therefore, additional statistical techniques were used to support systematic sensor selection and feature analysis.</w:t>
      </w:r>
    </w:p>
    <w:p w14:paraId="3AC99205" w14:textId="57108C73" w:rsidR="002F38EA" w:rsidRDefault="002F38EA" w:rsidP="002F38EA">
      <w:pPr>
        <w:rPr>
          <w:b/>
          <w:bCs/>
          <w:sz w:val="24"/>
          <w:szCs w:val="24"/>
          <w:u w:val="single"/>
        </w:rPr>
      </w:pPr>
      <w:r w:rsidRPr="002F38EA">
        <w:rPr>
          <w:b/>
          <w:bCs/>
          <w:noProof/>
          <w:sz w:val="24"/>
          <w:szCs w:val="24"/>
          <w:u w:val="single"/>
        </w:rPr>
        <w:drawing>
          <wp:inline distT="0" distB="0" distL="0" distR="0" wp14:anchorId="4E3335B9" wp14:editId="1E824A3D">
            <wp:extent cx="5731510" cy="2827020"/>
            <wp:effectExtent l="0" t="0" r="2540" b="0"/>
            <wp:docPr id="20493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7912" name=""/>
                    <pic:cNvPicPr/>
                  </pic:nvPicPr>
                  <pic:blipFill rotWithShape="1">
                    <a:blip r:embed="rId10"/>
                    <a:srcRect b="1917"/>
                    <a:stretch>
                      <a:fillRect/>
                    </a:stretch>
                  </pic:blipFill>
                  <pic:spPr bwMode="auto">
                    <a:xfrm>
                      <a:off x="0" y="0"/>
                      <a:ext cx="5731510" cy="2827020"/>
                    </a:xfrm>
                    <a:prstGeom prst="rect">
                      <a:avLst/>
                    </a:prstGeom>
                    <a:ln>
                      <a:noFill/>
                    </a:ln>
                    <a:extLst>
                      <a:ext uri="{53640926-AAD7-44D8-BBD7-CCE9431645EC}">
                        <a14:shadowObscured xmlns:a14="http://schemas.microsoft.com/office/drawing/2010/main"/>
                      </a:ext>
                    </a:extLst>
                  </pic:spPr>
                </pic:pic>
              </a:graphicData>
            </a:graphic>
          </wp:inline>
        </w:drawing>
      </w:r>
    </w:p>
    <w:p w14:paraId="5C7E80DE" w14:textId="05725DAC" w:rsidR="004A5F1A" w:rsidRPr="002E771D" w:rsidRDefault="00ED7649" w:rsidP="00B82385">
      <w:pPr>
        <w:jc w:val="center"/>
        <w:rPr>
          <w:sz w:val="24"/>
          <w:szCs w:val="24"/>
        </w:rPr>
      </w:pPr>
      <w:r w:rsidRPr="002E771D">
        <w:rPr>
          <w:sz w:val="24"/>
          <w:szCs w:val="24"/>
        </w:rPr>
        <w:t xml:space="preserve">Figure </w:t>
      </w:r>
      <w:r w:rsidR="005A515B" w:rsidRPr="002E771D">
        <w:rPr>
          <w:sz w:val="24"/>
          <w:szCs w:val="24"/>
        </w:rPr>
        <w:t>3</w:t>
      </w:r>
      <w:r w:rsidRPr="002E771D">
        <w:rPr>
          <w:sz w:val="24"/>
          <w:szCs w:val="24"/>
        </w:rPr>
        <w:t>: Sensor 7 Trend Analysis Across Operational Cycles</w:t>
      </w:r>
    </w:p>
    <w:p w14:paraId="0BF2081F" w14:textId="0D30674B" w:rsidR="00715D63" w:rsidRPr="002C1CA1" w:rsidRDefault="00715D63" w:rsidP="00715D63">
      <w:pPr>
        <w:pStyle w:val="ListParagraph"/>
        <w:numPr>
          <w:ilvl w:val="0"/>
          <w:numId w:val="7"/>
        </w:numPr>
        <w:rPr>
          <w:b/>
          <w:bCs/>
          <w:sz w:val="24"/>
          <w:szCs w:val="24"/>
        </w:rPr>
      </w:pPr>
      <w:r>
        <w:rPr>
          <w:b/>
          <w:bCs/>
          <w:sz w:val="24"/>
          <w:szCs w:val="24"/>
        </w:rPr>
        <w:t>RUL generation:</w:t>
      </w:r>
      <w:r w:rsidR="00390F24" w:rsidRPr="00390F24">
        <w:t xml:space="preserve"> </w:t>
      </w:r>
      <w:r w:rsidR="00390F24" w:rsidRPr="00390F24">
        <w:rPr>
          <w:sz w:val="24"/>
          <w:szCs w:val="24"/>
        </w:rPr>
        <w:t>The Remaining Useful Life (RUL) variable was generated using the maximum operational cycle of each engine. RUL was calculated by subtracting the current operational cycle from the maximum lifecycle of the corresponding engine unit.</w:t>
      </w:r>
      <w:r w:rsidR="00E731A0" w:rsidRPr="00E731A0">
        <w:t xml:space="preserve"> </w:t>
      </w:r>
      <w:r w:rsidR="00E731A0" w:rsidRPr="00E731A0">
        <w:rPr>
          <w:sz w:val="24"/>
          <w:szCs w:val="24"/>
        </w:rPr>
        <w:t>The generated RUL values serve as the target variable for predictive maintenance modelling and machine learning prediction tasks.</w:t>
      </w:r>
    </w:p>
    <w:p w14:paraId="6DF1E879" w14:textId="5CE4D647" w:rsidR="002C1CA1" w:rsidRPr="00060616" w:rsidRDefault="002C1CA1" w:rsidP="002C1CA1">
      <w:pPr>
        <w:pStyle w:val="ListParagraph"/>
        <w:rPr>
          <w:sz w:val="24"/>
          <w:szCs w:val="24"/>
        </w:rPr>
      </w:pPr>
      <w:r w:rsidRPr="00060616">
        <w:rPr>
          <w:sz w:val="24"/>
          <w:szCs w:val="24"/>
        </w:rPr>
        <w:t>Equation:</w:t>
      </w:r>
      <w:r w:rsidRPr="00060616">
        <w:rPr>
          <w:sz w:val="24"/>
          <w:szCs w:val="24"/>
        </w:rPr>
        <w:br/>
        <w:t>RUL = Maximum Cycle − Current Cycle</w:t>
      </w:r>
    </w:p>
    <w:p w14:paraId="6D96B976" w14:textId="77777777" w:rsidR="004133A7" w:rsidRPr="00E731A0" w:rsidRDefault="004133A7" w:rsidP="004133A7">
      <w:pPr>
        <w:pStyle w:val="ListParagraph"/>
        <w:rPr>
          <w:b/>
          <w:bCs/>
          <w:sz w:val="24"/>
          <w:szCs w:val="24"/>
        </w:rPr>
      </w:pPr>
    </w:p>
    <w:p w14:paraId="45F1EA55" w14:textId="3D6D054D" w:rsidR="00732956" w:rsidRDefault="00E731A0" w:rsidP="004133A7">
      <w:pPr>
        <w:pStyle w:val="ListParagraph"/>
        <w:numPr>
          <w:ilvl w:val="0"/>
          <w:numId w:val="7"/>
        </w:numPr>
        <w:jc w:val="both"/>
        <w:rPr>
          <w:sz w:val="24"/>
          <w:szCs w:val="24"/>
        </w:rPr>
      </w:pPr>
      <w:r w:rsidRPr="3428AD3B">
        <w:rPr>
          <w:b/>
          <w:bCs/>
          <w:sz w:val="24"/>
          <w:szCs w:val="24"/>
        </w:rPr>
        <w:t>Correlation Analysis:</w:t>
      </w:r>
      <w:r w:rsidR="00732956" w:rsidRPr="3428AD3B">
        <w:rPr>
          <w:rFonts w:ascii="Times New Roman" w:eastAsia="Times New Roman" w:hAnsi="Times New Roman" w:cs="Times New Roman"/>
          <w:sz w:val="24"/>
          <w:szCs w:val="24"/>
          <w:lang w:eastAsia="en-IN"/>
        </w:rPr>
        <w:t xml:space="preserve"> </w:t>
      </w:r>
      <w:r w:rsidR="00732956" w:rsidRPr="3428AD3B">
        <w:rPr>
          <w:sz w:val="24"/>
          <w:szCs w:val="24"/>
        </w:rPr>
        <w:t>To identify informative sensors for predictive maintenance modelling, correlation analysis was performed between sensor measurements and Remaining Useful Life (RUL). Sensors exhibiting stronger positive or negative correlation with RUL were considered more relevant for degradation analysis and model development.</w:t>
      </w:r>
      <w:r w:rsidR="2C3D1431" w:rsidRPr="3428AD3B">
        <w:rPr>
          <w:sz w:val="24"/>
          <w:szCs w:val="24"/>
        </w:rPr>
        <w:t xml:space="preserve"> </w:t>
      </w:r>
      <w:r w:rsidR="00732956" w:rsidRPr="3428AD3B">
        <w:rPr>
          <w:sz w:val="24"/>
          <w:szCs w:val="24"/>
        </w:rPr>
        <w:t xml:space="preserve">Prior to correlation analysis, standard deviation analysis was used as an initial screening technique to identify sensors exhibiting </w:t>
      </w:r>
      <w:r w:rsidR="00732956" w:rsidRPr="3428AD3B">
        <w:rPr>
          <w:sz w:val="24"/>
          <w:szCs w:val="24"/>
        </w:rPr>
        <w:lastRenderedPageBreak/>
        <w:t>meaningful variability. Sensors with low variability and near-constant behaviour were considered less informative.The correlation analysis assisted in selecting sensors strongly associated with degradation behaviour and helped reduce unnecessary feature complexity for future modelling stages.</w:t>
      </w:r>
    </w:p>
    <w:p w14:paraId="02009747" w14:textId="77777777" w:rsidR="00DF43C5" w:rsidRPr="00DF43C5" w:rsidRDefault="00DF43C5" w:rsidP="00DF43C5">
      <w:pPr>
        <w:pStyle w:val="ListParagraph"/>
        <w:rPr>
          <w:sz w:val="24"/>
          <w:szCs w:val="24"/>
        </w:rPr>
      </w:pPr>
    </w:p>
    <w:p w14:paraId="423F606C" w14:textId="1196E234" w:rsidR="004A5F1A" w:rsidRDefault="00EB1F97" w:rsidP="002F38EA">
      <w:pPr>
        <w:rPr>
          <w:b/>
          <w:bCs/>
          <w:sz w:val="24"/>
          <w:szCs w:val="24"/>
          <w:u w:val="single"/>
        </w:rPr>
      </w:pPr>
      <w:r w:rsidRPr="00EB1F97">
        <w:rPr>
          <w:b/>
          <w:bCs/>
          <w:noProof/>
          <w:sz w:val="24"/>
          <w:szCs w:val="24"/>
          <w:u w:val="single"/>
        </w:rPr>
        <w:drawing>
          <wp:inline distT="0" distB="0" distL="0" distR="0" wp14:anchorId="64709824" wp14:editId="1E2F4350">
            <wp:extent cx="5731510" cy="2888615"/>
            <wp:effectExtent l="0" t="0" r="2540" b="6985"/>
            <wp:docPr id="140551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6218" name=""/>
                    <pic:cNvPicPr/>
                  </pic:nvPicPr>
                  <pic:blipFill>
                    <a:blip r:embed="rId11"/>
                    <a:stretch>
                      <a:fillRect/>
                    </a:stretch>
                  </pic:blipFill>
                  <pic:spPr>
                    <a:xfrm>
                      <a:off x="0" y="0"/>
                      <a:ext cx="5731510" cy="2888615"/>
                    </a:xfrm>
                    <a:prstGeom prst="rect">
                      <a:avLst/>
                    </a:prstGeom>
                  </pic:spPr>
                </pic:pic>
              </a:graphicData>
            </a:graphic>
          </wp:inline>
        </w:drawing>
      </w:r>
    </w:p>
    <w:p w14:paraId="3F17A383" w14:textId="23D5B5E2" w:rsidR="00B82385" w:rsidRPr="00107F15" w:rsidRDefault="00B82385" w:rsidP="00B82385">
      <w:pPr>
        <w:jc w:val="center"/>
        <w:rPr>
          <w:sz w:val="24"/>
          <w:szCs w:val="24"/>
        </w:rPr>
      </w:pPr>
      <w:r w:rsidRPr="00107F15">
        <w:rPr>
          <w:sz w:val="24"/>
          <w:szCs w:val="24"/>
        </w:rPr>
        <w:t xml:space="preserve">Figure </w:t>
      </w:r>
      <w:r w:rsidR="005A515B" w:rsidRPr="00107F15">
        <w:rPr>
          <w:sz w:val="24"/>
          <w:szCs w:val="24"/>
        </w:rPr>
        <w:t>4:</w:t>
      </w:r>
      <w:r w:rsidR="004A1E19" w:rsidRPr="00107F15">
        <w:t xml:space="preserve">  </w:t>
      </w:r>
      <w:r w:rsidR="004A1E19" w:rsidRPr="00107F15">
        <w:rPr>
          <w:sz w:val="24"/>
          <w:szCs w:val="24"/>
        </w:rPr>
        <w:t>Correlation Between Sensor Measurements and Remaining Useful Life (RUL)</w:t>
      </w:r>
    </w:p>
    <w:sectPr w:rsidR="00B82385" w:rsidRPr="00107F15" w:rsidSect="00BE682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4DF"/>
    <w:multiLevelType w:val="hybridMultilevel"/>
    <w:tmpl w:val="CECE40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1D1145"/>
    <w:multiLevelType w:val="hybridMultilevel"/>
    <w:tmpl w:val="5030A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4E4BD4"/>
    <w:multiLevelType w:val="hybridMultilevel"/>
    <w:tmpl w:val="99E8C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6D23ED"/>
    <w:multiLevelType w:val="hybridMultilevel"/>
    <w:tmpl w:val="27485858"/>
    <w:lvl w:ilvl="0" w:tplc="4009000F">
      <w:start w:val="1"/>
      <w:numFmt w:val="decimal"/>
      <w:lvlText w:val="%1."/>
      <w:lvlJc w:val="left"/>
      <w:pPr>
        <w:ind w:left="720" w:hanging="360"/>
      </w:pPr>
    </w:lvl>
    <w:lvl w:ilvl="1" w:tplc="84949D1C">
      <w:numFmt w:val="bullet"/>
      <w:lvlText w:val="-"/>
      <w:lvlJc w:val="left"/>
      <w:pPr>
        <w:ind w:left="1440" w:hanging="360"/>
      </w:pPr>
      <w:rPr>
        <w:rFonts w:ascii="Aptos" w:eastAsiaTheme="minorEastAsia" w:hAnsi="Aptos"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466608"/>
    <w:multiLevelType w:val="hybridMultilevel"/>
    <w:tmpl w:val="1ACC4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A82357"/>
    <w:multiLevelType w:val="hybridMultilevel"/>
    <w:tmpl w:val="A9B628F6"/>
    <w:lvl w:ilvl="0" w:tplc="01A8E480">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640EBF"/>
    <w:multiLevelType w:val="hybridMultilevel"/>
    <w:tmpl w:val="A836A27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70EA1557"/>
    <w:multiLevelType w:val="hybridMultilevel"/>
    <w:tmpl w:val="DA9405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4676618">
    <w:abstractNumId w:val="2"/>
  </w:num>
  <w:num w:numId="2" w16cid:durableId="1673752654">
    <w:abstractNumId w:val="3"/>
  </w:num>
  <w:num w:numId="3" w16cid:durableId="774516697">
    <w:abstractNumId w:val="4"/>
  </w:num>
  <w:num w:numId="4" w16cid:durableId="911811019">
    <w:abstractNumId w:val="1"/>
  </w:num>
  <w:num w:numId="5" w16cid:durableId="592204047">
    <w:abstractNumId w:val="7"/>
  </w:num>
  <w:num w:numId="6" w16cid:durableId="912935890">
    <w:abstractNumId w:val="5"/>
  </w:num>
  <w:num w:numId="7" w16cid:durableId="1156606000">
    <w:abstractNumId w:val="6"/>
  </w:num>
  <w:num w:numId="8" w16cid:durableId="85245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13"/>
    <w:rsid w:val="000052A2"/>
    <w:rsid w:val="00024DED"/>
    <w:rsid w:val="00041066"/>
    <w:rsid w:val="00060616"/>
    <w:rsid w:val="00070EF2"/>
    <w:rsid w:val="000D7538"/>
    <w:rsid w:val="000E01E1"/>
    <w:rsid w:val="000E6284"/>
    <w:rsid w:val="00101656"/>
    <w:rsid w:val="00107ACA"/>
    <w:rsid w:val="00107F15"/>
    <w:rsid w:val="0011743F"/>
    <w:rsid w:val="00131935"/>
    <w:rsid w:val="001449B9"/>
    <w:rsid w:val="00154882"/>
    <w:rsid w:val="001A098A"/>
    <w:rsid w:val="001A3039"/>
    <w:rsid w:val="001C18A1"/>
    <w:rsid w:val="001E26A5"/>
    <w:rsid w:val="001E2A0A"/>
    <w:rsid w:val="001F43B9"/>
    <w:rsid w:val="0020421D"/>
    <w:rsid w:val="00295C65"/>
    <w:rsid w:val="002B48A0"/>
    <w:rsid w:val="002C1CA1"/>
    <w:rsid w:val="002E771D"/>
    <w:rsid w:val="002F38EA"/>
    <w:rsid w:val="00303EC7"/>
    <w:rsid w:val="00317E90"/>
    <w:rsid w:val="003359E5"/>
    <w:rsid w:val="00342E87"/>
    <w:rsid w:val="00364A4B"/>
    <w:rsid w:val="00390F24"/>
    <w:rsid w:val="003C2F47"/>
    <w:rsid w:val="003E4D5C"/>
    <w:rsid w:val="003E5B9A"/>
    <w:rsid w:val="004133A7"/>
    <w:rsid w:val="00444F0F"/>
    <w:rsid w:val="00446BD4"/>
    <w:rsid w:val="0045727D"/>
    <w:rsid w:val="00485055"/>
    <w:rsid w:val="004A1E19"/>
    <w:rsid w:val="004A5F1A"/>
    <w:rsid w:val="004B775B"/>
    <w:rsid w:val="004F5102"/>
    <w:rsid w:val="00517A53"/>
    <w:rsid w:val="00540639"/>
    <w:rsid w:val="00561BFE"/>
    <w:rsid w:val="005938ED"/>
    <w:rsid w:val="005A07B6"/>
    <w:rsid w:val="005A515B"/>
    <w:rsid w:val="005B41E7"/>
    <w:rsid w:val="00646994"/>
    <w:rsid w:val="0065280D"/>
    <w:rsid w:val="00657A53"/>
    <w:rsid w:val="006654DD"/>
    <w:rsid w:val="00677C8F"/>
    <w:rsid w:val="00677EFC"/>
    <w:rsid w:val="00682BDA"/>
    <w:rsid w:val="006B1964"/>
    <w:rsid w:val="006C1DBC"/>
    <w:rsid w:val="006C2D32"/>
    <w:rsid w:val="006D26A7"/>
    <w:rsid w:val="006D6B4A"/>
    <w:rsid w:val="00715D63"/>
    <w:rsid w:val="00732956"/>
    <w:rsid w:val="00767F05"/>
    <w:rsid w:val="00770FFF"/>
    <w:rsid w:val="0078065D"/>
    <w:rsid w:val="00790C02"/>
    <w:rsid w:val="007C0771"/>
    <w:rsid w:val="00837E1A"/>
    <w:rsid w:val="00855EC3"/>
    <w:rsid w:val="00887DD9"/>
    <w:rsid w:val="008A6A30"/>
    <w:rsid w:val="008C35FE"/>
    <w:rsid w:val="008C76A4"/>
    <w:rsid w:val="008D5213"/>
    <w:rsid w:val="008E186C"/>
    <w:rsid w:val="00911207"/>
    <w:rsid w:val="00916160"/>
    <w:rsid w:val="009407A5"/>
    <w:rsid w:val="00946BD6"/>
    <w:rsid w:val="009623FA"/>
    <w:rsid w:val="00970A2C"/>
    <w:rsid w:val="009725CD"/>
    <w:rsid w:val="00974A72"/>
    <w:rsid w:val="00983200"/>
    <w:rsid w:val="009A0AA6"/>
    <w:rsid w:val="009B0B11"/>
    <w:rsid w:val="009B1847"/>
    <w:rsid w:val="009C77A5"/>
    <w:rsid w:val="00A239E3"/>
    <w:rsid w:val="00A644D1"/>
    <w:rsid w:val="00A65EF2"/>
    <w:rsid w:val="00A70CB5"/>
    <w:rsid w:val="00A710F4"/>
    <w:rsid w:val="00A979E8"/>
    <w:rsid w:val="00AB59DC"/>
    <w:rsid w:val="00B25DD3"/>
    <w:rsid w:val="00B279C4"/>
    <w:rsid w:val="00B6666D"/>
    <w:rsid w:val="00B67067"/>
    <w:rsid w:val="00B82385"/>
    <w:rsid w:val="00B914C7"/>
    <w:rsid w:val="00BE6821"/>
    <w:rsid w:val="00C03F6E"/>
    <w:rsid w:val="00C10D95"/>
    <w:rsid w:val="00C914AE"/>
    <w:rsid w:val="00CA282B"/>
    <w:rsid w:val="00CD078B"/>
    <w:rsid w:val="00CD49C4"/>
    <w:rsid w:val="00CE0F5B"/>
    <w:rsid w:val="00CF1DDB"/>
    <w:rsid w:val="00D14F2D"/>
    <w:rsid w:val="00D760FF"/>
    <w:rsid w:val="00D7626D"/>
    <w:rsid w:val="00D8777B"/>
    <w:rsid w:val="00DE2B54"/>
    <w:rsid w:val="00DF43C5"/>
    <w:rsid w:val="00E00AF9"/>
    <w:rsid w:val="00E01FA9"/>
    <w:rsid w:val="00E26B75"/>
    <w:rsid w:val="00E66944"/>
    <w:rsid w:val="00E731A0"/>
    <w:rsid w:val="00EA3C4C"/>
    <w:rsid w:val="00EB1F97"/>
    <w:rsid w:val="00ED7649"/>
    <w:rsid w:val="00F673A6"/>
    <w:rsid w:val="00F81072"/>
    <w:rsid w:val="00FB012E"/>
    <w:rsid w:val="00FE5DFF"/>
    <w:rsid w:val="2C3D1431"/>
    <w:rsid w:val="3428AD3B"/>
    <w:rsid w:val="36EA1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20C4"/>
  <w15:chartTrackingRefBased/>
  <w15:docId w15:val="{FB5DBB37-01B3-453C-886C-CE711A72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067"/>
  </w:style>
  <w:style w:type="paragraph" w:styleId="Heading1">
    <w:name w:val="heading 1"/>
    <w:basedOn w:val="Normal"/>
    <w:next w:val="Normal"/>
    <w:link w:val="Heading1Char"/>
    <w:uiPriority w:val="9"/>
    <w:qFormat/>
    <w:rsid w:val="00F8107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8107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8107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F8107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8107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8107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8107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810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107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07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F81072"/>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F81072"/>
    <w:rPr>
      <w:caps/>
      <w:color w:val="0A2F40" w:themeColor="accent1" w:themeShade="7F"/>
      <w:spacing w:val="15"/>
    </w:rPr>
  </w:style>
  <w:style w:type="character" w:customStyle="1" w:styleId="Heading4Char">
    <w:name w:val="Heading 4 Char"/>
    <w:basedOn w:val="DefaultParagraphFont"/>
    <w:link w:val="Heading4"/>
    <w:uiPriority w:val="9"/>
    <w:semiHidden/>
    <w:rsid w:val="00F81072"/>
    <w:rPr>
      <w:caps/>
      <w:color w:val="0F4761" w:themeColor="accent1" w:themeShade="BF"/>
      <w:spacing w:val="10"/>
    </w:rPr>
  </w:style>
  <w:style w:type="character" w:customStyle="1" w:styleId="Heading5Char">
    <w:name w:val="Heading 5 Char"/>
    <w:basedOn w:val="DefaultParagraphFont"/>
    <w:link w:val="Heading5"/>
    <w:uiPriority w:val="9"/>
    <w:semiHidden/>
    <w:rsid w:val="00F81072"/>
    <w:rPr>
      <w:caps/>
      <w:color w:val="0F4761" w:themeColor="accent1" w:themeShade="BF"/>
      <w:spacing w:val="10"/>
    </w:rPr>
  </w:style>
  <w:style w:type="character" w:customStyle="1" w:styleId="Heading6Char">
    <w:name w:val="Heading 6 Char"/>
    <w:basedOn w:val="DefaultParagraphFont"/>
    <w:link w:val="Heading6"/>
    <w:uiPriority w:val="9"/>
    <w:semiHidden/>
    <w:rsid w:val="00F81072"/>
    <w:rPr>
      <w:caps/>
      <w:color w:val="0F4761" w:themeColor="accent1" w:themeShade="BF"/>
      <w:spacing w:val="10"/>
    </w:rPr>
  </w:style>
  <w:style w:type="character" w:customStyle="1" w:styleId="Heading7Char">
    <w:name w:val="Heading 7 Char"/>
    <w:basedOn w:val="DefaultParagraphFont"/>
    <w:link w:val="Heading7"/>
    <w:uiPriority w:val="9"/>
    <w:semiHidden/>
    <w:rsid w:val="00F81072"/>
    <w:rPr>
      <w:caps/>
      <w:color w:val="0F4761" w:themeColor="accent1" w:themeShade="BF"/>
      <w:spacing w:val="10"/>
    </w:rPr>
  </w:style>
  <w:style w:type="character" w:customStyle="1" w:styleId="Heading8Char">
    <w:name w:val="Heading 8 Char"/>
    <w:basedOn w:val="DefaultParagraphFont"/>
    <w:link w:val="Heading8"/>
    <w:uiPriority w:val="9"/>
    <w:semiHidden/>
    <w:rsid w:val="00F81072"/>
    <w:rPr>
      <w:caps/>
      <w:spacing w:val="10"/>
      <w:sz w:val="18"/>
      <w:szCs w:val="18"/>
    </w:rPr>
  </w:style>
  <w:style w:type="character" w:customStyle="1" w:styleId="Heading9Char">
    <w:name w:val="Heading 9 Char"/>
    <w:basedOn w:val="DefaultParagraphFont"/>
    <w:link w:val="Heading9"/>
    <w:uiPriority w:val="9"/>
    <w:semiHidden/>
    <w:rsid w:val="00F81072"/>
    <w:rPr>
      <w:i/>
      <w:iCs/>
      <w:caps/>
      <w:spacing w:val="10"/>
      <w:sz w:val="18"/>
      <w:szCs w:val="18"/>
    </w:rPr>
  </w:style>
  <w:style w:type="paragraph" w:styleId="Title">
    <w:name w:val="Title"/>
    <w:basedOn w:val="Normal"/>
    <w:next w:val="Normal"/>
    <w:link w:val="TitleChar"/>
    <w:uiPriority w:val="10"/>
    <w:qFormat/>
    <w:rsid w:val="00F8107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8107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810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81072"/>
    <w:rPr>
      <w:caps/>
      <w:color w:val="595959" w:themeColor="text1" w:themeTint="A6"/>
      <w:spacing w:val="10"/>
      <w:sz w:val="21"/>
      <w:szCs w:val="21"/>
    </w:rPr>
  </w:style>
  <w:style w:type="paragraph" w:styleId="Quote">
    <w:name w:val="Quote"/>
    <w:basedOn w:val="Normal"/>
    <w:next w:val="Normal"/>
    <w:link w:val="QuoteChar"/>
    <w:uiPriority w:val="29"/>
    <w:qFormat/>
    <w:rsid w:val="00F81072"/>
    <w:rPr>
      <w:i/>
      <w:iCs/>
      <w:sz w:val="24"/>
      <w:szCs w:val="24"/>
    </w:rPr>
  </w:style>
  <w:style w:type="character" w:customStyle="1" w:styleId="QuoteChar">
    <w:name w:val="Quote Char"/>
    <w:basedOn w:val="DefaultParagraphFont"/>
    <w:link w:val="Quote"/>
    <w:uiPriority w:val="29"/>
    <w:rsid w:val="00F81072"/>
    <w:rPr>
      <w:i/>
      <w:iCs/>
      <w:sz w:val="24"/>
      <w:szCs w:val="24"/>
    </w:rPr>
  </w:style>
  <w:style w:type="paragraph" w:styleId="ListParagraph">
    <w:name w:val="List Paragraph"/>
    <w:basedOn w:val="Normal"/>
    <w:uiPriority w:val="34"/>
    <w:qFormat/>
    <w:rsid w:val="008D5213"/>
    <w:pPr>
      <w:ind w:left="720"/>
      <w:contextualSpacing/>
    </w:pPr>
  </w:style>
  <w:style w:type="character" w:styleId="IntenseEmphasis">
    <w:name w:val="Intense Emphasis"/>
    <w:uiPriority w:val="21"/>
    <w:qFormat/>
    <w:rsid w:val="00F81072"/>
    <w:rPr>
      <w:b/>
      <w:bCs/>
      <w:caps/>
      <w:color w:val="0A2F40" w:themeColor="accent1" w:themeShade="7F"/>
      <w:spacing w:val="10"/>
    </w:rPr>
  </w:style>
  <w:style w:type="paragraph" w:styleId="IntenseQuote">
    <w:name w:val="Intense Quote"/>
    <w:basedOn w:val="Normal"/>
    <w:next w:val="Normal"/>
    <w:link w:val="IntenseQuoteChar"/>
    <w:uiPriority w:val="30"/>
    <w:qFormat/>
    <w:rsid w:val="00F81072"/>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81072"/>
    <w:rPr>
      <w:color w:val="156082" w:themeColor="accent1"/>
      <w:sz w:val="24"/>
      <w:szCs w:val="24"/>
    </w:rPr>
  </w:style>
  <w:style w:type="character" w:styleId="IntenseReference">
    <w:name w:val="Intense Reference"/>
    <w:uiPriority w:val="32"/>
    <w:qFormat/>
    <w:rsid w:val="00F81072"/>
    <w:rPr>
      <w:b/>
      <w:bCs/>
      <w:i/>
      <w:iCs/>
      <w:caps/>
      <w:color w:val="156082" w:themeColor="accent1"/>
    </w:rPr>
  </w:style>
  <w:style w:type="paragraph" w:styleId="NoSpacing">
    <w:name w:val="No Spacing"/>
    <w:link w:val="NoSpacingChar"/>
    <w:uiPriority w:val="1"/>
    <w:qFormat/>
    <w:rsid w:val="00F81072"/>
    <w:pPr>
      <w:spacing w:after="0" w:line="240" w:lineRule="auto"/>
    </w:pPr>
  </w:style>
  <w:style w:type="character" w:customStyle="1" w:styleId="NoSpacingChar">
    <w:name w:val="No Spacing Char"/>
    <w:basedOn w:val="DefaultParagraphFont"/>
    <w:link w:val="NoSpacing"/>
    <w:uiPriority w:val="1"/>
    <w:rsid w:val="00BE6821"/>
  </w:style>
  <w:style w:type="paragraph" w:styleId="Caption">
    <w:name w:val="caption"/>
    <w:basedOn w:val="Normal"/>
    <w:next w:val="Normal"/>
    <w:uiPriority w:val="35"/>
    <w:semiHidden/>
    <w:unhideWhenUsed/>
    <w:qFormat/>
    <w:rsid w:val="00F81072"/>
    <w:rPr>
      <w:b/>
      <w:bCs/>
      <w:color w:val="0F4761" w:themeColor="accent1" w:themeShade="BF"/>
      <w:sz w:val="16"/>
      <w:szCs w:val="16"/>
    </w:rPr>
  </w:style>
  <w:style w:type="character" w:styleId="Strong">
    <w:name w:val="Strong"/>
    <w:uiPriority w:val="22"/>
    <w:qFormat/>
    <w:rsid w:val="00F81072"/>
    <w:rPr>
      <w:b/>
      <w:bCs/>
    </w:rPr>
  </w:style>
  <w:style w:type="character" w:styleId="Emphasis">
    <w:name w:val="Emphasis"/>
    <w:uiPriority w:val="20"/>
    <w:qFormat/>
    <w:rsid w:val="00F81072"/>
    <w:rPr>
      <w:caps/>
      <w:color w:val="0A2F40" w:themeColor="accent1" w:themeShade="7F"/>
      <w:spacing w:val="5"/>
    </w:rPr>
  </w:style>
  <w:style w:type="character" w:styleId="SubtleEmphasis">
    <w:name w:val="Subtle Emphasis"/>
    <w:uiPriority w:val="19"/>
    <w:qFormat/>
    <w:rsid w:val="00F81072"/>
    <w:rPr>
      <w:i/>
      <w:iCs/>
      <w:color w:val="0A2F40" w:themeColor="accent1" w:themeShade="7F"/>
    </w:rPr>
  </w:style>
  <w:style w:type="character" w:styleId="SubtleReference">
    <w:name w:val="Subtle Reference"/>
    <w:uiPriority w:val="31"/>
    <w:qFormat/>
    <w:rsid w:val="00F81072"/>
    <w:rPr>
      <w:b/>
      <w:bCs/>
      <w:color w:val="156082" w:themeColor="accent1"/>
    </w:rPr>
  </w:style>
  <w:style w:type="character" w:styleId="BookTitle">
    <w:name w:val="Book Title"/>
    <w:uiPriority w:val="33"/>
    <w:qFormat/>
    <w:rsid w:val="00F81072"/>
    <w:rPr>
      <w:b/>
      <w:bCs/>
      <w:i/>
      <w:iCs/>
      <w:spacing w:val="0"/>
    </w:rPr>
  </w:style>
  <w:style w:type="paragraph" w:styleId="TOCHeading">
    <w:name w:val="TOC Heading"/>
    <w:basedOn w:val="Heading1"/>
    <w:next w:val="Normal"/>
    <w:uiPriority w:val="39"/>
    <w:semiHidden/>
    <w:unhideWhenUsed/>
    <w:qFormat/>
    <w:rsid w:val="00F81072"/>
    <w:pPr>
      <w:outlineLvl w:val="9"/>
    </w:pPr>
  </w:style>
  <w:style w:type="table" w:styleId="TableGrid">
    <w:name w:val="Table Grid"/>
    <w:basedOn w:val="TableNormal"/>
    <w:uiPriority w:val="39"/>
    <w:rsid w:val="00561BF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50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822324C12248C1BB294C0B88107B89"/>
        <w:category>
          <w:name w:val="General"/>
          <w:gallery w:val="placeholder"/>
        </w:category>
        <w:types>
          <w:type w:val="bbPlcHdr"/>
        </w:types>
        <w:behaviors>
          <w:behavior w:val="content"/>
        </w:behaviors>
        <w:guid w:val="{96074869-01D3-446C-8CB9-C138417C08AC}"/>
      </w:docPartPr>
      <w:docPartBody>
        <w:p w:rsidR="003F3E4D" w:rsidRDefault="00107ACA" w:rsidP="00107ACA">
          <w:pPr>
            <w:pStyle w:val="8E822324C12248C1BB294C0B88107B8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CA"/>
    <w:rsid w:val="000052A2"/>
    <w:rsid w:val="00107ACA"/>
    <w:rsid w:val="00143A58"/>
    <w:rsid w:val="001E2A0A"/>
    <w:rsid w:val="003F3E4D"/>
    <w:rsid w:val="004B775B"/>
    <w:rsid w:val="00651096"/>
    <w:rsid w:val="009407A5"/>
    <w:rsid w:val="00C42920"/>
    <w:rsid w:val="00F61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822324C12248C1BB294C0B88107B89">
    <w:name w:val="8E822324C12248C1BB294C0B88107B89"/>
    <w:rsid w:val="00107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EEC08-3F94-4E18-9865-DE1523A77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1295</Words>
  <Characters>7383</Characters>
  <Application>Microsoft Office Word</Application>
  <DocSecurity>0</DocSecurity>
  <Lines>61</Lines>
  <Paragraphs>17</Paragraphs>
  <ScaleCrop>false</ScaleCrop>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driven predictive maintenance in advanced manufacturing</dc:title>
  <dc:subject/>
  <dc:creator>RITIK TICKOO</dc:creator>
  <cp:keywords/>
  <dc:description/>
  <cp:lastModifiedBy>RITIK TICKOO</cp:lastModifiedBy>
  <cp:revision>127</cp:revision>
  <dcterms:created xsi:type="dcterms:W3CDTF">2026-05-21T01:51:00Z</dcterms:created>
  <dcterms:modified xsi:type="dcterms:W3CDTF">2026-06-10T05:36:00Z</dcterms:modified>
</cp:coreProperties>
</file>