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126" w:rsidRPr="00043F4F" w:rsidRDefault="00421126" w:rsidP="00421126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</w:pPr>
      <w:bookmarkStart w:id="0" w:name="_GoBack"/>
      <w:r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  <w:t>TASK 4</w:t>
      </w:r>
      <w:r w:rsidRPr="00043F4F"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  <w:t xml:space="preserve"> REPORT</w:t>
      </w:r>
    </w:p>
    <w:p w:rsidR="00421126" w:rsidRDefault="00421126" w:rsidP="00421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421126" w:rsidRPr="00043F4F" w:rsidRDefault="00421126" w:rsidP="00421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</w:pPr>
    </w:p>
    <w:p w:rsidR="00421126" w:rsidRPr="00043F4F" w:rsidRDefault="00421126" w:rsidP="00421126">
      <w:pPr>
        <w:pStyle w:val="Title"/>
        <w:rPr>
          <w:rFonts w:eastAsia="Times New Roman"/>
          <w:sz w:val="44"/>
          <w:lang w:eastAsia="en-IN"/>
        </w:rPr>
      </w:pP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NAME</w:t>
      </w:r>
      <w:r w:rsidRPr="00043F4F">
        <w:rPr>
          <w:rFonts w:eastAsia="Times New Roman"/>
          <w:sz w:val="44"/>
          <w:lang w:eastAsia="en-IN"/>
        </w:rPr>
        <w:t>: RITIKA MANCHANDA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REGISTRATION NO</w:t>
      </w:r>
      <w:r w:rsidRPr="00043F4F">
        <w:rPr>
          <w:rFonts w:eastAsia="Times New Roman"/>
          <w:sz w:val="44"/>
          <w:lang w:eastAsia="en-IN"/>
        </w:rPr>
        <w:t xml:space="preserve">. : 25BAI10451 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BRANCH</w:t>
      </w:r>
      <w:r w:rsidRPr="00043F4F">
        <w:rPr>
          <w:rFonts w:eastAsia="Times New Roman"/>
          <w:sz w:val="44"/>
          <w:lang w:eastAsia="en-IN"/>
        </w:rPr>
        <w:t xml:space="preserve">: B.TECH 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COURSE CODE</w:t>
      </w:r>
      <w:r w:rsidRPr="00043F4F">
        <w:rPr>
          <w:rFonts w:eastAsia="Times New Roman"/>
          <w:sz w:val="44"/>
          <w:lang w:eastAsia="en-IN"/>
        </w:rPr>
        <w:t>: CSE0001</w:t>
      </w:r>
    </w:p>
    <w:p w:rsidR="00421126" w:rsidRPr="00421126" w:rsidRDefault="00421126" w:rsidP="00421126">
      <w:pPr>
        <w:pStyle w:val="Title"/>
        <w:rPr>
          <w:rFonts w:eastAsia="Times New Roman"/>
          <w:sz w:val="44"/>
          <w:lang w:eastAsia="en-IN"/>
        </w:rPr>
      </w:pP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YEAR</w:t>
      </w:r>
      <w:r w:rsidRPr="00043F4F">
        <w:rPr>
          <w:rFonts w:eastAsia="Times New Roman"/>
          <w:sz w:val="44"/>
          <w:lang w:eastAsia="en-IN"/>
        </w:rPr>
        <w:t>: 1st Year</w:t>
      </w:r>
    </w:p>
    <w:p w:rsidR="008E1909" w:rsidRDefault="001D2D4F"/>
    <w:bookmarkEnd w:id="0"/>
    <w:p w:rsidR="00421126" w:rsidRDefault="00421126"/>
    <w:p w:rsidR="00421126" w:rsidRDefault="00421126"/>
    <w:p w:rsidR="00421126" w:rsidRPr="00421126" w:rsidRDefault="00421126" w:rsidP="00421126">
      <w:pPr>
        <w:pStyle w:val="NormalWeb"/>
        <w:rPr>
          <w:rFonts w:ascii="Arial" w:hAnsi="Arial" w:cs="Arial"/>
          <w:sz w:val="32"/>
        </w:rPr>
      </w:pPr>
      <w:r w:rsidRPr="00421126">
        <w:rPr>
          <w:rFonts w:ascii="Arial" w:hAnsi="Arial" w:cs="Arial"/>
          <w:sz w:val="32"/>
        </w:rPr>
        <w:t>A common situation where poor digital communication causes problems is when a student sends an email to a professor without a proper subject line or clear message. For example, a student might write a vague email like “Send details” without mentioning the course, purpose, or context. As a result, the professor may ignore the email or misunderstand the request, leading to delays or missed opportunities.</w:t>
      </w:r>
    </w:p>
    <w:p w:rsidR="00421126" w:rsidRPr="00421126" w:rsidRDefault="00421126" w:rsidP="00421126">
      <w:pPr>
        <w:pStyle w:val="NormalWeb"/>
        <w:rPr>
          <w:rFonts w:ascii="Arial" w:hAnsi="Arial" w:cs="Arial"/>
          <w:sz w:val="32"/>
        </w:rPr>
      </w:pPr>
      <w:r w:rsidRPr="00421126">
        <w:rPr>
          <w:rFonts w:ascii="Arial" w:hAnsi="Arial" w:cs="Arial"/>
          <w:sz w:val="32"/>
        </w:rPr>
        <w:t>This issue could have been avoided by following basic email etiquette. The student should include a clear subject line, such as “Request for Assignment Extension – CSE0001,” and write a polite, well-structured message explaining the reason clearly. Using a professional tone and proper sign-off also helps create a positive impression. Effective digital communication ensures clarity, saves time, and prevents misunderstandings in academic and professional settings.</w:t>
      </w:r>
    </w:p>
    <w:p w:rsidR="00421126" w:rsidRPr="00421126" w:rsidRDefault="00421126">
      <w:pPr>
        <w:rPr>
          <w:rFonts w:ascii="Arial" w:hAnsi="Arial" w:cs="Arial"/>
          <w:sz w:val="28"/>
        </w:rPr>
      </w:pPr>
    </w:p>
    <w:sectPr w:rsidR="00421126" w:rsidRPr="00421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26"/>
    <w:rsid w:val="001D2D4F"/>
    <w:rsid w:val="00205D56"/>
    <w:rsid w:val="002B2894"/>
    <w:rsid w:val="0042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7359"/>
  <w15:chartTrackingRefBased/>
  <w15:docId w15:val="{47BF7319-E757-488D-BA75-A8A795B7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11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421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3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</dc:creator>
  <cp:keywords/>
  <dc:description/>
  <cp:lastModifiedBy>Ritika</cp:lastModifiedBy>
  <cp:revision>2</cp:revision>
  <dcterms:created xsi:type="dcterms:W3CDTF">2026-03-29T12:14:00Z</dcterms:created>
  <dcterms:modified xsi:type="dcterms:W3CDTF">2026-03-29T12:48:00Z</dcterms:modified>
</cp:coreProperties>
</file>