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84FAF" w14:textId="306CD2C6" w:rsidR="007D228A" w:rsidRDefault="007D228A" w:rsidP="007D228A">
      <w:pPr>
        <w:pStyle w:val="Heading1"/>
      </w:pPr>
      <w:r>
        <w:t>Final Approach</w:t>
      </w:r>
    </w:p>
    <w:p w14:paraId="0661C986" w14:textId="77777777" w:rsidR="007D228A" w:rsidRPr="007D228A" w:rsidRDefault="007D228A" w:rsidP="007D228A">
      <w:pPr>
        <w:rPr>
          <w:b/>
          <w:bCs/>
        </w:rPr>
      </w:pPr>
      <w:r w:rsidRPr="007D228A">
        <w:rPr>
          <w:b/>
          <w:bCs/>
        </w:rPr>
        <w:t>What this enhanced project adds (why it’s stronger)</w:t>
      </w:r>
    </w:p>
    <w:p w14:paraId="707CCB0E" w14:textId="77777777" w:rsidR="007D228A" w:rsidRPr="007D228A" w:rsidRDefault="007D228A" w:rsidP="007D228A">
      <w:pPr>
        <w:numPr>
          <w:ilvl w:val="0"/>
          <w:numId w:val="1"/>
        </w:numPr>
      </w:pPr>
      <w:r w:rsidRPr="007D228A">
        <w:rPr>
          <w:b/>
          <w:bCs/>
        </w:rPr>
        <w:t>Better expected returns</w:t>
      </w:r>
      <w:r w:rsidRPr="007D228A">
        <w:t xml:space="preserve"> — adds ML (</w:t>
      </w:r>
      <w:proofErr w:type="spellStart"/>
      <w:r w:rsidRPr="007D228A">
        <w:t>XGBoost</w:t>
      </w:r>
      <w:proofErr w:type="spellEnd"/>
      <w:r w:rsidRPr="007D228A">
        <w:t xml:space="preserve"> / Random Forest) or Bayesian shrinkage for return forecasts instead of naive historical mean.</w:t>
      </w:r>
    </w:p>
    <w:p w14:paraId="7E86CCD2" w14:textId="77777777" w:rsidR="007D228A" w:rsidRPr="007D228A" w:rsidRDefault="007D228A" w:rsidP="007D228A">
      <w:pPr>
        <w:numPr>
          <w:ilvl w:val="0"/>
          <w:numId w:val="1"/>
        </w:numPr>
      </w:pPr>
      <w:r w:rsidRPr="007D228A">
        <w:rPr>
          <w:b/>
          <w:bCs/>
        </w:rPr>
        <w:t>More robust risk</w:t>
      </w:r>
      <w:r w:rsidRPr="007D228A">
        <w:t xml:space="preserve"> — </w:t>
      </w:r>
      <w:proofErr w:type="spellStart"/>
      <w:r w:rsidRPr="007D228A">
        <w:t>Ledoit</w:t>
      </w:r>
      <w:proofErr w:type="spellEnd"/>
      <w:r w:rsidRPr="007D228A">
        <w:t>-Wolf shrinkage, factor/PCA or NMF covariance reduction, and CVaR optimization to handle tail risk.</w:t>
      </w:r>
    </w:p>
    <w:p w14:paraId="146C947F" w14:textId="77777777" w:rsidR="007D228A" w:rsidRPr="007D228A" w:rsidRDefault="007D228A" w:rsidP="007D228A">
      <w:pPr>
        <w:numPr>
          <w:ilvl w:val="0"/>
          <w:numId w:val="1"/>
        </w:numPr>
      </w:pPr>
      <w:r w:rsidRPr="007D228A">
        <w:rPr>
          <w:b/>
          <w:bCs/>
        </w:rPr>
        <w:t>Realistic constraints &amp; costs</w:t>
      </w:r>
      <w:r w:rsidRPr="007D228A">
        <w:t xml:space="preserve"> — explicitly models transaction costs, turnover limits, and min/max weights so results are implementable.</w:t>
      </w:r>
    </w:p>
    <w:p w14:paraId="24897786" w14:textId="77777777" w:rsidR="007D228A" w:rsidRPr="007D228A" w:rsidRDefault="007D228A" w:rsidP="007D228A">
      <w:pPr>
        <w:numPr>
          <w:ilvl w:val="0"/>
          <w:numId w:val="1"/>
        </w:numPr>
      </w:pPr>
      <w:r w:rsidRPr="007D228A">
        <w:rPr>
          <w:b/>
          <w:bCs/>
        </w:rPr>
        <w:t>Investor personalization</w:t>
      </w:r>
      <w:r w:rsidRPr="007D228A">
        <w:t xml:space="preserve"> — a fund-recommender module (content + collaborative + demographic + sentiment) chooses candidate funds/assets before optimization, making solutions client-facing and productized. (Your doc’s recommender ideas are directly applied.) </w:t>
      </w:r>
    </w:p>
    <w:p w14:paraId="48BB09AD" w14:textId="77777777" w:rsidR="007D228A" w:rsidRPr="007D228A" w:rsidRDefault="007D228A" w:rsidP="007D228A">
      <w:pPr>
        <w:numPr>
          <w:ilvl w:val="0"/>
          <w:numId w:val="1"/>
        </w:numPr>
      </w:pPr>
      <w:r w:rsidRPr="007D228A">
        <w:rPr>
          <w:b/>
          <w:bCs/>
        </w:rPr>
        <w:t>Explainability</w:t>
      </w:r>
      <w:r w:rsidRPr="007D228A">
        <w:t xml:space="preserve"> — LLM (or templated text) generates plain-English explanations for the recommended portfolio and the drivers (top contributing assets, risk exposures). </w:t>
      </w:r>
    </w:p>
    <w:p w14:paraId="4A6EFBF4" w14:textId="77777777" w:rsidR="007D228A" w:rsidRPr="007D228A" w:rsidRDefault="007D228A" w:rsidP="007D228A">
      <w:pPr>
        <w:numPr>
          <w:ilvl w:val="0"/>
          <w:numId w:val="1"/>
        </w:numPr>
      </w:pPr>
      <w:proofErr w:type="spellStart"/>
      <w:r w:rsidRPr="007D228A">
        <w:rPr>
          <w:b/>
          <w:bCs/>
        </w:rPr>
        <w:t>Backtested</w:t>
      </w:r>
      <w:proofErr w:type="spellEnd"/>
      <w:r w:rsidRPr="007D228A">
        <w:rPr>
          <w:b/>
          <w:bCs/>
        </w:rPr>
        <w:t xml:space="preserve"> comparatives</w:t>
      </w:r>
      <w:r w:rsidRPr="007D228A">
        <w:t xml:space="preserve"> — compare classical Markowitz vs ML-enhanced vs robust optimization on the same historical window (performance, drawdown, turnover).</w:t>
      </w:r>
    </w:p>
    <w:p w14:paraId="1EC48BC5" w14:textId="77777777" w:rsidR="007D228A" w:rsidRPr="007D228A" w:rsidRDefault="007D228A" w:rsidP="007D228A">
      <w:r w:rsidRPr="007D228A">
        <w:pict w14:anchorId="54A3061B">
          <v:rect id="_x0000_i1093" style="width:0;height:1.5pt" o:hralign="center" o:hrstd="t" o:hr="t" fillcolor="#a0a0a0" stroked="f"/>
        </w:pict>
      </w:r>
    </w:p>
    <w:p w14:paraId="7532CD05" w14:textId="77777777" w:rsidR="007D228A" w:rsidRPr="007D228A" w:rsidRDefault="007D228A" w:rsidP="007D228A">
      <w:pPr>
        <w:rPr>
          <w:b/>
          <w:bCs/>
        </w:rPr>
      </w:pPr>
      <w:r w:rsidRPr="007D228A">
        <w:rPr>
          <w:b/>
          <w:bCs/>
        </w:rPr>
        <w:t>High-level architecture (modules / notebook sections)</w:t>
      </w:r>
    </w:p>
    <w:p w14:paraId="38F02B75" w14:textId="77777777" w:rsidR="007D228A" w:rsidRPr="007D228A" w:rsidRDefault="007D228A" w:rsidP="007D228A">
      <w:pPr>
        <w:numPr>
          <w:ilvl w:val="0"/>
          <w:numId w:val="2"/>
        </w:numPr>
      </w:pPr>
      <w:r w:rsidRPr="007D228A">
        <w:rPr>
          <w:b/>
          <w:bCs/>
        </w:rPr>
        <w:t>Data ingestion</w:t>
      </w:r>
      <w:r w:rsidRPr="007D228A">
        <w:t xml:space="preserve"> — tickers, funds, and optional news headlines.</w:t>
      </w:r>
    </w:p>
    <w:p w14:paraId="70BFFE0B" w14:textId="77777777" w:rsidR="007D228A" w:rsidRPr="007D228A" w:rsidRDefault="007D228A" w:rsidP="007D228A">
      <w:pPr>
        <w:numPr>
          <w:ilvl w:val="0"/>
          <w:numId w:val="2"/>
        </w:numPr>
      </w:pPr>
      <w:r w:rsidRPr="007D228A">
        <w:rPr>
          <w:b/>
          <w:bCs/>
        </w:rPr>
        <w:t>Preprocessing &amp; EDA</w:t>
      </w:r>
      <w:r w:rsidRPr="007D228A">
        <w:t xml:space="preserve"> — returns, missing data, stationarity checks.</w:t>
      </w:r>
    </w:p>
    <w:p w14:paraId="1081E456" w14:textId="77777777" w:rsidR="007D228A" w:rsidRPr="007D228A" w:rsidRDefault="007D228A" w:rsidP="007D228A">
      <w:pPr>
        <w:numPr>
          <w:ilvl w:val="0"/>
          <w:numId w:val="2"/>
        </w:numPr>
      </w:pPr>
      <w:r w:rsidRPr="007D228A">
        <w:rPr>
          <w:b/>
          <w:bCs/>
        </w:rPr>
        <w:t>Feature engineering / signals</w:t>
      </w:r>
      <w:r w:rsidRPr="007D228A">
        <w:t xml:space="preserve"> — price-based features (VWAP, OBV slope, ∆OI if available), </w:t>
      </w:r>
      <w:proofErr w:type="spellStart"/>
      <w:r w:rsidRPr="007D228A">
        <w:t>technicals</w:t>
      </w:r>
      <w:proofErr w:type="spellEnd"/>
      <w:r w:rsidRPr="007D228A">
        <w:t xml:space="preserve">, sentiment scores. (From your doc: sentiment-aware re-ranking). </w:t>
      </w:r>
    </w:p>
    <w:p w14:paraId="62215FED" w14:textId="77777777" w:rsidR="007D228A" w:rsidRPr="007D228A" w:rsidRDefault="007D228A" w:rsidP="007D228A">
      <w:pPr>
        <w:numPr>
          <w:ilvl w:val="0"/>
          <w:numId w:val="2"/>
        </w:numPr>
      </w:pPr>
      <w:r w:rsidRPr="007D228A">
        <w:rPr>
          <w:b/>
          <w:bCs/>
        </w:rPr>
        <w:t>Return forecasting (optional ML)</w:t>
      </w:r>
      <w:r w:rsidRPr="007D228A">
        <w:t xml:space="preserve"> — </w:t>
      </w:r>
      <w:proofErr w:type="spellStart"/>
      <w:r w:rsidRPr="007D228A">
        <w:t>XGBoost</w:t>
      </w:r>
      <w:proofErr w:type="spellEnd"/>
      <w:r w:rsidRPr="007D228A">
        <w:t xml:space="preserve"> / Random Forest models to predict next-period returns or expected excess returns.</w:t>
      </w:r>
    </w:p>
    <w:p w14:paraId="3569F924" w14:textId="77777777" w:rsidR="007D228A" w:rsidRPr="007D228A" w:rsidRDefault="007D228A" w:rsidP="007D228A">
      <w:pPr>
        <w:numPr>
          <w:ilvl w:val="0"/>
          <w:numId w:val="2"/>
        </w:numPr>
      </w:pPr>
      <w:r w:rsidRPr="007D228A">
        <w:rPr>
          <w:b/>
          <w:bCs/>
        </w:rPr>
        <w:t>Covariance estimation &amp; dimensionality reduction</w:t>
      </w:r>
      <w:r w:rsidRPr="007D228A">
        <w:t xml:space="preserve"> — </w:t>
      </w:r>
      <w:proofErr w:type="spellStart"/>
      <w:r w:rsidRPr="007D228A">
        <w:t>Ledoit</w:t>
      </w:r>
      <w:proofErr w:type="spellEnd"/>
      <w:r w:rsidRPr="007D228A">
        <w:t xml:space="preserve">-Wolf shrinkage, PCA / factor </w:t>
      </w:r>
      <w:proofErr w:type="gramStart"/>
      <w:r w:rsidRPr="007D228A">
        <w:t>model</w:t>
      </w:r>
      <w:proofErr w:type="gramEnd"/>
      <w:r w:rsidRPr="007D228A">
        <w:t xml:space="preserve"> or NMF/SVD to stabilize covariance. (Your doc suggests SVD/NMF). </w:t>
      </w:r>
    </w:p>
    <w:p w14:paraId="3D879F16" w14:textId="77777777" w:rsidR="007D228A" w:rsidRPr="007D228A" w:rsidRDefault="007D228A" w:rsidP="007D228A">
      <w:pPr>
        <w:numPr>
          <w:ilvl w:val="0"/>
          <w:numId w:val="2"/>
        </w:numPr>
      </w:pPr>
      <w:r w:rsidRPr="007D228A">
        <w:rPr>
          <w:b/>
          <w:bCs/>
        </w:rPr>
        <w:t>Portfolio construction</w:t>
      </w:r>
    </w:p>
    <w:p w14:paraId="16EEF400" w14:textId="77777777" w:rsidR="007D228A" w:rsidRPr="007D228A" w:rsidRDefault="007D228A" w:rsidP="007D228A">
      <w:pPr>
        <w:numPr>
          <w:ilvl w:val="1"/>
          <w:numId w:val="2"/>
        </w:numPr>
      </w:pPr>
      <w:r w:rsidRPr="007D228A">
        <w:t>Baseline: classical Markowitz mean-variance.</w:t>
      </w:r>
    </w:p>
    <w:p w14:paraId="681351C7" w14:textId="77777777" w:rsidR="007D228A" w:rsidRPr="007D228A" w:rsidRDefault="007D228A" w:rsidP="007D228A">
      <w:pPr>
        <w:numPr>
          <w:ilvl w:val="1"/>
          <w:numId w:val="2"/>
        </w:numPr>
      </w:pPr>
      <w:r w:rsidRPr="007D228A">
        <w:t>Enhanced: ML-forecast + robust covariance + weight constraints.</w:t>
      </w:r>
    </w:p>
    <w:p w14:paraId="48353ED2" w14:textId="77777777" w:rsidR="007D228A" w:rsidRPr="007D228A" w:rsidRDefault="007D228A" w:rsidP="007D228A">
      <w:pPr>
        <w:numPr>
          <w:ilvl w:val="1"/>
          <w:numId w:val="2"/>
        </w:numPr>
      </w:pPr>
      <w:r w:rsidRPr="007D228A">
        <w:t>Alternative: CVaR minimization (tail-risk aware).</w:t>
      </w:r>
    </w:p>
    <w:p w14:paraId="3DB7DDF9" w14:textId="77777777" w:rsidR="007D228A" w:rsidRPr="007D228A" w:rsidRDefault="007D228A" w:rsidP="007D228A">
      <w:pPr>
        <w:numPr>
          <w:ilvl w:val="0"/>
          <w:numId w:val="2"/>
        </w:numPr>
      </w:pPr>
      <w:r w:rsidRPr="007D228A">
        <w:rPr>
          <w:b/>
          <w:bCs/>
        </w:rPr>
        <w:lastRenderedPageBreak/>
        <w:t>Fund recommender</w:t>
      </w:r>
      <w:r w:rsidRPr="007D228A">
        <w:t xml:space="preserve"> (new): content + collaborative + demographic hybrid to pick candidate funds before optimization — then allocate with optimizer. </w:t>
      </w:r>
    </w:p>
    <w:p w14:paraId="51CB7192" w14:textId="77777777" w:rsidR="007D228A" w:rsidRPr="007D228A" w:rsidRDefault="007D228A" w:rsidP="007D228A">
      <w:pPr>
        <w:numPr>
          <w:ilvl w:val="0"/>
          <w:numId w:val="2"/>
        </w:numPr>
      </w:pPr>
      <w:proofErr w:type="spellStart"/>
      <w:r w:rsidRPr="007D228A">
        <w:rPr>
          <w:b/>
          <w:bCs/>
        </w:rPr>
        <w:t>Backtest</w:t>
      </w:r>
      <w:proofErr w:type="spellEnd"/>
      <w:r w:rsidRPr="007D228A">
        <w:rPr>
          <w:b/>
          <w:bCs/>
        </w:rPr>
        <w:t xml:space="preserve"> &amp; evaluation</w:t>
      </w:r>
      <w:r w:rsidRPr="007D228A">
        <w:t xml:space="preserve"> — annualized return, volatility, Sharpe, Sortino, max drawdown, turnover, hit rate, information ratio.</w:t>
      </w:r>
    </w:p>
    <w:p w14:paraId="04D0DF42" w14:textId="77777777" w:rsidR="007D228A" w:rsidRPr="007D228A" w:rsidRDefault="007D228A" w:rsidP="007D228A">
      <w:pPr>
        <w:numPr>
          <w:ilvl w:val="0"/>
          <w:numId w:val="2"/>
        </w:numPr>
      </w:pPr>
      <w:r w:rsidRPr="007D228A">
        <w:rPr>
          <w:b/>
          <w:bCs/>
        </w:rPr>
        <w:t>Explainability &amp; reporting</w:t>
      </w:r>
      <w:r w:rsidRPr="007D228A">
        <w:t xml:space="preserve"> — charts, textual explanations (LLM-based templating optional). </w:t>
      </w:r>
    </w:p>
    <w:p w14:paraId="5C11AC0F" w14:textId="77777777" w:rsidR="007D228A" w:rsidRPr="007D228A" w:rsidRDefault="007D228A" w:rsidP="007D228A">
      <w:r w:rsidRPr="007D228A">
        <w:pict w14:anchorId="0D2E2975">
          <v:rect id="_x0000_i1094" style="width:0;height:1.5pt" o:hralign="center" o:hrstd="t" o:hr="t" fillcolor="#a0a0a0" stroked="f"/>
        </w:pict>
      </w:r>
    </w:p>
    <w:p w14:paraId="2D02A76C" w14:textId="77777777" w:rsidR="007D228A" w:rsidRPr="007D228A" w:rsidRDefault="007D228A" w:rsidP="007D228A">
      <w:pPr>
        <w:rPr>
          <w:b/>
          <w:bCs/>
        </w:rPr>
      </w:pPr>
      <w:r w:rsidRPr="007D228A">
        <w:rPr>
          <w:b/>
          <w:bCs/>
        </w:rPr>
        <w:t>Concrete, feasible data sources (free / public)</w:t>
      </w:r>
    </w:p>
    <w:p w14:paraId="59DDAA42" w14:textId="77777777" w:rsidR="007D228A" w:rsidRPr="007D228A" w:rsidRDefault="007D228A" w:rsidP="007D228A">
      <w:pPr>
        <w:numPr>
          <w:ilvl w:val="0"/>
          <w:numId w:val="3"/>
        </w:numPr>
      </w:pPr>
      <w:r w:rsidRPr="007D228A">
        <w:rPr>
          <w:b/>
          <w:bCs/>
        </w:rPr>
        <w:t>Price data (equities / ETFs / funds):</w:t>
      </w:r>
      <w:r w:rsidRPr="007D228A">
        <w:t xml:space="preserve"> Yahoo Finance via </w:t>
      </w:r>
      <w:proofErr w:type="spellStart"/>
      <w:r w:rsidRPr="007D228A">
        <w:t>yfinance</w:t>
      </w:r>
      <w:proofErr w:type="spellEnd"/>
      <w:r w:rsidRPr="007D228A">
        <w:t xml:space="preserve"> or </w:t>
      </w:r>
      <w:proofErr w:type="spellStart"/>
      <w:r w:rsidRPr="007D228A">
        <w:t>pandas_datareader</w:t>
      </w:r>
      <w:proofErr w:type="spellEnd"/>
      <w:r w:rsidRPr="007D228A">
        <w:t xml:space="preserve"> (free).</w:t>
      </w:r>
    </w:p>
    <w:p w14:paraId="27D97F85" w14:textId="77777777" w:rsidR="007D228A" w:rsidRPr="007D228A" w:rsidRDefault="007D228A" w:rsidP="007D228A">
      <w:pPr>
        <w:numPr>
          <w:ilvl w:val="0"/>
          <w:numId w:val="3"/>
        </w:numPr>
      </w:pPr>
      <w:r w:rsidRPr="007D228A">
        <w:rPr>
          <w:b/>
          <w:bCs/>
        </w:rPr>
        <w:t>Mutual fund / ETF metadata:</w:t>
      </w:r>
      <w:r w:rsidRPr="007D228A">
        <w:t xml:space="preserve"> Yahoo Finance pages, </w:t>
      </w:r>
      <w:proofErr w:type="spellStart"/>
      <w:r w:rsidRPr="007D228A">
        <w:t>ETFdb</w:t>
      </w:r>
      <w:proofErr w:type="spellEnd"/>
      <w:r w:rsidRPr="007D228A">
        <w:t>, or Kaggle ETF datasets. (Use scraped metadata or manual features.)</w:t>
      </w:r>
    </w:p>
    <w:p w14:paraId="5DFDC71D" w14:textId="77777777" w:rsidR="007D228A" w:rsidRPr="007D228A" w:rsidRDefault="007D228A" w:rsidP="007D228A">
      <w:pPr>
        <w:numPr>
          <w:ilvl w:val="0"/>
          <w:numId w:val="3"/>
        </w:numPr>
      </w:pPr>
      <w:r w:rsidRPr="007D228A">
        <w:rPr>
          <w:b/>
          <w:bCs/>
        </w:rPr>
        <w:t>Economic/factor data (risk-free rate, yields):</w:t>
      </w:r>
      <w:r w:rsidRPr="007D228A">
        <w:t xml:space="preserve"> FRED (Federal Reserve) via </w:t>
      </w:r>
      <w:proofErr w:type="spellStart"/>
      <w:r w:rsidRPr="007D228A">
        <w:t>pandas_datareader</w:t>
      </w:r>
      <w:proofErr w:type="spellEnd"/>
      <w:r w:rsidRPr="007D228A">
        <w:t>.</w:t>
      </w:r>
    </w:p>
    <w:p w14:paraId="6BCC8D68" w14:textId="77777777" w:rsidR="007D228A" w:rsidRPr="007D228A" w:rsidRDefault="007D228A" w:rsidP="007D228A">
      <w:pPr>
        <w:numPr>
          <w:ilvl w:val="0"/>
          <w:numId w:val="3"/>
        </w:numPr>
      </w:pPr>
      <w:r w:rsidRPr="007D228A">
        <w:rPr>
          <w:b/>
          <w:bCs/>
        </w:rPr>
        <w:t>News headlines for sentiment:</w:t>
      </w:r>
      <w:r w:rsidRPr="007D228A">
        <w:t xml:space="preserve"> </w:t>
      </w:r>
      <w:proofErr w:type="spellStart"/>
      <w:r w:rsidRPr="007D228A">
        <w:t>NewsAPI</w:t>
      </w:r>
      <w:proofErr w:type="spellEnd"/>
      <w:r w:rsidRPr="007D228A">
        <w:t xml:space="preserve"> (free tier with limits), scraping RSS feeds, or Kaggle news headline datasets. Use only headlines to keep it simple.</w:t>
      </w:r>
    </w:p>
    <w:p w14:paraId="2159C1E0" w14:textId="77777777" w:rsidR="007D228A" w:rsidRPr="007D228A" w:rsidRDefault="007D228A" w:rsidP="007D228A">
      <w:pPr>
        <w:numPr>
          <w:ilvl w:val="0"/>
          <w:numId w:val="3"/>
        </w:numPr>
      </w:pPr>
      <w:r w:rsidRPr="007D228A">
        <w:rPr>
          <w:b/>
          <w:bCs/>
        </w:rPr>
        <w:t>Options/open interest (if needed):</w:t>
      </w:r>
      <w:r w:rsidRPr="007D228A">
        <w:t xml:space="preserve"> Yahoo Options pages or CBOE public data (may be limited).</w:t>
      </w:r>
    </w:p>
    <w:p w14:paraId="0B6F61DB" w14:textId="77777777" w:rsidR="007D228A" w:rsidRPr="007D228A" w:rsidRDefault="007D228A" w:rsidP="007D228A">
      <w:pPr>
        <w:numPr>
          <w:ilvl w:val="0"/>
          <w:numId w:val="3"/>
        </w:numPr>
      </w:pPr>
      <w:r w:rsidRPr="007D228A">
        <w:rPr>
          <w:b/>
          <w:bCs/>
        </w:rPr>
        <w:t>If real data is hard or rate-limited:</w:t>
      </w:r>
      <w:r w:rsidRPr="007D228A">
        <w:t xml:space="preserve"> generate synthetic returns using multivariate normal or via fitted GARCH models; simulate investor preference matrices for collaborative filtering.</w:t>
      </w:r>
    </w:p>
    <w:p w14:paraId="4B09B9DE" w14:textId="77777777" w:rsidR="007D228A" w:rsidRPr="007D228A" w:rsidRDefault="007D228A" w:rsidP="007D228A">
      <w:r w:rsidRPr="007D228A">
        <w:pict w14:anchorId="3EF91358">
          <v:rect id="_x0000_i1095" style="width:0;height:1.5pt" o:hralign="center" o:hrstd="t" o:hr="t" fillcolor="#a0a0a0" stroked="f"/>
        </w:pict>
      </w:r>
    </w:p>
    <w:p w14:paraId="4F2C530A" w14:textId="77777777" w:rsidR="007D228A" w:rsidRPr="007D228A" w:rsidRDefault="007D228A" w:rsidP="007D228A">
      <w:pPr>
        <w:rPr>
          <w:b/>
          <w:bCs/>
        </w:rPr>
      </w:pPr>
      <w:r w:rsidRPr="007D228A">
        <w:rPr>
          <w:b/>
          <w:bCs/>
        </w:rPr>
        <w:t>Step-by-step roadmap (ready-to-run MVP checklist)</w:t>
      </w:r>
    </w:p>
    <w:p w14:paraId="727A74DB" w14:textId="77777777" w:rsidR="007D228A" w:rsidRPr="007D228A" w:rsidRDefault="007D228A" w:rsidP="007D228A">
      <w:r w:rsidRPr="007D228A">
        <w:t>Follow this sequence in a single notebook (or modular set of notebooks). I give actionable steps and minimal pseudocode for each step — implementable later.</w:t>
      </w:r>
    </w:p>
    <w:p w14:paraId="5EE1E7AC" w14:textId="77777777" w:rsidR="007D228A" w:rsidRPr="007D228A" w:rsidRDefault="007D228A" w:rsidP="007D228A">
      <w:pPr>
        <w:rPr>
          <w:b/>
          <w:bCs/>
        </w:rPr>
      </w:pPr>
      <w:r w:rsidRPr="007D228A">
        <w:rPr>
          <w:b/>
          <w:bCs/>
        </w:rPr>
        <w:t>Phase A — Setup &amp; baseline (MVP)</w:t>
      </w:r>
    </w:p>
    <w:p w14:paraId="1B81A3E7" w14:textId="77777777" w:rsidR="007D228A" w:rsidRPr="007D228A" w:rsidRDefault="007D228A" w:rsidP="007D228A">
      <w:pPr>
        <w:numPr>
          <w:ilvl w:val="0"/>
          <w:numId w:val="4"/>
        </w:numPr>
      </w:pPr>
      <w:r w:rsidRPr="007D228A">
        <w:rPr>
          <w:b/>
          <w:bCs/>
        </w:rPr>
        <w:t>Create project structure</w:t>
      </w:r>
    </w:p>
    <w:p w14:paraId="57799667" w14:textId="77777777" w:rsidR="007D228A" w:rsidRPr="007D228A" w:rsidRDefault="007D228A" w:rsidP="007D228A">
      <w:pPr>
        <w:numPr>
          <w:ilvl w:val="1"/>
          <w:numId w:val="4"/>
        </w:numPr>
      </w:pPr>
      <w:r w:rsidRPr="007D228A">
        <w:t>notebooks/01_data_and_EDA.ipynb, 02_signals_and_</w:t>
      </w:r>
      <w:proofErr w:type="gramStart"/>
      <w:r w:rsidRPr="007D228A">
        <w:t>models.ipynb</w:t>
      </w:r>
      <w:proofErr w:type="gramEnd"/>
      <w:r w:rsidRPr="007D228A">
        <w:t>, 03_optimization_and_</w:t>
      </w:r>
      <w:proofErr w:type="gramStart"/>
      <w:r w:rsidRPr="007D228A">
        <w:t>backtest.ipynb</w:t>
      </w:r>
      <w:proofErr w:type="gramEnd"/>
    </w:p>
    <w:p w14:paraId="6E8BE42D" w14:textId="77777777" w:rsidR="007D228A" w:rsidRPr="007D228A" w:rsidRDefault="007D228A" w:rsidP="007D228A">
      <w:pPr>
        <w:numPr>
          <w:ilvl w:val="0"/>
          <w:numId w:val="4"/>
        </w:numPr>
      </w:pPr>
      <w:r w:rsidRPr="007D228A">
        <w:rPr>
          <w:b/>
          <w:bCs/>
        </w:rPr>
        <w:t>Load your current Markowitz notebook</w:t>
      </w:r>
      <w:r w:rsidRPr="007D228A">
        <w:t xml:space="preserve"> and make the code modular (functions: </w:t>
      </w:r>
      <w:proofErr w:type="spellStart"/>
      <w:r w:rsidRPr="007D228A">
        <w:t>fetch_prices</w:t>
      </w:r>
      <w:proofErr w:type="spellEnd"/>
      <w:r w:rsidRPr="007D228A">
        <w:t>(</w:t>
      </w:r>
      <w:proofErr w:type="spellStart"/>
      <w:proofErr w:type="gramStart"/>
      <w:r w:rsidRPr="007D228A">
        <w:t>tickers,start</w:t>
      </w:r>
      <w:proofErr w:type="gramEnd"/>
      <w:r w:rsidRPr="007D228A">
        <w:t>,end</w:t>
      </w:r>
      <w:proofErr w:type="spellEnd"/>
      <w:r w:rsidRPr="007D228A">
        <w:t xml:space="preserve">), </w:t>
      </w:r>
      <w:proofErr w:type="spellStart"/>
      <w:r w:rsidRPr="007D228A">
        <w:t>compute_log_returns</w:t>
      </w:r>
      <w:proofErr w:type="spellEnd"/>
      <w:r w:rsidRPr="007D228A">
        <w:t>(</w:t>
      </w:r>
      <w:proofErr w:type="spellStart"/>
      <w:r w:rsidRPr="007D228A">
        <w:t>df</w:t>
      </w:r>
      <w:proofErr w:type="spellEnd"/>
      <w:r w:rsidRPr="007D228A">
        <w:t>)).</w:t>
      </w:r>
    </w:p>
    <w:p w14:paraId="07BD8EBB" w14:textId="77777777" w:rsidR="007D228A" w:rsidRPr="007D228A" w:rsidRDefault="007D228A" w:rsidP="007D228A">
      <w:pPr>
        <w:numPr>
          <w:ilvl w:val="0"/>
          <w:numId w:val="4"/>
        </w:numPr>
      </w:pPr>
      <w:r w:rsidRPr="007D228A">
        <w:rPr>
          <w:b/>
          <w:bCs/>
        </w:rPr>
        <w:t>Extend universe</w:t>
      </w:r>
      <w:r w:rsidRPr="007D228A">
        <w:t>: increase assets from 2 to ~20 tickers (mix ETFs and stocks) so results are meaningful.</w:t>
      </w:r>
    </w:p>
    <w:p w14:paraId="0E19637E" w14:textId="77777777" w:rsidR="007D228A" w:rsidRPr="007D228A" w:rsidRDefault="007D228A" w:rsidP="007D228A">
      <w:pPr>
        <w:numPr>
          <w:ilvl w:val="1"/>
          <w:numId w:val="4"/>
        </w:numPr>
      </w:pPr>
      <w:r w:rsidRPr="007D228A">
        <w:lastRenderedPageBreak/>
        <w:t>Example tickers: SPY, QQQ, IWM, GLD, TLT, VTI, AAPL, MSFT, AMZN, XLF, XLE, XLK, VNQ, EEM</w:t>
      </w:r>
    </w:p>
    <w:p w14:paraId="7F0A9E27" w14:textId="77777777" w:rsidR="007D228A" w:rsidRPr="007D228A" w:rsidRDefault="007D228A" w:rsidP="007D228A">
      <w:pPr>
        <w:numPr>
          <w:ilvl w:val="0"/>
          <w:numId w:val="4"/>
        </w:numPr>
      </w:pPr>
      <w:r w:rsidRPr="007D228A">
        <w:rPr>
          <w:b/>
          <w:bCs/>
        </w:rPr>
        <w:t>Reproduce baseline</w:t>
      </w:r>
      <w:r w:rsidRPr="007D228A">
        <w:t>: run your existing random-portfolio simulation and plot return vs volatility. Save baseline metrics.</w:t>
      </w:r>
    </w:p>
    <w:p w14:paraId="55624603" w14:textId="77777777" w:rsidR="007D228A" w:rsidRPr="007D228A" w:rsidRDefault="007D228A" w:rsidP="007D228A">
      <w:pPr>
        <w:rPr>
          <w:b/>
          <w:bCs/>
        </w:rPr>
      </w:pPr>
      <w:r w:rsidRPr="007D228A">
        <w:rPr>
          <w:b/>
          <w:bCs/>
        </w:rPr>
        <w:t>Phase B — Robust covariance + eval metrics</w:t>
      </w:r>
    </w:p>
    <w:p w14:paraId="3624C711" w14:textId="77777777" w:rsidR="007D228A" w:rsidRPr="007D228A" w:rsidRDefault="007D228A" w:rsidP="007D228A">
      <w:pPr>
        <w:numPr>
          <w:ilvl w:val="0"/>
          <w:numId w:val="5"/>
        </w:numPr>
      </w:pPr>
      <w:r w:rsidRPr="007D228A">
        <w:rPr>
          <w:b/>
          <w:bCs/>
        </w:rPr>
        <w:t xml:space="preserve">Implement </w:t>
      </w:r>
      <w:proofErr w:type="spellStart"/>
      <w:r w:rsidRPr="007D228A">
        <w:rPr>
          <w:b/>
          <w:bCs/>
        </w:rPr>
        <w:t>Ledoit</w:t>
      </w:r>
      <w:proofErr w:type="spellEnd"/>
      <w:r w:rsidRPr="007D228A">
        <w:rPr>
          <w:b/>
          <w:bCs/>
        </w:rPr>
        <w:t>-Wolf covariance shrinkage</w:t>
      </w:r>
    </w:p>
    <w:p w14:paraId="3BF5B92F" w14:textId="77777777" w:rsidR="007D228A" w:rsidRPr="007D228A" w:rsidRDefault="007D228A" w:rsidP="007D228A">
      <w:pPr>
        <w:numPr>
          <w:ilvl w:val="1"/>
          <w:numId w:val="5"/>
        </w:numPr>
      </w:pPr>
      <w:r w:rsidRPr="007D228A">
        <w:t xml:space="preserve">Use </w:t>
      </w:r>
      <w:proofErr w:type="spellStart"/>
      <w:proofErr w:type="gramStart"/>
      <w:r w:rsidRPr="007D228A">
        <w:t>sklearn.covariance</w:t>
      </w:r>
      <w:proofErr w:type="gramEnd"/>
      <w:r w:rsidRPr="007D228A">
        <w:t>.</w:t>
      </w:r>
      <w:proofErr w:type="gramStart"/>
      <w:r w:rsidRPr="007D228A">
        <w:t>LedoitWolf</w:t>
      </w:r>
      <w:proofErr w:type="spellEnd"/>
      <w:r w:rsidRPr="007D228A">
        <w:t>(</w:t>
      </w:r>
      <w:proofErr w:type="gramEnd"/>
      <w:r w:rsidRPr="007D228A">
        <w:t>) to estimate covariance matrix.</w:t>
      </w:r>
    </w:p>
    <w:p w14:paraId="5CCE0A07" w14:textId="77777777" w:rsidR="007D228A" w:rsidRPr="007D228A" w:rsidRDefault="007D228A" w:rsidP="007D228A">
      <w:pPr>
        <w:numPr>
          <w:ilvl w:val="0"/>
          <w:numId w:val="5"/>
        </w:numPr>
      </w:pPr>
      <w:r w:rsidRPr="007D228A">
        <w:rPr>
          <w:b/>
          <w:bCs/>
        </w:rPr>
        <w:t>Add performance metrics</w:t>
      </w:r>
      <w:r w:rsidRPr="007D228A">
        <w:t>: Sharpe, Sortino, Max Drawdown, Annualized Return/Volatility, Turnover (if rebalancing).</w:t>
      </w:r>
    </w:p>
    <w:p w14:paraId="67639318" w14:textId="77777777" w:rsidR="007D228A" w:rsidRPr="007D228A" w:rsidRDefault="007D228A" w:rsidP="007D228A">
      <w:pPr>
        <w:numPr>
          <w:ilvl w:val="0"/>
          <w:numId w:val="5"/>
        </w:numPr>
      </w:pPr>
      <w:r w:rsidRPr="007D228A">
        <w:rPr>
          <w:b/>
          <w:bCs/>
        </w:rPr>
        <w:t>Add CVaR computation and optimization</w:t>
      </w:r>
      <w:r w:rsidRPr="007D228A">
        <w:t xml:space="preserve"> (CVaR can be handled with linear programming / </w:t>
      </w:r>
      <w:proofErr w:type="spellStart"/>
      <w:r w:rsidRPr="007D228A">
        <w:t>cvxpy</w:t>
      </w:r>
      <w:proofErr w:type="spellEnd"/>
      <w:r w:rsidRPr="007D228A">
        <w:t>).</w:t>
      </w:r>
    </w:p>
    <w:p w14:paraId="720EF6C7" w14:textId="77777777" w:rsidR="007D228A" w:rsidRPr="007D228A" w:rsidRDefault="007D228A" w:rsidP="007D228A">
      <w:pPr>
        <w:numPr>
          <w:ilvl w:val="1"/>
          <w:numId w:val="5"/>
        </w:numPr>
      </w:pPr>
      <w:r w:rsidRPr="007D228A">
        <w:t>Implement a CVaR optimizer for a selected confidence level (e.g., 95%).</w:t>
      </w:r>
    </w:p>
    <w:p w14:paraId="431E222F" w14:textId="77777777" w:rsidR="007D228A" w:rsidRPr="007D228A" w:rsidRDefault="007D228A" w:rsidP="007D228A">
      <w:pPr>
        <w:rPr>
          <w:b/>
          <w:bCs/>
        </w:rPr>
      </w:pPr>
      <w:r w:rsidRPr="007D228A">
        <w:rPr>
          <w:b/>
          <w:bCs/>
        </w:rPr>
        <w:t>Phase C — Expected returns via ML</w:t>
      </w:r>
    </w:p>
    <w:p w14:paraId="76124282" w14:textId="77777777" w:rsidR="007D228A" w:rsidRPr="007D228A" w:rsidRDefault="007D228A" w:rsidP="007D228A">
      <w:pPr>
        <w:numPr>
          <w:ilvl w:val="0"/>
          <w:numId w:val="6"/>
        </w:numPr>
      </w:pPr>
      <w:r w:rsidRPr="007D228A">
        <w:rPr>
          <w:b/>
          <w:bCs/>
        </w:rPr>
        <w:t>Create features &amp; targets</w:t>
      </w:r>
    </w:p>
    <w:p w14:paraId="358E6279" w14:textId="77777777" w:rsidR="007D228A" w:rsidRPr="007D228A" w:rsidRDefault="007D228A" w:rsidP="007D228A">
      <w:pPr>
        <w:numPr>
          <w:ilvl w:val="1"/>
          <w:numId w:val="6"/>
        </w:numPr>
      </w:pPr>
      <w:r w:rsidRPr="007D228A">
        <w:t>Features: lagged returns, moving averages, momentum, VWAP proxies (if available), OBV slope.</w:t>
      </w:r>
    </w:p>
    <w:p w14:paraId="32648F81" w14:textId="77777777" w:rsidR="007D228A" w:rsidRPr="007D228A" w:rsidRDefault="007D228A" w:rsidP="007D228A">
      <w:pPr>
        <w:numPr>
          <w:ilvl w:val="1"/>
          <w:numId w:val="6"/>
        </w:numPr>
      </w:pPr>
      <w:r w:rsidRPr="007D228A">
        <w:t>Target: next-month return or next-day return depending on horizon.</w:t>
      </w:r>
    </w:p>
    <w:p w14:paraId="56E20FA5" w14:textId="77777777" w:rsidR="007D228A" w:rsidRPr="007D228A" w:rsidRDefault="007D228A" w:rsidP="007D228A">
      <w:pPr>
        <w:numPr>
          <w:ilvl w:val="0"/>
          <w:numId w:val="6"/>
        </w:numPr>
      </w:pPr>
      <w:r w:rsidRPr="007D228A">
        <w:rPr>
          <w:b/>
          <w:bCs/>
        </w:rPr>
        <w:t>Train simple models</w:t>
      </w:r>
    </w:p>
    <w:p w14:paraId="397F073B" w14:textId="77777777" w:rsidR="007D228A" w:rsidRPr="007D228A" w:rsidRDefault="007D228A" w:rsidP="007D228A">
      <w:pPr>
        <w:numPr>
          <w:ilvl w:val="1"/>
          <w:numId w:val="6"/>
        </w:numPr>
      </w:pPr>
      <w:r w:rsidRPr="007D228A">
        <w:t xml:space="preserve">Baseline: OLS; ML: RandomForestRegressor and </w:t>
      </w:r>
      <w:proofErr w:type="spellStart"/>
      <w:r w:rsidRPr="007D228A">
        <w:t>XGBoost</w:t>
      </w:r>
      <w:proofErr w:type="spellEnd"/>
      <w:r w:rsidRPr="007D228A">
        <w:t xml:space="preserve"> (if allowed).</w:t>
      </w:r>
    </w:p>
    <w:p w14:paraId="5945378D" w14:textId="77777777" w:rsidR="007D228A" w:rsidRPr="007D228A" w:rsidRDefault="007D228A" w:rsidP="007D228A">
      <w:pPr>
        <w:numPr>
          <w:ilvl w:val="1"/>
          <w:numId w:val="6"/>
        </w:numPr>
      </w:pPr>
      <w:r w:rsidRPr="007D228A">
        <w:t xml:space="preserve">Output: predicted expected return vector </w:t>
      </w:r>
      <w:proofErr w:type="spellStart"/>
      <w:r w:rsidRPr="007D228A">
        <w:t>mu_ml</w:t>
      </w:r>
      <w:proofErr w:type="spellEnd"/>
      <w:r w:rsidRPr="007D228A">
        <w:t>.</w:t>
      </w:r>
    </w:p>
    <w:p w14:paraId="4F710340" w14:textId="77777777" w:rsidR="007D228A" w:rsidRPr="007D228A" w:rsidRDefault="007D228A" w:rsidP="007D228A">
      <w:pPr>
        <w:numPr>
          <w:ilvl w:val="0"/>
          <w:numId w:val="6"/>
        </w:numPr>
      </w:pPr>
      <w:r w:rsidRPr="007D228A">
        <w:rPr>
          <w:b/>
          <w:bCs/>
        </w:rPr>
        <w:t>Compare portfolios</w:t>
      </w:r>
    </w:p>
    <w:p w14:paraId="3D967EB9" w14:textId="77777777" w:rsidR="007D228A" w:rsidRPr="007D228A" w:rsidRDefault="007D228A" w:rsidP="007D228A">
      <w:pPr>
        <w:numPr>
          <w:ilvl w:val="0"/>
          <w:numId w:val="7"/>
        </w:numPr>
      </w:pPr>
      <w:r w:rsidRPr="007D228A">
        <w:t xml:space="preserve">Solve Markowitz with </w:t>
      </w:r>
      <w:proofErr w:type="spellStart"/>
      <w:r w:rsidRPr="007D228A">
        <w:t>mu_hist</w:t>
      </w:r>
      <w:proofErr w:type="spellEnd"/>
      <w:r w:rsidRPr="007D228A">
        <w:t xml:space="preserve"> (historical mean) and </w:t>
      </w:r>
      <w:proofErr w:type="spellStart"/>
      <w:r w:rsidRPr="007D228A">
        <w:t>mu_ml</w:t>
      </w:r>
      <w:proofErr w:type="spellEnd"/>
      <w:r w:rsidRPr="007D228A">
        <w:t>.</w:t>
      </w:r>
    </w:p>
    <w:p w14:paraId="51885C31" w14:textId="77777777" w:rsidR="007D228A" w:rsidRPr="007D228A" w:rsidRDefault="007D228A" w:rsidP="007D228A">
      <w:pPr>
        <w:numPr>
          <w:ilvl w:val="0"/>
          <w:numId w:val="7"/>
        </w:numPr>
      </w:pPr>
      <w:r w:rsidRPr="007D228A">
        <w:t>Compare performance on hold-out/</w:t>
      </w:r>
      <w:proofErr w:type="spellStart"/>
      <w:r w:rsidRPr="007D228A">
        <w:t>backtest</w:t>
      </w:r>
      <w:proofErr w:type="spellEnd"/>
      <w:r w:rsidRPr="007D228A">
        <w:t>.</w:t>
      </w:r>
    </w:p>
    <w:p w14:paraId="7745AD99" w14:textId="77777777" w:rsidR="007D228A" w:rsidRPr="007D228A" w:rsidRDefault="007D228A" w:rsidP="007D228A">
      <w:pPr>
        <w:rPr>
          <w:b/>
          <w:bCs/>
        </w:rPr>
      </w:pPr>
      <w:r w:rsidRPr="007D228A">
        <w:rPr>
          <w:b/>
          <w:bCs/>
        </w:rPr>
        <w:t>Phase D — Recommender layer (applies your doc ideas)</w:t>
      </w:r>
    </w:p>
    <w:p w14:paraId="4721B2B4" w14:textId="77777777" w:rsidR="007D228A" w:rsidRPr="007D228A" w:rsidRDefault="007D228A" w:rsidP="007D228A">
      <w:pPr>
        <w:numPr>
          <w:ilvl w:val="0"/>
          <w:numId w:val="8"/>
        </w:numPr>
      </w:pPr>
      <w:r w:rsidRPr="007D228A">
        <w:rPr>
          <w:b/>
          <w:bCs/>
        </w:rPr>
        <w:t>Design fund metadata table</w:t>
      </w:r>
      <w:r w:rsidRPr="007D228A">
        <w:t xml:space="preserve"> (content features: sector, expense ratio, AUM, risk profile).</w:t>
      </w:r>
    </w:p>
    <w:p w14:paraId="72D1816C" w14:textId="77777777" w:rsidR="007D228A" w:rsidRPr="007D228A" w:rsidRDefault="007D228A" w:rsidP="007D228A">
      <w:pPr>
        <w:numPr>
          <w:ilvl w:val="0"/>
          <w:numId w:val="8"/>
        </w:numPr>
      </w:pPr>
      <w:r w:rsidRPr="007D228A">
        <w:rPr>
          <w:b/>
          <w:bCs/>
        </w:rPr>
        <w:t>Content-based recommendation</w:t>
      </w:r>
      <w:r w:rsidRPr="007D228A">
        <w:t>: vectorize fund metadata and compute cosine similarity to investor preference vector (risk appetite, sector bias).</w:t>
      </w:r>
    </w:p>
    <w:p w14:paraId="6A5F0ADC" w14:textId="77777777" w:rsidR="007D228A" w:rsidRPr="007D228A" w:rsidRDefault="007D228A" w:rsidP="007D228A">
      <w:pPr>
        <w:numPr>
          <w:ilvl w:val="0"/>
          <w:numId w:val="8"/>
        </w:numPr>
      </w:pPr>
      <w:r w:rsidRPr="007D228A">
        <w:rPr>
          <w:b/>
          <w:bCs/>
        </w:rPr>
        <w:t>Collaborative-style synthetic step</w:t>
      </w:r>
      <w:r w:rsidRPr="007D228A">
        <w:t xml:space="preserve">: if you </w:t>
      </w:r>
      <w:proofErr w:type="gramStart"/>
      <w:r w:rsidRPr="007D228A">
        <w:t>don’t</w:t>
      </w:r>
      <w:proofErr w:type="gramEnd"/>
      <w:r w:rsidRPr="007D228A">
        <w:t xml:space="preserve"> have real investor histories, simulate a small user-item matrix or use open datasets; test SVD/NMF to derive latent preferences. (Your doc lists SVD, NMF.) </w:t>
      </w:r>
    </w:p>
    <w:p w14:paraId="5B309939" w14:textId="77777777" w:rsidR="007D228A" w:rsidRPr="007D228A" w:rsidRDefault="007D228A" w:rsidP="007D228A">
      <w:pPr>
        <w:numPr>
          <w:ilvl w:val="0"/>
          <w:numId w:val="8"/>
        </w:numPr>
      </w:pPr>
      <w:r w:rsidRPr="007D228A">
        <w:rPr>
          <w:b/>
          <w:bCs/>
        </w:rPr>
        <w:lastRenderedPageBreak/>
        <w:t>Sentiment re-ranking</w:t>
      </w:r>
      <w:r w:rsidRPr="007D228A">
        <w:t xml:space="preserve">: get recent news headlines for the top candidate funds/sectors, compute polarity with VADER or </w:t>
      </w:r>
      <w:proofErr w:type="spellStart"/>
      <w:r w:rsidRPr="007D228A">
        <w:t>TextBlob</w:t>
      </w:r>
      <w:proofErr w:type="spellEnd"/>
      <w:r w:rsidRPr="007D228A">
        <w:t xml:space="preserve">, and re-rank candidate funds. </w:t>
      </w:r>
    </w:p>
    <w:p w14:paraId="727310D9" w14:textId="77777777" w:rsidR="007D228A" w:rsidRPr="007D228A" w:rsidRDefault="007D228A" w:rsidP="007D228A">
      <w:pPr>
        <w:numPr>
          <w:ilvl w:val="0"/>
          <w:numId w:val="8"/>
        </w:numPr>
      </w:pPr>
      <w:r w:rsidRPr="007D228A">
        <w:rPr>
          <w:b/>
          <w:bCs/>
        </w:rPr>
        <w:t>Weighted hybrid score</w:t>
      </w:r>
      <w:r w:rsidRPr="007D228A">
        <w:t xml:space="preserve">: create score = w1*content + w2*collab + w3*perf + w4*demographic + w5*sentiment. Pick top N funds for the optimizer. (Matches your doc hybrid idea.) </w:t>
      </w:r>
    </w:p>
    <w:p w14:paraId="435A3950" w14:textId="77777777" w:rsidR="007D228A" w:rsidRPr="007D228A" w:rsidRDefault="007D228A" w:rsidP="007D228A">
      <w:pPr>
        <w:rPr>
          <w:b/>
          <w:bCs/>
        </w:rPr>
      </w:pPr>
      <w:r w:rsidRPr="007D228A">
        <w:rPr>
          <w:b/>
          <w:bCs/>
        </w:rPr>
        <w:t>Phase E — Constraints, transaction costs &amp; rebalancing</w:t>
      </w:r>
    </w:p>
    <w:p w14:paraId="77557BDD" w14:textId="77777777" w:rsidR="007D228A" w:rsidRPr="007D228A" w:rsidRDefault="007D228A" w:rsidP="007D228A">
      <w:pPr>
        <w:numPr>
          <w:ilvl w:val="0"/>
          <w:numId w:val="9"/>
        </w:numPr>
      </w:pPr>
      <w:r w:rsidRPr="007D228A">
        <w:rPr>
          <w:b/>
          <w:bCs/>
        </w:rPr>
        <w:t>Add realistic constraints</w:t>
      </w:r>
      <w:r w:rsidRPr="007D228A">
        <w:t>:</w:t>
      </w:r>
    </w:p>
    <w:p w14:paraId="257DCA44" w14:textId="77777777" w:rsidR="007D228A" w:rsidRPr="007D228A" w:rsidRDefault="007D228A" w:rsidP="007D228A">
      <w:pPr>
        <w:numPr>
          <w:ilvl w:val="0"/>
          <w:numId w:val="10"/>
        </w:numPr>
      </w:pPr>
      <w:r w:rsidRPr="007D228A">
        <w:t>Weight bounds: min 0.01, max 0.3</w:t>
      </w:r>
    </w:p>
    <w:p w14:paraId="65C56BA4" w14:textId="77777777" w:rsidR="007D228A" w:rsidRPr="007D228A" w:rsidRDefault="007D228A" w:rsidP="007D228A">
      <w:pPr>
        <w:numPr>
          <w:ilvl w:val="0"/>
          <w:numId w:val="10"/>
        </w:numPr>
      </w:pPr>
      <w:r w:rsidRPr="007D228A">
        <w:t>Turnover penalty: add cost term to objective or run rebalancing frequency monthly/quarterly</w:t>
      </w:r>
    </w:p>
    <w:p w14:paraId="61BF63B8" w14:textId="77777777" w:rsidR="007D228A" w:rsidRPr="007D228A" w:rsidRDefault="007D228A" w:rsidP="007D228A">
      <w:pPr>
        <w:numPr>
          <w:ilvl w:val="0"/>
          <w:numId w:val="10"/>
        </w:numPr>
      </w:pPr>
      <w:r w:rsidRPr="007D228A">
        <w:t>Transaction costs: model as linear cost (bps per trade)</w:t>
      </w:r>
    </w:p>
    <w:p w14:paraId="06616E54" w14:textId="77777777" w:rsidR="007D228A" w:rsidRPr="007D228A" w:rsidRDefault="007D228A" w:rsidP="007D228A">
      <w:pPr>
        <w:numPr>
          <w:ilvl w:val="0"/>
          <w:numId w:val="11"/>
        </w:numPr>
      </w:pPr>
      <w:r w:rsidRPr="007D228A">
        <w:rPr>
          <w:b/>
          <w:bCs/>
        </w:rPr>
        <w:t xml:space="preserve">Implement rebalancing &amp; </w:t>
      </w:r>
      <w:proofErr w:type="spellStart"/>
      <w:r w:rsidRPr="007D228A">
        <w:rPr>
          <w:b/>
          <w:bCs/>
        </w:rPr>
        <w:t>backtest</w:t>
      </w:r>
      <w:proofErr w:type="spellEnd"/>
      <w:r w:rsidRPr="007D228A">
        <w:t xml:space="preserve"> over rolling windows (e.g., 3-yr lookback, rebalance monthly). Track turnover, costs.</w:t>
      </w:r>
    </w:p>
    <w:p w14:paraId="62D22FE1" w14:textId="77777777" w:rsidR="007D228A" w:rsidRPr="007D228A" w:rsidRDefault="007D228A" w:rsidP="007D228A">
      <w:pPr>
        <w:rPr>
          <w:b/>
          <w:bCs/>
        </w:rPr>
      </w:pPr>
      <w:r w:rsidRPr="007D228A">
        <w:rPr>
          <w:b/>
          <w:bCs/>
        </w:rPr>
        <w:t>Phase F — Explainability &amp; comparison report</w:t>
      </w:r>
    </w:p>
    <w:p w14:paraId="3483C0C0" w14:textId="77777777" w:rsidR="007D228A" w:rsidRPr="007D228A" w:rsidRDefault="007D228A" w:rsidP="007D228A">
      <w:pPr>
        <w:numPr>
          <w:ilvl w:val="0"/>
          <w:numId w:val="12"/>
        </w:numPr>
      </w:pPr>
      <w:r w:rsidRPr="007D228A">
        <w:rPr>
          <w:b/>
          <w:bCs/>
        </w:rPr>
        <w:t>Create visual report</w:t>
      </w:r>
      <w:r w:rsidRPr="007D228A">
        <w:t>: efficient frontier, attribution (which assets contributed to return), factor exposures, heatmaps of covariances.</w:t>
      </w:r>
    </w:p>
    <w:p w14:paraId="3D8662D0" w14:textId="77777777" w:rsidR="007D228A" w:rsidRPr="007D228A" w:rsidRDefault="007D228A" w:rsidP="007D228A">
      <w:pPr>
        <w:numPr>
          <w:ilvl w:val="0"/>
          <w:numId w:val="12"/>
        </w:numPr>
      </w:pPr>
      <w:r w:rsidRPr="007D228A">
        <w:rPr>
          <w:b/>
          <w:bCs/>
        </w:rPr>
        <w:t>Add automatic textual explanation</w:t>
      </w:r>
      <w:r w:rsidRPr="007D228A">
        <w:t xml:space="preserve">: small LLM prompt (or template) that explains why the optimizer chose specific funds, e.g. “X was overweight because it provided low correlation and high expected excess return from ML signal.” (Your doc suggested LLM evaluation/back-test; use LLM for explanation only.) </w:t>
      </w:r>
    </w:p>
    <w:p w14:paraId="663E4DDF" w14:textId="67EEEB6B" w:rsidR="007D228A" w:rsidRPr="007D228A" w:rsidRDefault="007D228A" w:rsidP="007D228A">
      <w:r w:rsidRPr="007D228A">
        <w:pict w14:anchorId="7467E664">
          <v:rect id="_x0000_i1096" style="width:0;height:1.5pt" o:hralign="center" o:hrstd="t" o:hr="t" fillcolor="#a0a0a0" stroked="f"/>
        </w:pict>
      </w:r>
    </w:p>
    <w:p w14:paraId="7F3E5812" w14:textId="399ED24A" w:rsidR="007D228A" w:rsidRPr="007D228A" w:rsidRDefault="007D228A" w:rsidP="007D228A">
      <w:pPr>
        <w:rPr>
          <w:b/>
          <w:bCs/>
        </w:rPr>
      </w:pPr>
      <w:r w:rsidRPr="007D228A">
        <w:rPr>
          <w:b/>
          <w:bCs/>
        </w:rPr>
        <w:t>Evaluation plan (what to show on resume / demo)</w:t>
      </w:r>
    </w:p>
    <w:p w14:paraId="2BD8ECA8" w14:textId="77777777" w:rsidR="007D228A" w:rsidRDefault="007D228A" w:rsidP="007D228A">
      <w:pPr>
        <w:numPr>
          <w:ilvl w:val="0"/>
          <w:numId w:val="20"/>
        </w:numPr>
      </w:pPr>
      <w:proofErr w:type="spellStart"/>
      <w:r w:rsidRPr="007D228A">
        <w:rPr>
          <w:b/>
          <w:bCs/>
        </w:rPr>
        <w:t>Backtest</w:t>
      </w:r>
      <w:proofErr w:type="spellEnd"/>
      <w:r w:rsidRPr="007D228A">
        <w:rPr>
          <w:b/>
          <w:bCs/>
        </w:rPr>
        <w:t xml:space="preserve"> table</w:t>
      </w:r>
      <w:r w:rsidRPr="007D228A">
        <w:t xml:space="preserve">: Annualized return, Volatility, Sharpe, Sortino, Max Drawdown, Turnover, Net Return after transaction costs — for: </w:t>
      </w:r>
    </w:p>
    <w:p w14:paraId="44F9B07A" w14:textId="39F40BB7" w:rsidR="007D228A" w:rsidRDefault="007D228A" w:rsidP="007D228A">
      <w:pPr>
        <w:pStyle w:val="ListParagraph"/>
        <w:numPr>
          <w:ilvl w:val="1"/>
          <w:numId w:val="20"/>
        </w:numPr>
      </w:pPr>
      <w:r w:rsidRPr="007D228A">
        <w:t xml:space="preserve">historical-mean Markowitz (baseline), </w:t>
      </w:r>
    </w:p>
    <w:p w14:paraId="05F4C005" w14:textId="77777777" w:rsidR="007D228A" w:rsidRDefault="007D228A" w:rsidP="007D228A">
      <w:pPr>
        <w:pStyle w:val="ListParagraph"/>
        <w:numPr>
          <w:ilvl w:val="1"/>
          <w:numId w:val="20"/>
        </w:numPr>
      </w:pPr>
      <w:r w:rsidRPr="007D228A">
        <w:t xml:space="preserve">ML-forecast Markowitz, </w:t>
      </w:r>
    </w:p>
    <w:p w14:paraId="2088A340" w14:textId="77777777" w:rsidR="007D228A" w:rsidRDefault="007D228A" w:rsidP="007D228A">
      <w:pPr>
        <w:pStyle w:val="ListParagraph"/>
        <w:numPr>
          <w:ilvl w:val="1"/>
          <w:numId w:val="20"/>
        </w:numPr>
      </w:pPr>
      <w:r w:rsidRPr="007D228A">
        <w:t>Robust (</w:t>
      </w:r>
      <w:proofErr w:type="spellStart"/>
      <w:r w:rsidRPr="007D228A">
        <w:t>Ledoit+CVAR</w:t>
      </w:r>
      <w:proofErr w:type="spellEnd"/>
      <w:r w:rsidRPr="007D228A">
        <w:t xml:space="preserve">), </w:t>
      </w:r>
    </w:p>
    <w:p w14:paraId="15C5B89B" w14:textId="02794ADF" w:rsidR="007D228A" w:rsidRPr="007D228A" w:rsidRDefault="007D228A" w:rsidP="007D228A">
      <w:pPr>
        <w:pStyle w:val="ListParagraph"/>
        <w:numPr>
          <w:ilvl w:val="1"/>
          <w:numId w:val="20"/>
        </w:numPr>
      </w:pPr>
      <w:r w:rsidRPr="007D228A">
        <w:t>buy-and-hold benchmark (SPY).</w:t>
      </w:r>
    </w:p>
    <w:p w14:paraId="5D47D4C5" w14:textId="77777777" w:rsidR="007D228A" w:rsidRPr="007D228A" w:rsidRDefault="007D228A" w:rsidP="007D228A">
      <w:pPr>
        <w:numPr>
          <w:ilvl w:val="0"/>
          <w:numId w:val="20"/>
        </w:numPr>
      </w:pPr>
      <w:r w:rsidRPr="007D228A">
        <w:rPr>
          <w:b/>
          <w:bCs/>
        </w:rPr>
        <w:t>Visuals</w:t>
      </w:r>
      <w:r w:rsidRPr="007D228A">
        <w:t>: Efficient frontier overlay (baseline vs enhanced), cumulative returns plot, heatmap of correlation, bar chart of asset allocations.</w:t>
      </w:r>
    </w:p>
    <w:p w14:paraId="27BA67D4" w14:textId="77777777" w:rsidR="007D228A" w:rsidRPr="007D228A" w:rsidRDefault="007D228A" w:rsidP="007D228A">
      <w:pPr>
        <w:numPr>
          <w:ilvl w:val="0"/>
          <w:numId w:val="20"/>
        </w:numPr>
      </w:pPr>
      <w:r w:rsidRPr="007D228A">
        <w:rPr>
          <w:b/>
          <w:bCs/>
        </w:rPr>
        <w:t>A short demo notebook</w:t>
      </w:r>
      <w:r w:rsidRPr="007D228A">
        <w:t>: “Click-to-run” cells that produce the final portfolio and explanation text.</w:t>
      </w:r>
    </w:p>
    <w:p w14:paraId="01930EB7" w14:textId="0465A1C8" w:rsidR="007D228A" w:rsidRPr="007D228A" w:rsidRDefault="007D228A" w:rsidP="007D228A">
      <w:r w:rsidRPr="007D228A">
        <w:pict w14:anchorId="4D6EF3AC">
          <v:rect id="_x0000_i1098" style="width:0;height:1.5pt" o:hralign="center" o:hrstd="t" o:hr="t" fillcolor="#a0a0a0" stroked="f"/>
        </w:pict>
      </w:r>
    </w:p>
    <w:p w14:paraId="01A8233A" w14:textId="77777777" w:rsidR="007D228A" w:rsidRPr="007D228A" w:rsidRDefault="007D228A" w:rsidP="007D228A">
      <w:pPr>
        <w:rPr>
          <w:b/>
          <w:bCs/>
        </w:rPr>
      </w:pPr>
      <w:r w:rsidRPr="007D228A">
        <w:rPr>
          <w:b/>
          <w:bCs/>
        </w:rPr>
        <w:lastRenderedPageBreak/>
        <w:t>Optional advanced ideas (pick if time permits)</w:t>
      </w:r>
    </w:p>
    <w:p w14:paraId="2A5C2A03" w14:textId="77777777" w:rsidR="007D228A" w:rsidRPr="007D228A" w:rsidRDefault="007D228A" w:rsidP="007D228A">
      <w:pPr>
        <w:numPr>
          <w:ilvl w:val="0"/>
          <w:numId w:val="22"/>
        </w:numPr>
      </w:pPr>
      <w:r w:rsidRPr="007D228A">
        <w:rPr>
          <w:b/>
          <w:bCs/>
        </w:rPr>
        <w:t>Factor model</w:t>
      </w:r>
      <w:r w:rsidRPr="007D228A">
        <w:t xml:space="preserve"> (Fama-French factors) to estimate expected returns and risk exposures.</w:t>
      </w:r>
    </w:p>
    <w:p w14:paraId="2CC46E12" w14:textId="77777777" w:rsidR="007D228A" w:rsidRPr="007D228A" w:rsidRDefault="007D228A" w:rsidP="007D228A">
      <w:pPr>
        <w:numPr>
          <w:ilvl w:val="0"/>
          <w:numId w:val="22"/>
        </w:numPr>
      </w:pPr>
      <w:r w:rsidRPr="007D228A">
        <w:rPr>
          <w:b/>
          <w:bCs/>
        </w:rPr>
        <w:t>Ensemble forecasts</w:t>
      </w:r>
      <w:r w:rsidRPr="007D228A">
        <w:t xml:space="preserve">: combine </w:t>
      </w:r>
      <w:proofErr w:type="spellStart"/>
      <w:r w:rsidRPr="007D228A">
        <w:t>XGBoost</w:t>
      </w:r>
      <w:proofErr w:type="spellEnd"/>
      <w:r w:rsidRPr="007D228A">
        <w:t xml:space="preserve"> + RF + ARIMA using simple weighted average or stacking.</w:t>
      </w:r>
    </w:p>
    <w:p w14:paraId="5015756F" w14:textId="731B079A" w:rsidR="007D228A" w:rsidRPr="007D228A" w:rsidRDefault="007D228A" w:rsidP="007D228A">
      <w:r w:rsidRPr="007D228A">
        <w:pict w14:anchorId="3964AA4B">
          <v:rect id="_x0000_i1120" style="width:0;height:1.5pt" o:hralign="center" o:hrstd="t" o:hr="t" fillcolor="#a0a0a0" stroked="f"/>
        </w:pict>
      </w:r>
    </w:p>
    <w:sectPr w:rsidR="007D228A" w:rsidRPr="007D228A" w:rsidSect="007D228A">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600E2"/>
    <w:multiLevelType w:val="multilevel"/>
    <w:tmpl w:val="3986261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E590F"/>
    <w:multiLevelType w:val="multilevel"/>
    <w:tmpl w:val="BDCCDBF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21776"/>
    <w:multiLevelType w:val="multilevel"/>
    <w:tmpl w:val="691CDC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83EE3"/>
    <w:multiLevelType w:val="multilevel"/>
    <w:tmpl w:val="A2CC0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E7D3F"/>
    <w:multiLevelType w:val="multilevel"/>
    <w:tmpl w:val="7110D1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0050D"/>
    <w:multiLevelType w:val="multilevel"/>
    <w:tmpl w:val="CDD619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873E8"/>
    <w:multiLevelType w:val="multilevel"/>
    <w:tmpl w:val="C9C8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0137B"/>
    <w:multiLevelType w:val="multilevel"/>
    <w:tmpl w:val="F6801D1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16C88"/>
    <w:multiLevelType w:val="multilevel"/>
    <w:tmpl w:val="16B2F93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A4414"/>
    <w:multiLevelType w:val="multilevel"/>
    <w:tmpl w:val="CF96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72F25"/>
    <w:multiLevelType w:val="multilevel"/>
    <w:tmpl w:val="D90E6D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47EBD"/>
    <w:multiLevelType w:val="multilevel"/>
    <w:tmpl w:val="D1E8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578A2"/>
    <w:multiLevelType w:val="multilevel"/>
    <w:tmpl w:val="5C5E112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430D9D"/>
    <w:multiLevelType w:val="multilevel"/>
    <w:tmpl w:val="FCA28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E97AF9"/>
    <w:multiLevelType w:val="multilevel"/>
    <w:tmpl w:val="F8EC0C3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61142C"/>
    <w:multiLevelType w:val="multilevel"/>
    <w:tmpl w:val="18143FD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D7A03"/>
    <w:multiLevelType w:val="multilevel"/>
    <w:tmpl w:val="46FC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162E91"/>
    <w:multiLevelType w:val="multilevel"/>
    <w:tmpl w:val="7DE4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60219"/>
    <w:multiLevelType w:val="multilevel"/>
    <w:tmpl w:val="38C6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87411"/>
    <w:multiLevelType w:val="multilevel"/>
    <w:tmpl w:val="E368C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5C4BE6"/>
    <w:multiLevelType w:val="multilevel"/>
    <w:tmpl w:val="D51C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355832"/>
    <w:multiLevelType w:val="multilevel"/>
    <w:tmpl w:val="66D8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A110F4"/>
    <w:multiLevelType w:val="multilevel"/>
    <w:tmpl w:val="192E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F0691"/>
    <w:multiLevelType w:val="multilevel"/>
    <w:tmpl w:val="2E280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600342">
    <w:abstractNumId w:val="21"/>
  </w:num>
  <w:num w:numId="2" w16cid:durableId="357121269">
    <w:abstractNumId w:val="13"/>
  </w:num>
  <w:num w:numId="3" w16cid:durableId="1170483478">
    <w:abstractNumId w:val="11"/>
  </w:num>
  <w:num w:numId="4" w16cid:durableId="1960791357">
    <w:abstractNumId w:val="19"/>
  </w:num>
  <w:num w:numId="5" w16cid:durableId="894048071">
    <w:abstractNumId w:val="15"/>
  </w:num>
  <w:num w:numId="6" w16cid:durableId="2036416632">
    <w:abstractNumId w:val="12"/>
  </w:num>
  <w:num w:numId="7" w16cid:durableId="1850750523">
    <w:abstractNumId w:val="22"/>
  </w:num>
  <w:num w:numId="8" w16cid:durableId="920023838">
    <w:abstractNumId w:val="7"/>
  </w:num>
  <w:num w:numId="9" w16cid:durableId="2020620476">
    <w:abstractNumId w:val="1"/>
  </w:num>
  <w:num w:numId="10" w16cid:durableId="165631797">
    <w:abstractNumId w:val="9"/>
  </w:num>
  <w:num w:numId="11" w16cid:durableId="1297951990">
    <w:abstractNumId w:val="14"/>
  </w:num>
  <w:num w:numId="12" w16cid:durableId="1043748016">
    <w:abstractNumId w:val="0"/>
  </w:num>
  <w:num w:numId="13" w16cid:durableId="408314352">
    <w:abstractNumId w:val="6"/>
  </w:num>
  <w:num w:numId="14" w16cid:durableId="357514410">
    <w:abstractNumId w:val="23"/>
  </w:num>
  <w:num w:numId="15" w16cid:durableId="1257448397">
    <w:abstractNumId w:val="3"/>
  </w:num>
  <w:num w:numId="16" w16cid:durableId="1571965444">
    <w:abstractNumId w:val="5"/>
  </w:num>
  <w:num w:numId="17" w16cid:durableId="1528635624">
    <w:abstractNumId w:val="10"/>
  </w:num>
  <w:num w:numId="18" w16cid:durableId="1737050157">
    <w:abstractNumId w:val="2"/>
  </w:num>
  <w:num w:numId="19" w16cid:durableId="290746002">
    <w:abstractNumId w:val="4"/>
  </w:num>
  <w:num w:numId="20" w16cid:durableId="635912381">
    <w:abstractNumId w:val="8"/>
  </w:num>
  <w:num w:numId="21" w16cid:durableId="328677762">
    <w:abstractNumId w:val="17"/>
  </w:num>
  <w:num w:numId="22" w16cid:durableId="59134916">
    <w:abstractNumId w:val="18"/>
  </w:num>
  <w:num w:numId="23" w16cid:durableId="610934885">
    <w:abstractNumId w:val="16"/>
  </w:num>
  <w:num w:numId="24" w16cid:durableId="18358025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8A"/>
    <w:rsid w:val="00786DEC"/>
    <w:rsid w:val="007D22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FCBA"/>
  <w15:chartTrackingRefBased/>
  <w15:docId w15:val="{B1FA2B83-68A8-49D3-8E80-6EBD452E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28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D228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D228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D22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22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2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28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D228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D228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D22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22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2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28A"/>
    <w:rPr>
      <w:rFonts w:eastAsiaTheme="majorEastAsia" w:cstheme="majorBidi"/>
      <w:color w:val="272727" w:themeColor="text1" w:themeTint="D8"/>
    </w:rPr>
  </w:style>
  <w:style w:type="paragraph" w:styleId="Title">
    <w:name w:val="Title"/>
    <w:basedOn w:val="Normal"/>
    <w:next w:val="Normal"/>
    <w:link w:val="TitleChar"/>
    <w:uiPriority w:val="10"/>
    <w:qFormat/>
    <w:rsid w:val="007D228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D228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D228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D228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D228A"/>
    <w:pPr>
      <w:spacing w:before="160"/>
      <w:jc w:val="center"/>
    </w:pPr>
    <w:rPr>
      <w:i/>
      <w:iCs/>
      <w:color w:val="404040" w:themeColor="text1" w:themeTint="BF"/>
    </w:rPr>
  </w:style>
  <w:style w:type="character" w:customStyle="1" w:styleId="QuoteChar">
    <w:name w:val="Quote Char"/>
    <w:basedOn w:val="DefaultParagraphFont"/>
    <w:link w:val="Quote"/>
    <w:uiPriority w:val="29"/>
    <w:rsid w:val="007D228A"/>
    <w:rPr>
      <w:i/>
      <w:iCs/>
      <w:color w:val="404040" w:themeColor="text1" w:themeTint="BF"/>
    </w:rPr>
  </w:style>
  <w:style w:type="paragraph" w:styleId="ListParagraph">
    <w:name w:val="List Paragraph"/>
    <w:basedOn w:val="Normal"/>
    <w:uiPriority w:val="34"/>
    <w:qFormat/>
    <w:rsid w:val="007D228A"/>
    <w:pPr>
      <w:ind w:left="720"/>
      <w:contextualSpacing/>
    </w:pPr>
  </w:style>
  <w:style w:type="character" w:styleId="IntenseEmphasis">
    <w:name w:val="Intense Emphasis"/>
    <w:basedOn w:val="DefaultParagraphFont"/>
    <w:uiPriority w:val="21"/>
    <w:qFormat/>
    <w:rsid w:val="007D228A"/>
    <w:rPr>
      <w:i/>
      <w:iCs/>
      <w:color w:val="2F5496" w:themeColor="accent1" w:themeShade="BF"/>
    </w:rPr>
  </w:style>
  <w:style w:type="paragraph" w:styleId="IntenseQuote">
    <w:name w:val="Intense Quote"/>
    <w:basedOn w:val="Normal"/>
    <w:next w:val="Normal"/>
    <w:link w:val="IntenseQuoteChar"/>
    <w:uiPriority w:val="30"/>
    <w:qFormat/>
    <w:rsid w:val="007D22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228A"/>
    <w:rPr>
      <w:i/>
      <w:iCs/>
      <w:color w:val="2F5496" w:themeColor="accent1" w:themeShade="BF"/>
    </w:rPr>
  </w:style>
  <w:style w:type="character" w:styleId="IntenseReference">
    <w:name w:val="Intense Reference"/>
    <w:basedOn w:val="DefaultParagraphFont"/>
    <w:uiPriority w:val="32"/>
    <w:qFormat/>
    <w:rsid w:val="007D22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BEHERA</dc:creator>
  <cp:keywords/>
  <dc:description/>
  <cp:lastModifiedBy>RITIKA BEHERA</cp:lastModifiedBy>
  <cp:revision>1</cp:revision>
  <dcterms:created xsi:type="dcterms:W3CDTF">2025-08-16T13:23:00Z</dcterms:created>
  <dcterms:modified xsi:type="dcterms:W3CDTF">2025-08-16T13:27:00Z</dcterms:modified>
</cp:coreProperties>
</file>