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149B1" w14:textId="77777777" w:rsidR="0038370E" w:rsidRDefault="00000000">
      <w:pPr>
        <w:pStyle w:val="BodyText"/>
        <w:spacing w:before="955"/>
        <w:rPr>
          <w:rFonts w:ascii="Times New Roman"/>
          <w:sz w:val="96"/>
        </w:rPr>
      </w:pPr>
      <w:r>
        <w:rPr>
          <w:rFonts w:ascii="Times New Roman"/>
          <w:noProof/>
          <w:sz w:val="96"/>
        </w:rPr>
        <mc:AlternateContent>
          <mc:Choice Requires="wps">
            <w:drawing>
              <wp:anchor distT="0" distB="0" distL="0" distR="0" simplePos="0" relativeHeight="487540224" behindDoc="1" locked="0" layoutInCell="1" allowOverlap="1" wp14:anchorId="1E24ADCE" wp14:editId="002C68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7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F264C" id="Graphic 1" o:spid="_x0000_s1026" style="position:absolute;margin-left:0;margin-top:0;width:10in;height:405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514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" path="m9143999,5143499l,5143499,,,9143999,r,5143499xe" fillcolor="#37474f" stroked="f">
                <v:path arrowok="t"/>
                <w10:wrap anchorx="page" anchory="page"/>
              </v:shape>
            </w:pict>
          </mc:Fallback>
        </mc:AlternateContent>
      </w:r>
    </w:p>
    <w:p w14:paraId="4614C3DF" w14:textId="77777777" w:rsidR="0038370E" w:rsidRDefault="00000000">
      <w:pPr>
        <w:pStyle w:val="Title"/>
      </w:pPr>
      <w:r>
        <w:rPr>
          <w:color w:val="FFFFFF"/>
          <w:w w:val="80"/>
        </w:rPr>
        <w:t>SQL</w:t>
      </w:r>
      <w:r>
        <w:rPr>
          <w:color w:val="FFFFFF"/>
          <w:spacing w:val="-1"/>
          <w:w w:val="80"/>
        </w:rPr>
        <w:t xml:space="preserve"> </w:t>
      </w:r>
      <w:r>
        <w:rPr>
          <w:color w:val="FFFFFF"/>
          <w:w w:val="80"/>
        </w:rPr>
        <w:t>Data</w:t>
      </w:r>
      <w:r>
        <w:rPr>
          <w:color w:val="FFFFFF"/>
          <w:spacing w:val="-1"/>
          <w:w w:val="80"/>
        </w:rPr>
        <w:t xml:space="preserve"> </w:t>
      </w:r>
      <w:r>
        <w:rPr>
          <w:color w:val="FFFFFF"/>
          <w:w w:val="80"/>
        </w:rPr>
        <w:t>Analyst</w:t>
      </w:r>
      <w:r>
        <w:rPr>
          <w:color w:val="FFFFFF"/>
          <w:spacing w:val="-60"/>
        </w:rPr>
        <w:t xml:space="preserve"> </w:t>
      </w:r>
      <w:r>
        <w:rPr>
          <w:color w:val="FFFFFF"/>
          <w:spacing w:val="-2"/>
          <w:w w:val="80"/>
        </w:rPr>
        <w:t>Project</w:t>
      </w:r>
    </w:p>
    <w:p w14:paraId="25AB212C" w14:textId="77777777" w:rsidR="0038370E" w:rsidRDefault="00000000">
      <w:pPr>
        <w:pStyle w:val="BodyText"/>
        <w:spacing w:before="113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487587840" behindDoc="1" locked="0" layoutInCell="1" allowOverlap="1" wp14:anchorId="42AAB2E8" wp14:editId="299E5310">
            <wp:simplePos x="0" y="0"/>
            <wp:positionH relativeFrom="page">
              <wp:posOffset>4350278</wp:posOffset>
            </wp:positionH>
            <wp:positionV relativeFrom="paragraph">
              <wp:posOffset>240665</wp:posOffset>
            </wp:positionV>
            <wp:extent cx="104795" cy="1047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noProof/>
          <w:sz w:val="20"/>
        </w:rPr>
        <w:drawing>
          <wp:anchor distT="0" distB="0" distL="0" distR="0" simplePos="0" relativeHeight="487588352" behindDoc="1" locked="0" layoutInCell="1" allowOverlap="1" wp14:anchorId="39E55A70" wp14:editId="2ECB5B6C">
            <wp:simplePos x="0" y="0"/>
            <wp:positionH relativeFrom="page">
              <wp:posOffset>4519246</wp:posOffset>
            </wp:positionH>
            <wp:positionV relativeFrom="paragraph">
              <wp:posOffset>240665</wp:posOffset>
            </wp:positionV>
            <wp:extent cx="104795" cy="1047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noProof/>
          <w:sz w:val="20"/>
        </w:rPr>
        <w:drawing>
          <wp:anchor distT="0" distB="0" distL="0" distR="0" simplePos="0" relativeHeight="487588864" behindDoc="1" locked="0" layoutInCell="1" allowOverlap="1" wp14:anchorId="4A7F04D1" wp14:editId="05E8A3D1">
            <wp:simplePos x="0" y="0"/>
            <wp:positionH relativeFrom="page">
              <wp:posOffset>4688214</wp:posOffset>
            </wp:positionH>
            <wp:positionV relativeFrom="paragraph">
              <wp:posOffset>240665</wp:posOffset>
            </wp:positionV>
            <wp:extent cx="104795" cy="1047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462B0" w14:textId="7CE88072" w:rsidR="0038370E" w:rsidRDefault="0038370E" w:rsidP="0096016A">
      <w:pPr>
        <w:spacing w:before="437"/>
        <w:ind w:left="3" w:right="3"/>
        <w:rPr>
          <w:rFonts w:ascii="Cambria"/>
          <w:sz w:val="42"/>
        </w:rPr>
      </w:pPr>
    </w:p>
    <w:p w14:paraId="5BEABB46" w14:textId="77777777" w:rsidR="0038370E" w:rsidRDefault="0038370E">
      <w:pPr>
        <w:jc w:val="center"/>
        <w:rPr>
          <w:rFonts w:ascii="Cambria"/>
          <w:sz w:val="42"/>
        </w:rPr>
        <w:sectPr w:rsidR="0038370E">
          <w:type w:val="continuous"/>
          <w:pgSz w:w="14400" w:h="8100" w:orient="landscape"/>
          <w:pgMar w:top="900" w:right="0" w:bottom="280" w:left="0" w:header="720" w:footer="720" w:gutter="0"/>
          <w:cols w:space="720"/>
        </w:sectPr>
      </w:pPr>
    </w:p>
    <w:p w14:paraId="571F5541" w14:textId="77777777" w:rsidR="0038370E" w:rsidRDefault="00000000">
      <w:pPr>
        <w:pStyle w:val="ListParagraph"/>
        <w:numPr>
          <w:ilvl w:val="0"/>
          <w:numId w:val="1"/>
        </w:numPr>
        <w:tabs>
          <w:tab w:val="left" w:pos="912"/>
        </w:tabs>
        <w:spacing w:before="141"/>
        <w:ind w:left="912" w:hanging="287"/>
        <w:rPr>
          <w:b/>
          <w:color w:val="FFFFFF"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487540736" behindDoc="1" locked="0" layoutInCell="1" allowOverlap="1" wp14:anchorId="48E12CE4" wp14:editId="018407D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7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FFB11" id="Graphic 5" o:spid="_x0000_s1026" style="position:absolute;margin-left:0;margin-top:0;width:10in;height:405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514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" path="m9143999,5143499l,5143499,,,9143999,r,5143499xe" fillcolor="#37474f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6"/>
        </w:rPr>
        <w:drawing>
          <wp:anchor distT="0" distB="0" distL="0" distR="0" simplePos="0" relativeHeight="15731200" behindDoc="0" locked="0" layoutInCell="1" allowOverlap="1" wp14:anchorId="412E6561" wp14:editId="2BF407A4">
            <wp:simplePos x="0" y="0"/>
            <wp:positionH relativeFrom="page">
              <wp:posOffset>4939525</wp:posOffset>
            </wp:positionH>
            <wp:positionV relativeFrom="paragraph">
              <wp:posOffset>525</wp:posOffset>
            </wp:positionV>
            <wp:extent cx="3756274" cy="36203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274" cy="362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26"/>
        </w:rPr>
        <w:t>Detecting</w:t>
      </w:r>
      <w:r>
        <w:rPr>
          <w:b/>
          <w:color w:val="FFFFFF"/>
          <w:spacing w:val="-7"/>
          <w:sz w:val="26"/>
        </w:rPr>
        <w:t xml:space="preserve"> </w:t>
      </w:r>
      <w:r>
        <w:rPr>
          <w:b/>
          <w:color w:val="FFFFFF"/>
          <w:sz w:val="26"/>
        </w:rPr>
        <w:t>Recursive</w:t>
      </w:r>
      <w:r>
        <w:rPr>
          <w:b/>
          <w:color w:val="FFFFFF"/>
          <w:spacing w:val="-6"/>
          <w:sz w:val="26"/>
        </w:rPr>
        <w:t xml:space="preserve"> </w:t>
      </w:r>
      <w:r>
        <w:rPr>
          <w:b/>
          <w:color w:val="FFFFFF"/>
          <w:sz w:val="26"/>
        </w:rPr>
        <w:t>Fraudulent</w:t>
      </w:r>
      <w:r>
        <w:rPr>
          <w:b/>
          <w:color w:val="FFFFFF"/>
          <w:spacing w:val="-6"/>
          <w:sz w:val="26"/>
        </w:rPr>
        <w:t xml:space="preserve"> </w:t>
      </w:r>
      <w:r>
        <w:rPr>
          <w:b/>
          <w:color w:val="FFFFFF"/>
          <w:spacing w:val="-2"/>
          <w:sz w:val="26"/>
        </w:rPr>
        <w:t>Transactions</w:t>
      </w:r>
    </w:p>
    <w:p w14:paraId="68167CDF" w14:textId="77777777" w:rsidR="0038370E" w:rsidRDefault="0038370E">
      <w:pPr>
        <w:pStyle w:val="BodyText"/>
        <w:rPr>
          <w:rFonts w:ascii="Arial"/>
          <w:b/>
          <w:sz w:val="26"/>
        </w:rPr>
      </w:pPr>
    </w:p>
    <w:p w14:paraId="41C1642F" w14:textId="77777777" w:rsidR="0038370E" w:rsidRDefault="00000000">
      <w:pPr>
        <w:pStyle w:val="Heading1"/>
      </w:pPr>
      <w:r>
        <w:rPr>
          <w:color w:val="FFFFFF"/>
          <w:spacing w:val="-2"/>
        </w:rPr>
        <w:t>Question:</w:t>
      </w:r>
    </w:p>
    <w:p w14:paraId="332D2B81" w14:textId="77777777" w:rsidR="0038370E" w:rsidRDefault="00000000">
      <w:pPr>
        <w:pStyle w:val="BodyText"/>
        <w:spacing w:before="51" w:line="288" w:lineRule="auto"/>
        <w:ind w:left="625" w:right="7093"/>
      </w:pPr>
      <w:r>
        <w:rPr>
          <w:color w:val="FFFFFF"/>
        </w:rPr>
        <w:t>Use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recursive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identify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potential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money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laundering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chains where money is transferred from one account to another across multiple steps, with all transactions flagged as fraudulent.</w:t>
      </w:r>
    </w:p>
    <w:p w14:paraId="66EAB1D4" w14:textId="77777777" w:rsidR="0038370E" w:rsidRDefault="00000000">
      <w:pPr>
        <w:pStyle w:val="Heading1"/>
        <w:spacing w:before="240"/>
      </w:pPr>
      <w:r>
        <w:rPr>
          <w:color w:val="FFFFFF"/>
          <w:spacing w:val="-2"/>
        </w:rPr>
        <w:t>Solution:</w:t>
      </w:r>
    </w:p>
    <w:p w14:paraId="54B4F42C" w14:textId="77777777" w:rsidR="0038370E" w:rsidRDefault="00000000">
      <w:pPr>
        <w:pStyle w:val="BodyText"/>
        <w:spacing w:before="51" w:line="288" w:lineRule="auto"/>
        <w:ind w:left="625" w:right="7093"/>
      </w:pPr>
      <w:r>
        <w:rPr>
          <w:color w:val="FFFFFF"/>
        </w:rPr>
        <w:t>This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query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uses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recursive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track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flow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money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through multiple accounts over successive steps. The recursive part of the CTE allows us to follow the chain of transactions and identify patterns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could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indicate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money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laundering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activities.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filters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out chains where all transactions are marked as fraudulent.</w:t>
      </w:r>
    </w:p>
    <w:p w14:paraId="3D0813E0" w14:textId="77777777" w:rsidR="0038370E" w:rsidRDefault="0038370E">
      <w:pPr>
        <w:pStyle w:val="BodyText"/>
        <w:spacing w:line="288" w:lineRule="auto"/>
        <w:sectPr w:rsidR="0038370E">
          <w:pgSz w:w="14400" w:h="8100" w:orient="landscape"/>
          <w:pgMar w:top="700" w:right="0" w:bottom="280" w:left="0" w:header="720" w:footer="720" w:gutter="0"/>
          <w:cols w:space="720"/>
        </w:sectPr>
      </w:pPr>
    </w:p>
    <w:p w14:paraId="79EF54AF" w14:textId="77777777" w:rsidR="0038370E" w:rsidRDefault="00000000">
      <w:pPr>
        <w:pStyle w:val="ListParagraph"/>
        <w:numPr>
          <w:ilvl w:val="0"/>
          <w:numId w:val="1"/>
        </w:numPr>
        <w:tabs>
          <w:tab w:val="left" w:pos="875"/>
        </w:tabs>
        <w:ind w:left="875" w:hanging="250"/>
        <w:rPr>
          <w:b/>
          <w:color w:val="FFFFFF"/>
          <w:sz w:val="23"/>
        </w:rPr>
      </w:pPr>
      <w:r>
        <w:rPr>
          <w:b/>
          <w:noProof/>
          <w:sz w:val="23"/>
        </w:rPr>
        <w:lastRenderedPageBreak/>
        <mc:AlternateContent>
          <mc:Choice Requires="wps">
            <w:drawing>
              <wp:anchor distT="0" distB="0" distL="0" distR="0" simplePos="0" relativeHeight="487542272" behindDoc="1" locked="0" layoutInCell="1" allowOverlap="1" wp14:anchorId="4BD5F5DF" wp14:editId="6A4636F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7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36993" id="Graphic 7" o:spid="_x0000_s1026" style="position:absolute;margin-left:0;margin-top:0;width:10in;height:405pt;z-index:-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514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" path="m9143999,5143499l,5143499,,,9143999,r,5143499xe" fillcolor="#37474f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FFFFFF"/>
          <w:sz w:val="23"/>
        </w:rPr>
        <w:t>Analyzing</w:t>
      </w:r>
      <w:r>
        <w:rPr>
          <w:b/>
          <w:color w:val="FFFFFF"/>
          <w:spacing w:val="4"/>
          <w:sz w:val="23"/>
        </w:rPr>
        <w:t xml:space="preserve"> </w:t>
      </w:r>
      <w:r>
        <w:rPr>
          <w:b/>
          <w:color w:val="FFFFFF"/>
          <w:sz w:val="23"/>
        </w:rPr>
        <w:t>Fraudulent</w:t>
      </w:r>
      <w:r>
        <w:rPr>
          <w:b/>
          <w:color w:val="FFFFFF"/>
          <w:spacing w:val="-4"/>
          <w:sz w:val="23"/>
        </w:rPr>
        <w:t xml:space="preserve"> </w:t>
      </w:r>
      <w:r>
        <w:rPr>
          <w:b/>
          <w:color w:val="FFFFFF"/>
          <w:sz w:val="23"/>
        </w:rPr>
        <w:t>Activity</w:t>
      </w:r>
      <w:r>
        <w:rPr>
          <w:b/>
          <w:color w:val="FFFFFF"/>
          <w:spacing w:val="5"/>
          <w:sz w:val="23"/>
        </w:rPr>
        <w:t xml:space="preserve"> </w:t>
      </w:r>
      <w:r>
        <w:rPr>
          <w:b/>
          <w:color w:val="FFFFFF"/>
          <w:sz w:val="23"/>
        </w:rPr>
        <w:t>over</w:t>
      </w:r>
      <w:r>
        <w:rPr>
          <w:b/>
          <w:color w:val="FFFFFF"/>
          <w:spacing w:val="4"/>
          <w:sz w:val="23"/>
        </w:rPr>
        <w:t xml:space="preserve"> </w:t>
      </w:r>
      <w:r>
        <w:rPr>
          <w:b/>
          <w:color w:val="FFFFFF"/>
          <w:spacing w:val="-4"/>
          <w:sz w:val="23"/>
        </w:rPr>
        <w:t>Time</w:t>
      </w:r>
    </w:p>
    <w:p w14:paraId="6D90B562" w14:textId="77777777" w:rsidR="0038370E" w:rsidRDefault="0038370E">
      <w:pPr>
        <w:pStyle w:val="BodyText"/>
        <w:spacing w:before="28"/>
        <w:rPr>
          <w:rFonts w:ascii="Arial"/>
          <w:b/>
          <w:sz w:val="23"/>
        </w:rPr>
      </w:pPr>
    </w:p>
    <w:p w14:paraId="638B5B86" w14:textId="77777777" w:rsidR="0038370E" w:rsidRDefault="00000000">
      <w:pPr>
        <w:ind w:left="625"/>
        <w:rPr>
          <w:rFonts w:ascii="Arial"/>
          <w:b/>
          <w:sz w:val="20"/>
        </w:rPr>
      </w:pPr>
      <w:r>
        <w:rPr>
          <w:rFonts w:ascii="Arial"/>
          <w:b/>
          <w:color w:val="FFFFFF"/>
          <w:spacing w:val="-2"/>
          <w:sz w:val="20"/>
        </w:rPr>
        <w:t>Question:</w:t>
      </w:r>
    </w:p>
    <w:p w14:paraId="7443054F" w14:textId="77777777" w:rsidR="0038370E" w:rsidRDefault="00000000">
      <w:pPr>
        <w:spacing w:before="43"/>
        <w:ind w:left="625"/>
        <w:rPr>
          <w:sz w:val="20"/>
        </w:rPr>
      </w:pPr>
      <w:r>
        <w:rPr>
          <w:color w:val="FFFFFF"/>
          <w:sz w:val="20"/>
        </w:rPr>
        <w:t>Use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a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CTE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to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calculate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the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rolling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sum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of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fraudulent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transactions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for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each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account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over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the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last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z w:val="20"/>
        </w:rPr>
        <w:t>5</w:t>
      </w:r>
      <w:r>
        <w:rPr>
          <w:color w:val="FFFFFF"/>
          <w:spacing w:val="-8"/>
          <w:sz w:val="20"/>
        </w:rPr>
        <w:t xml:space="preserve"> </w:t>
      </w:r>
      <w:r>
        <w:rPr>
          <w:color w:val="FFFFFF"/>
          <w:spacing w:val="-2"/>
          <w:sz w:val="20"/>
        </w:rPr>
        <w:t>steps.</w:t>
      </w:r>
    </w:p>
    <w:p w14:paraId="4A2F9B8A" w14:textId="77777777" w:rsidR="0038370E" w:rsidRDefault="0038370E">
      <w:pPr>
        <w:pStyle w:val="BodyText"/>
        <w:spacing w:before="148"/>
      </w:pPr>
    </w:p>
    <w:p w14:paraId="1F6ED015" w14:textId="77777777" w:rsidR="0038370E" w:rsidRDefault="00000000">
      <w:pPr>
        <w:pStyle w:val="BodyText"/>
        <w:spacing w:line="288" w:lineRule="auto"/>
        <w:ind w:left="852" w:right="3944"/>
      </w:pPr>
      <w:proofErr w:type="gramStart"/>
      <w:r>
        <w:rPr>
          <w:color w:val="FFFFFF"/>
        </w:rPr>
        <w:t>Solution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  <w:spacing w:val="-7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query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uses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CTE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calculate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cumulative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sum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fraudulent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transactions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for each account over the last five steps. It helps in understanding the temporal distribution of fraudulent activities, which is crucial for identifying patterns over time.</w:t>
      </w:r>
    </w:p>
    <w:p w14:paraId="79316C06" w14:textId="77777777" w:rsidR="0038370E" w:rsidRDefault="00000000">
      <w:pPr>
        <w:pStyle w:val="BodyText"/>
        <w:spacing w:before="7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22B6879B" wp14:editId="4F7D06CC">
            <wp:simplePos x="0" y="0"/>
            <wp:positionH relativeFrom="page">
              <wp:posOffset>152400</wp:posOffset>
            </wp:positionH>
            <wp:positionV relativeFrom="paragraph">
              <wp:posOffset>206483</wp:posOffset>
            </wp:positionV>
            <wp:extent cx="8807387" cy="15276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7387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A1D6F" w14:textId="77777777" w:rsidR="0038370E" w:rsidRDefault="0038370E">
      <w:pPr>
        <w:pStyle w:val="BodyText"/>
        <w:rPr>
          <w:sz w:val="20"/>
        </w:rPr>
        <w:sectPr w:rsidR="0038370E">
          <w:pgSz w:w="14400" w:h="8100" w:orient="landscape"/>
          <w:pgMar w:top="760" w:right="0" w:bottom="280" w:left="0" w:header="720" w:footer="720" w:gutter="0"/>
          <w:cols w:space="720"/>
        </w:sectPr>
      </w:pPr>
    </w:p>
    <w:p w14:paraId="371823E2" w14:textId="77777777" w:rsidR="0038370E" w:rsidRDefault="00000000">
      <w:pPr>
        <w:pStyle w:val="ListParagraph"/>
        <w:numPr>
          <w:ilvl w:val="0"/>
          <w:numId w:val="1"/>
        </w:numPr>
        <w:tabs>
          <w:tab w:val="left" w:pos="883"/>
        </w:tabs>
        <w:ind w:left="883" w:hanging="258"/>
        <w:rPr>
          <w:b/>
          <w:color w:val="FFFFFF"/>
          <w:sz w:val="23"/>
        </w:rPr>
      </w:pPr>
      <w:r>
        <w:rPr>
          <w:b/>
          <w:noProof/>
          <w:sz w:val="23"/>
        </w:rPr>
        <w:lastRenderedPageBreak/>
        <mc:AlternateContent>
          <mc:Choice Requires="wps">
            <w:drawing>
              <wp:anchor distT="0" distB="0" distL="0" distR="0" simplePos="0" relativeHeight="487543296" behindDoc="1" locked="0" layoutInCell="1" allowOverlap="1" wp14:anchorId="0A7A9083" wp14:editId="1B06A13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7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D8CB4" id="Graphic 9" o:spid="_x0000_s1026" style="position:absolute;margin-left:0;margin-top:0;width:10in;height:405pt;z-index:-1577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514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" path="m9143999,5143499l,5143499,,,9143999,r,5143499xe" fillcolor="#37474f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FFFFFF"/>
          <w:sz w:val="23"/>
        </w:rPr>
        <w:t>Complex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Fraud</w:t>
      </w:r>
      <w:r>
        <w:rPr>
          <w:b/>
          <w:color w:val="FFFFFF"/>
          <w:spacing w:val="3"/>
          <w:sz w:val="23"/>
        </w:rPr>
        <w:t xml:space="preserve"> </w:t>
      </w:r>
      <w:r>
        <w:rPr>
          <w:b/>
          <w:color w:val="FFFFFF"/>
          <w:sz w:val="23"/>
        </w:rPr>
        <w:t>Detection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Using</w:t>
      </w:r>
      <w:r>
        <w:rPr>
          <w:b/>
          <w:color w:val="FFFFFF"/>
          <w:spacing w:val="3"/>
          <w:sz w:val="23"/>
        </w:rPr>
        <w:t xml:space="preserve"> </w:t>
      </w:r>
      <w:r>
        <w:rPr>
          <w:b/>
          <w:color w:val="FFFFFF"/>
          <w:sz w:val="23"/>
        </w:rPr>
        <w:t>Multiple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pacing w:val="-4"/>
          <w:sz w:val="23"/>
        </w:rPr>
        <w:t>CTEs</w:t>
      </w:r>
    </w:p>
    <w:p w14:paraId="342578FB" w14:textId="77777777" w:rsidR="0038370E" w:rsidRDefault="0038370E">
      <w:pPr>
        <w:pStyle w:val="BodyText"/>
        <w:spacing w:before="28"/>
        <w:rPr>
          <w:rFonts w:ascii="Arial"/>
          <w:b/>
          <w:sz w:val="23"/>
        </w:rPr>
      </w:pPr>
    </w:p>
    <w:p w14:paraId="1C9F13E5" w14:textId="77777777" w:rsidR="0038370E" w:rsidRDefault="00000000">
      <w:pPr>
        <w:ind w:left="625"/>
        <w:rPr>
          <w:rFonts w:ascii="Arial"/>
          <w:b/>
          <w:sz w:val="20"/>
        </w:rPr>
      </w:pPr>
      <w:r>
        <w:rPr>
          <w:rFonts w:ascii="Arial"/>
          <w:b/>
          <w:color w:val="FFFFFF"/>
          <w:spacing w:val="-2"/>
          <w:sz w:val="20"/>
        </w:rPr>
        <w:t>Question:</w:t>
      </w:r>
    </w:p>
    <w:p w14:paraId="1DCB0273" w14:textId="77777777" w:rsidR="0038370E" w:rsidRDefault="00000000">
      <w:pPr>
        <w:spacing w:before="43" w:line="285" w:lineRule="auto"/>
        <w:ind w:left="625" w:right="697"/>
        <w:rPr>
          <w:sz w:val="20"/>
        </w:rPr>
      </w:pPr>
      <w:r>
        <w:rPr>
          <w:color w:val="FFFFFF"/>
          <w:sz w:val="20"/>
        </w:rPr>
        <w:t>Use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multiple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CTEs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to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identify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accounts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with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suspicious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activity,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including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large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transfers,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consecutive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transactions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without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balance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change,</w:t>
      </w:r>
      <w:r>
        <w:rPr>
          <w:color w:val="FFFFFF"/>
          <w:spacing w:val="-11"/>
          <w:sz w:val="20"/>
        </w:rPr>
        <w:t xml:space="preserve"> </w:t>
      </w:r>
      <w:r>
        <w:rPr>
          <w:color w:val="FFFFFF"/>
          <w:sz w:val="20"/>
        </w:rPr>
        <w:t>and flagged transactions.</w:t>
      </w:r>
    </w:p>
    <w:p w14:paraId="1029A97B" w14:textId="77777777" w:rsidR="0038370E" w:rsidRDefault="00000000">
      <w:pPr>
        <w:pStyle w:val="BodyText"/>
        <w:spacing w:before="2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1936" behindDoc="1" locked="0" layoutInCell="1" allowOverlap="1" wp14:anchorId="6864B571" wp14:editId="7A919BCB">
            <wp:simplePos x="0" y="0"/>
            <wp:positionH relativeFrom="page">
              <wp:posOffset>430675</wp:posOffset>
            </wp:positionH>
            <wp:positionV relativeFrom="paragraph">
              <wp:posOffset>141006</wp:posOffset>
            </wp:positionV>
            <wp:extent cx="7110031" cy="304580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0031" cy="304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793E6" w14:textId="77777777" w:rsidR="0038370E" w:rsidRDefault="0038370E">
      <w:pPr>
        <w:pStyle w:val="BodyText"/>
        <w:rPr>
          <w:sz w:val="17"/>
        </w:rPr>
        <w:sectPr w:rsidR="0038370E">
          <w:pgSz w:w="14400" w:h="8100" w:orient="landscape"/>
          <w:pgMar w:top="760" w:right="0" w:bottom="280" w:left="0" w:header="720" w:footer="720" w:gutter="0"/>
          <w:cols w:space="720"/>
        </w:sectPr>
      </w:pPr>
    </w:p>
    <w:p w14:paraId="1FD1AB95" w14:textId="77777777" w:rsidR="0038370E" w:rsidRDefault="00000000">
      <w:pPr>
        <w:pStyle w:val="ListParagraph"/>
        <w:numPr>
          <w:ilvl w:val="0"/>
          <w:numId w:val="1"/>
        </w:numPr>
        <w:tabs>
          <w:tab w:val="left" w:pos="883"/>
        </w:tabs>
        <w:spacing w:before="104"/>
        <w:ind w:left="883" w:hanging="258"/>
        <w:rPr>
          <w:b/>
          <w:color w:val="FFFFFF"/>
          <w:sz w:val="23"/>
        </w:rPr>
      </w:pPr>
      <w:r>
        <w:rPr>
          <w:b/>
          <w:noProof/>
          <w:sz w:val="23"/>
        </w:rPr>
        <w:lastRenderedPageBreak/>
        <mc:AlternateContent>
          <mc:Choice Requires="wps">
            <w:drawing>
              <wp:anchor distT="0" distB="0" distL="0" distR="0" simplePos="0" relativeHeight="487544320" behindDoc="1" locked="0" layoutInCell="1" allowOverlap="1" wp14:anchorId="3F12C297" wp14:editId="4DC000D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7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C8757" id="Graphic 11" o:spid="_x0000_s1026" style="position:absolute;margin-left:0;margin-top:0;width:10in;height:405pt;z-index:-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514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" path="m9143999,5143499l,5143499,,,9143999,r,5143499xe" fillcolor="#37474f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FFFFFF"/>
          <w:sz w:val="23"/>
        </w:rPr>
        <w:t>Write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me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a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query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that</w:t>
      </w:r>
      <w:r>
        <w:rPr>
          <w:b/>
          <w:color w:val="FFFFFF"/>
          <w:spacing w:val="3"/>
          <w:sz w:val="23"/>
        </w:rPr>
        <w:t xml:space="preserve"> </w:t>
      </w:r>
      <w:r>
        <w:rPr>
          <w:b/>
          <w:color w:val="FFFFFF"/>
          <w:sz w:val="23"/>
        </w:rPr>
        <w:t>checks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if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the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computed</w:t>
      </w:r>
      <w:r>
        <w:rPr>
          <w:b/>
          <w:color w:val="FFFFFF"/>
          <w:spacing w:val="6"/>
          <w:sz w:val="23"/>
        </w:rPr>
        <w:t xml:space="preserve"> </w:t>
      </w:r>
      <w:proofErr w:type="spellStart"/>
      <w:r>
        <w:rPr>
          <w:rFonts w:ascii="Courier New"/>
          <w:b/>
          <w:color w:val="FFFFFF"/>
          <w:sz w:val="23"/>
        </w:rPr>
        <w:t>new_updated_Balance</w:t>
      </w:r>
      <w:proofErr w:type="spellEnd"/>
      <w:r>
        <w:rPr>
          <w:rFonts w:ascii="Courier New"/>
          <w:b/>
          <w:color w:val="FFFFFF"/>
          <w:spacing w:val="-72"/>
          <w:sz w:val="23"/>
        </w:rPr>
        <w:t xml:space="preserve"> </w:t>
      </w:r>
      <w:r>
        <w:rPr>
          <w:b/>
          <w:color w:val="FFFFFF"/>
          <w:sz w:val="23"/>
        </w:rPr>
        <w:t>is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the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same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as</w:t>
      </w:r>
      <w:r>
        <w:rPr>
          <w:b/>
          <w:color w:val="FFFFFF"/>
          <w:spacing w:val="3"/>
          <w:sz w:val="23"/>
        </w:rPr>
        <w:t xml:space="preserve"> </w:t>
      </w:r>
      <w:r>
        <w:rPr>
          <w:b/>
          <w:color w:val="FFFFFF"/>
          <w:sz w:val="23"/>
        </w:rPr>
        <w:t>the</w:t>
      </w:r>
      <w:r>
        <w:rPr>
          <w:b/>
          <w:color w:val="FFFFFF"/>
          <w:spacing w:val="2"/>
          <w:sz w:val="23"/>
        </w:rPr>
        <w:t xml:space="preserve"> </w:t>
      </w:r>
      <w:r>
        <w:rPr>
          <w:b/>
          <w:color w:val="FFFFFF"/>
          <w:sz w:val="23"/>
        </w:rPr>
        <w:t>actual</w:t>
      </w:r>
      <w:r>
        <w:rPr>
          <w:b/>
          <w:color w:val="FFFFFF"/>
          <w:spacing w:val="4"/>
          <w:sz w:val="23"/>
        </w:rPr>
        <w:t xml:space="preserve"> </w:t>
      </w:r>
      <w:proofErr w:type="spellStart"/>
      <w:r>
        <w:rPr>
          <w:rFonts w:ascii="Courier New"/>
          <w:b/>
          <w:color w:val="FFFFFF"/>
          <w:spacing w:val="-2"/>
          <w:sz w:val="23"/>
        </w:rPr>
        <w:t>newbalanceDest</w:t>
      </w:r>
      <w:proofErr w:type="spellEnd"/>
    </w:p>
    <w:p w14:paraId="49B0427A" w14:textId="77777777" w:rsidR="0038370E" w:rsidRDefault="00000000">
      <w:pPr>
        <w:spacing w:before="39"/>
        <w:ind w:left="625"/>
        <w:rPr>
          <w:rFonts w:ascii="Arial"/>
          <w:b/>
          <w:sz w:val="23"/>
        </w:rPr>
      </w:pPr>
      <w:r>
        <w:rPr>
          <w:rFonts w:ascii="Arial"/>
          <w:b/>
          <w:color w:val="FFFFFF"/>
          <w:sz w:val="23"/>
        </w:rPr>
        <w:t>in</w:t>
      </w:r>
      <w:r>
        <w:rPr>
          <w:rFonts w:ascii="Arial"/>
          <w:b/>
          <w:color w:val="FFFFFF"/>
          <w:spacing w:val="1"/>
          <w:sz w:val="23"/>
        </w:rPr>
        <w:t xml:space="preserve"> </w:t>
      </w:r>
      <w:r>
        <w:rPr>
          <w:rFonts w:ascii="Arial"/>
          <w:b/>
          <w:color w:val="FFFFFF"/>
          <w:sz w:val="23"/>
        </w:rPr>
        <w:t>the</w:t>
      </w:r>
      <w:r>
        <w:rPr>
          <w:rFonts w:ascii="Arial"/>
          <w:b/>
          <w:color w:val="FFFFFF"/>
          <w:spacing w:val="2"/>
          <w:sz w:val="23"/>
        </w:rPr>
        <w:t xml:space="preserve"> </w:t>
      </w:r>
      <w:r>
        <w:rPr>
          <w:rFonts w:ascii="Arial"/>
          <w:b/>
          <w:color w:val="FFFFFF"/>
          <w:sz w:val="23"/>
        </w:rPr>
        <w:t>table.</w:t>
      </w:r>
      <w:r>
        <w:rPr>
          <w:rFonts w:ascii="Arial"/>
          <w:b/>
          <w:color w:val="FFFFFF"/>
          <w:spacing w:val="1"/>
          <w:sz w:val="23"/>
        </w:rPr>
        <w:t xml:space="preserve"> </w:t>
      </w:r>
      <w:r>
        <w:rPr>
          <w:rFonts w:ascii="Arial"/>
          <w:b/>
          <w:color w:val="FFFFFF"/>
          <w:sz w:val="23"/>
        </w:rPr>
        <w:t>If</w:t>
      </w:r>
      <w:r>
        <w:rPr>
          <w:rFonts w:ascii="Arial"/>
          <w:b/>
          <w:color w:val="FFFFFF"/>
          <w:spacing w:val="2"/>
          <w:sz w:val="23"/>
        </w:rPr>
        <w:t xml:space="preserve"> </w:t>
      </w:r>
      <w:r>
        <w:rPr>
          <w:rFonts w:ascii="Arial"/>
          <w:b/>
          <w:color w:val="FFFFFF"/>
          <w:sz w:val="23"/>
        </w:rPr>
        <w:t>they</w:t>
      </w:r>
      <w:r>
        <w:rPr>
          <w:rFonts w:ascii="Arial"/>
          <w:b/>
          <w:color w:val="FFFFFF"/>
          <w:spacing w:val="1"/>
          <w:sz w:val="23"/>
        </w:rPr>
        <w:t xml:space="preserve"> </w:t>
      </w:r>
      <w:r>
        <w:rPr>
          <w:rFonts w:ascii="Arial"/>
          <w:b/>
          <w:color w:val="FFFFFF"/>
          <w:sz w:val="23"/>
        </w:rPr>
        <w:t>are</w:t>
      </w:r>
      <w:r>
        <w:rPr>
          <w:rFonts w:ascii="Arial"/>
          <w:b/>
          <w:color w:val="FFFFFF"/>
          <w:spacing w:val="2"/>
          <w:sz w:val="23"/>
        </w:rPr>
        <w:t xml:space="preserve"> </w:t>
      </w:r>
      <w:r>
        <w:rPr>
          <w:rFonts w:ascii="Arial"/>
          <w:b/>
          <w:color w:val="FFFFFF"/>
          <w:sz w:val="23"/>
        </w:rPr>
        <w:t>equal,</w:t>
      </w:r>
      <w:r>
        <w:rPr>
          <w:rFonts w:ascii="Arial"/>
          <w:b/>
          <w:color w:val="FFFFFF"/>
          <w:spacing w:val="1"/>
          <w:sz w:val="23"/>
        </w:rPr>
        <w:t xml:space="preserve"> </w:t>
      </w:r>
      <w:r>
        <w:rPr>
          <w:rFonts w:ascii="Arial"/>
          <w:b/>
          <w:color w:val="FFFFFF"/>
          <w:sz w:val="23"/>
        </w:rPr>
        <w:t>it</w:t>
      </w:r>
      <w:r>
        <w:rPr>
          <w:rFonts w:ascii="Arial"/>
          <w:b/>
          <w:color w:val="FFFFFF"/>
          <w:spacing w:val="2"/>
          <w:sz w:val="23"/>
        </w:rPr>
        <w:t xml:space="preserve"> </w:t>
      </w:r>
      <w:r>
        <w:rPr>
          <w:rFonts w:ascii="Arial"/>
          <w:b/>
          <w:color w:val="FFFFFF"/>
          <w:sz w:val="23"/>
        </w:rPr>
        <w:t>returns</w:t>
      </w:r>
      <w:r>
        <w:rPr>
          <w:rFonts w:ascii="Arial"/>
          <w:b/>
          <w:color w:val="FFFFFF"/>
          <w:spacing w:val="1"/>
          <w:sz w:val="23"/>
        </w:rPr>
        <w:t xml:space="preserve"> </w:t>
      </w:r>
      <w:r>
        <w:rPr>
          <w:rFonts w:ascii="Arial"/>
          <w:b/>
          <w:color w:val="FFFFFF"/>
          <w:sz w:val="23"/>
        </w:rPr>
        <w:t>those</w:t>
      </w:r>
      <w:r>
        <w:rPr>
          <w:rFonts w:ascii="Arial"/>
          <w:b/>
          <w:color w:val="FFFFFF"/>
          <w:spacing w:val="2"/>
          <w:sz w:val="23"/>
        </w:rPr>
        <w:t xml:space="preserve"> </w:t>
      </w:r>
      <w:r>
        <w:rPr>
          <w:rFonts w:ascii="Arial"/>
          <w:b/>
          <w:color w:val="FFFFFF"/>
          <w:spacing w:val="-2"/>
          <w:sz w:val="23"/>
        </w:rPr>
        <w:t>rows.</w:t>
      </w:r>
    </w:p>
    <w:p w14:paraId="09F329E0" w14:textId="77777777" w:rsidR="0038370E" w:rsidRDefault="0038370E">
      <w:pPr>
        <w:pStyle w:val="BodyText"/>
        <w:rPr>
          <w:rFonts w:ascii="Arial"/>
          <w:b/>
          <w:sz w:val="20"/>
        </w:rPr>
      </w:pPr>
    </w:p>
    <w:p w14:paraId="509A2AE6" w14:textId="77777777" w:rsidR="0038370E" w:rsidRDefault="0038370E">
      <w:pPr>
        <w:pStyle w:val="BodyText"/>
        <w:rPr>
          <w:rFonts w:ascii="Arial"/>
          <w:b/>
          <w:sz w:val="20"/>
        </w:rPr>
      </w:pPr>
    </w:p>
    <w:p w14:paraId="456CA00E" w14:textId="77777777" w:rsidR="0038370E" w:rsidRDefault="0038370E">
      <w:pPr>
        <w:pStyle w:val="BodyText"/>
        <w:rPr>
          <w:rFonts w:ascii="Arial"/>
          <w:b/>
          <w:sz w:val="20"/>
        </w:rPr>
      </w:pPr>
    </w:p>
    <w:p w14:paraId="73452581" w14:textId="77777777" w:rsidR="0038370E" w:rsidRDefault="0038370E">
      <w:pPr>
        <w:pStyle w:val="BodyText"/>
        <w:rPr>
          <w:rFonts w:ascii="Arial"/>
          <w:b/>
          <w:sz w:val="20"/>
        </w:rPr>
      </w:pPr>
    </w:p>
    <w:p w14:paraId="3EBCBFB2" w14:textId="77777777" w:rsidR="0038370E" w:rsidRDefault="0038370E">
      <w:pPr>
        <w:pStyle w:val="BodyText"/>
        <w:rPr>
          <w:rFonts w:ascii="Arial"/>
          <w:b/>
          <w:sz w:val="20"/>
        </w:rPr>
      </w:pPr>
    </w:p>
    <w:p w14:paraId="6A12F6FD" w14:textId="77777777" w:rsidR="0038370E" w:rsidRDefault="0038370E">
      <w:pPr>
        <w:pStyle w:val="BodyText"/>
        <w:rPr>
          <w:rFonts w:ascii="Arial"/>
          <w:b/>
          <w:sz w:val="20"/>
        </w:rPr>
      </w:pPr>
    </w:p>
    <w:p w14:paraId="749A3441" w14:textId="77777777" w:rsidR="0038370E" w:rsidRDefault="00000000">
      <w:pPr>
        <w:pStyle w:val="BodyText"/>
        <w:spacing w:before="8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59ECCD62" wp14:editId="6C9018EB">
            <wp:simplePos x="0" y="0"/>
            <wp:positionH relativeFrom="page">
              <wp:posOffset>1062037</wp:posOffset>
            </wp:positionH>
            <wp:positionV relativeFrom="paragraph">
              <wp:posOffset>214525</wp:posOffset>
            </wp:positionV>
            <wp:extent cx="6949726" cy="113157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726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D3947A" w14:textId="77777777" w:rsidR="0038370E" w:rsidRDefault="0038370E">
      <w:pPr>
        <w:pStyle w:val="BodyText"/>
        <w:rPr>
          <w:rFonts w:ascii="Arial"/>
          <w:b/>
          <w:sz w:val="20"/>
        </w:rPr>
        <w:sectPr w:rsidR="0038370E">
          <w:pgSz w:w="14400" w:h="8100" w:orient="landscape"/>
          <w:pgMar w:top="740" w:right="0" w:bottom="280" w:left="0" w:header="720" w:footer="720" w:gutter="0"/>
          <w:cols w:space="720"/>
        </w:sectPr>
      </w:pPr>
    </w:p>
    <w:p w14:paraId="01F3F7B2" w14:textId="77777777" w:rsidR="0038370E" w:rsidRDefault="00000000">
      <w:pPr>
        <w:pStyle w:val="ListParagraph"/>
        <w:numPr>
          <w:ilvl w:val="0"/>
          <w:numId w:val="1"/>
        </w:numPr>
        <w:tabs>
          <w:tab w:val="left" w:pos="883"/>
        </w:tabs>
        <w:ind w:left="883" w:hanging="258"/>
        <w:rPr>
          <w:b/>
          <w:color w:val="FFFFFF"/>
          <w:sz w:val="23"/>
        </w:rPr>
      </w:pPr>
      <w:r>
        <w:rPr>
          <w:b/>
          <w:noProof/>
          <w:sz w:val="23"/>
        </w:rPr>
        <w:lastRenderedPageBreak/>
        <mc:AlternateContent>
          <mc:Choice Requires="wps">
            <w:drawing>
              <wp:anchor distT="0" distB="0" distL="0" distR="0" simplePos="0" relativeHeight="487544832" behindDoc="1" locked="0" layoutInCell="1" allowOverlap="1" wp14:anchorId="6F18D3EC" wp14:editId="2686FBF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0" cy="514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5143500">
                              <a:moveTo>
                                <a:pt x="9143999" y="5143499"/>
                              </a:moveTo>
                              <a:lnTo>
                                <a:pt x="0" y="5143499"/>
                              </a:lnTo>
                              <a:lnTo>
                                <a:pt x="0" y="0"/>
                              </a:lnTo>
                              <a:lnTo>
                                <a:pt x="9143999" y="0"/>
                              </a:lnTo>
                              <a:lnTo>
                                <a:pt x="9143999" y="5143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7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3DA54" id="Graphic 13" o:spid="_x0000_s1026" style="position:absolute;margin-left:0;margin-top:0;width:10in;height:405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144000,514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" path="m9143999,5143499l,5143499,,,9143999,r,5143499xe" fillcolor="#37474f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FFFFFF"/>
          <w:sz w:val="23"/>
        </w:rPr>
        <w:t>Detect</w:t>
      </w:r>
      <w:r>
        <w:rPr>
          <w:b/>
          <w:color w:val="FFFFFF"/>
          <w:spacing w:val="1"/>
          <w:sz w:val="23"/>
        </w:rPr>
        <w:t xml:space="preserve"> </w:t>
      </w:r>
      <w:r>
        <w:rPr>
          <w:b/>
          <w:color w:val="FFFFFF"/>
          <w:sz w:val="23"/>
        </w:rPr>
        <w:t>Transactions</w:t>
      </w:r>
      <w:r>
        <w:rPr>
          <w:b/>
          <w:color w:val="FFFFFF"/>
          <w:spacing w:val="1"/>
          <w:sz w:val="23"/>
        </w:rPr>
        <w:t xml:space="preserve"> </w:t>
      </w:r>
      <w:r>
        <w:rPr>
          <w:b/>
          <w:color w:val="FFFFFF"/>
          <w:sz w:val="23"/>
        </w:rPr>
        <w:t>with</w:t>
      </w:r>
      <w:r>
        <w:rPr>
          <w:b/>
          <w:color w:val="FFFFFF"/>
          <w:spacing w:val="1"/>
          <w:sz w:val="23"/>
        </w:rPr>
        <w:t xml:space="preserve"> </w:t>
      </w:r>
      <w:r>
        <w:rPr>
          <w:b/>
          <w:color w:val="FFFFFF"/>
          <w:sz w:val="23"/>
        </w:rPr>
        <w:t>Zero</w:t>
      </w:r>
      <w:r>
        <w:rPr>
          <w:b/>
          <w:color w:val="FFFFFF"/>
          <w:spacing w:val="1"/>
          <w:sz w:val="23"/>
        </w:rPr>
        <w:t xml:space="preserve"> </w:t>
      </w:r>
      <w:r>
        <w:rPr>
          <w:b/>
          <w:color w:val="FFFFFF"/>
          <w:sz w:val="23"/>
        </w:rPr>
        <w:t>Balance</w:t>
      </w:r>
      <w:r>
        <w:rPr>
          <w:b/>
          <w:color w:val="FFFFFF"/>
          <w:spacing w:val="1"/>
          <w:sz w:val="23"/>
        </w:rPr>
        <w:t xml:space="preserve"> </w:t>
      </w:r>
      <w:r>
        <w:rPr>
          <w:b/>
          <w:color w:val="FFFFFF"/>
          <w:sz w:val="23"/>
        </w:rPr>
        <w:t>Before</w:t>
      </w:r>
      <w:r>
        <w:rPr>
          <w:b/>
          <w:color w:val="FFFFFF"/>
          <w:spacing w:val="1"/>
          <w:sz w:val="23"/>
        </w:rPr>
        <w:t xml:space="preserve"> </w:t>
      </w:r>
      <w:r>
        <w:rPr>
          <w:b/>
          <w:color w:val="FFFFFF"/>
          <w:sz w:val="23"/>
        </w:rPr>
        <w:t>or</w:t>
      </w:r>
      <w:r>
        <w:rPr>
          <w:b/>
          <w:color w:val="FFFFFF"/>
          <w:spacing w:val="-7"/>
          <w:sz w:val="23"/>
        </w:rPr>
        <w:t xml:space="preserve"> </w:t>
      </w:r>
      <w:r>
        <w:rPr>
          <w:b/>
          <w:color w:val="FFFFFF"/>
          <w:spacing w:val="-2"/>
          <w:sz w:val="23"/>
        </w:rPr>
        <w:t>After</w:t>
      </w:r>
    </w:p>
    <w:p w14:paraId="0772264F" w14:textId="77777777" w:rsidR="0038370E" w:rsidRDefault="0038370E">
      <w:pPr>
        <w:pStyle w:val="BodyText"/>
        <w:spacing w:before="28"/>
        <w:rPr>
          <w:rFonts w:ascii="Arial"/>
          <w:b/>
          <w:sz w:val="23"/>
        </w:rPr>
      </w:pPr>
    </w:p>
    <w:p w14:paraId="4134527C" w14:textId="77777777" w:rsidR="0038370E" w:rsidRDefault="00000000">
      <w:pPr>
        <w:pStyle w:val="ListParagraph"/>
        <w:numPr>
          <w:ilvl w:val="1"/>
          <w:numId w:val="1"/>
        </w:numPr>
        <w:tabs>
          <w:tab w:val="left" w:pos="1345"/>
        </w:tabs>
        <w:spacing w:before="0"/>
        <w:ind w:hanging="479"/>
        <w:rPr>
          <w:rFonts w:ascii="Arial MT" w:hAnsi="Arial MT"/>
          <w:sz w:val="20"/>
        </w:rPr>
      </w:pPr>
      <w:r>
        <w:rPr>
          <w:b/>
          <w:color w:val="FFFFFF"/>
          <w:sz w:val="20"/>
        </w:rPr>
        <w:t>Question</w:t>
      </w:r>
      <w:r>
        <w:rPr>
          <w:rFonts w:ascii="Arial MT" w:hAnsi="Arial MT"/>
          <w:color w:val="FFFFFF"/>
          <w:sz w:val="20"/>
        </w:rPr>
        <w:t>: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Find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transactions</w:t>
      </w:r>
      <w:r>
        <w:rPr>
          <w:rFonts w:ascii="Arial MT" w:hAnsi="Arial MT"/>
          <w:color w:val="FFFFFF"/>
          <w:spacing w:val="-9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where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the</w:t>
      </w:r>
      <w:r>
        <w:rPr>
          <w:rFonts w:ascii="Arial MT" w:hAnsi="Arial MT"/>
          <w:color w:val="FFFFFF"/>
          <w:spacing w:val="-9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destination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account</w:t>
      </w:r>
      <w:r>
        <w:rPr>
          <w:rFonts w:ascii="Arial MT" w:hAnsi="Arial MT"/>
          <w:color w:val="FFFFFF"/>
          <w:spacing w:val="-9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had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a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zero</w:t>
      </w:r>
      <w:r>
        <w:rPr>
          <w:rFonts w:ascii="Arial MT" w:hAnsi="Arial MT"/>
          <w:color w:val="FFFFFF"/>
          <w:spacing w:val="-9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balance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before</w:t>
      </w:r>
      <w:r>
        <w:rPr>
          <w:rFonts w:ascii="Arial MT" w:hAnsi="Arial MT"/>
          <w:color w:val="FFFFFF"/>
          <w:spacing w:val="-9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or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after</w:t>
      </w:r>
      <w:r>
        <w:rPr>
          <w:rFonts w:ascii="Arial MT" w:hAnsi="Arial MT"/>
          <w:color w:val="FFFFFF"/>
          <w:spacing w:val="-9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the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r>
        <w:rPr>
          <w:rFonts w:ascii="Arial MT" w:hAnsi="Arial MT"/>
          <w:color w:val="FFFFFF"/>
          <w:spacing w:val="-2"/>
          <w:sz w:val="20"/>
        </w:rPr>
        <w:t>transaction.</w:t>
      </w:r>
    </w:p>
    <w:p w14:paraId="24A4E2C5" w14:textId="77777777" w:rsidR="0096016A" w:rsidRPr="0096016A" w:rsidRDefault="00000000">
      <w:pPr>
        <w:pStyle w:val="ListParagraph"/>
        <w:numPr>
          <w:ilvl w:val="1"/>
          <w:numId w:val="1"/>
        </w:numPr>
        <w:tabs>
          <w:tab w:val="left" w:pos="1345"/>
        </w:tabs>
        <w:spacing w:before="43"/>
        <w:ind w:hanging="479"/>
        <w:rPr>
          <w:rFonts w:ascii="Arial MT" w:hAnsi="Arial MT"/>
          <w:sz w:val="20"/>
        </w:rPr>
      </w:pPr>
      <w:r>
        <w:rPr>
          <w:b/>
          <w:color w:val="FFFFFF"/>
          <w:sz w:val="20"/>
        </w:rPr>
        <w:t>SQL</w:t>
      </w:r>
      <w:r>
        <w:rPr>
          <w:b/>
          <w:color w:val="FFFFFF"/>
          <w:spacing w:val="-14"/>
          <w:sz w:val="20"/>
        </w:rPr>
        <w:t xml:space="preserve"> </w:t>
      </w:r>
      <w:r>
        <w:rPr>
          <w:b/>
          <w:color w:val="FFFFFF"/>
          <w:sz w:val="20"/>
        </w:rPr>
        <w:t>Prompt</w:t>
      </w:r>
      <w:r>
        <w:rPr>
          <w:rFonts w:ascii="Arial MT" w:hAnsi="Arial MT"/>
          <w:color w:val="FFFFFF"/>
          <w:sz w:val="20"/>
        </w:rPr>
        <w:t>:</w:t>
      </w:r>
      <w:r>
        <w:rPr>
          <w:rFonts w:ascii="Arial MT" w:hAnsi="Arial MT"/>
          <w:color w:val="FFFFFF"/>
          <w:spacing w:val="-14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Write</w:t>
      </w:r>
      <w:r>
        <w:rPr>
          <w:rFonts w:ascii="Arial MT" w:hAnsi="Arial MT"/>
          <w:color w:val="FFFFFF"/>
          <w:spacing w:val="-14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a</w:t>
      </w:r>
      <w:r>
        <w:rPr>
          <w:rFonts w:ascii="Arial MT" w:hAnsi="Arial MT"/>
          <w:color w:val="FFFFFF"/>
          <w:spacing w:val="-14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query</w:t>
      </w:r>
      <w:r>
        <w:rPr>
          <w:rFonts w:ascii="Arial MT" w:hAnsi="Arial MT"/>
          <w:color w:val="FFFFFF"/>
          <w:spacing w:val="-14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to</w:t>
      </w:r>
      <w:r>
        <w:rPr>
          <w:rFonts w:ascii="Arial MT" w:hAnsi="Arial MT"/>
          <w:color w:val="FFFFFF"/>
          <w:spacing w:val="-14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list</w:t>
      </w:r>
      <w:r>
        <w:rPr>
          <w:rFonts w:ascii="Arial MT" w:hAnsi="Arial MT"/>
          <w:color w:val="FFFFFF"/>
          <w:spacing w:val="-13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transactions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where</w:t>
      </w:r>
      <w:r>
        <w:rPr>
          <w:rFonts w:ascii="Arial MT" w:hAnsi="Arial MT"/>
          <w:color w:val="FFFFFF"/>
          <w:spacing w:val="-12"/>
          <w:sz w:val="20"/>
        </w:rPr>
        <w:t xml:space="preserve"> </w:t>
      </w:r>
      <w:proofErr w:type="spellStart"/>
      <w:r>
        <w:rPr>
          <w:rFonts w:ascii="Courier New" w:hAnsi="Courier New"/>
          <w:color w:val="FFFFFF"/>
          <w:sz w:val="20"/>
        </w:rPr>
        <w:t>oldbalanceDest</w:t>
      </w:r>
      <w:proofErr w:type="spellEnd"/>
      <w:r>
        <w:rPr>
          <w:rFonts w:ascii="Courier New" w:hAnsi="Courier New"/>
          <w:color w:val="FFFFFF"/>
          <w:spacing w:val="-67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or</w:t>
      </w:r>
      <w:r>
        <w:rPr>
          <w:rFonts w:ascii="Arial MT" w:hAnsi="Arial MT"/>
          <w:color w:val="FFFFFF"/>
          <w:spacing w:val="-10"/>
          <w:sz w:val="20"/>
        </w:rPr>
        <w:t xml:space="preserve"> </w:t>
      </w:r>
      <w:proofErr w:type="spellStart"/>
      <w:r>
        <w:rPr>
          <w:rFonts w:ascii="Courier New" w:hAnsi="Courier New"/>
          <w:color w:val="FFFFFF"/>
          <w:sz w:val="20"/>
        </w:rPr>
        <w:t>newbalanceDest</w:t>
      </w:r>
      <w:proofErr w:type="spellEnd"/>
      <w:r>
        <w:rPr>
          <w:rFonts w:ascii="Courier New" w:hAnsi="Courier New"/>
          <w:color w:val="FFFFFF"/>
          <w:spacing w:val="-67"/>
          <w:sz w:val="20"/>
        </w:rPr>
        <w:t xml:space="preserve"> </w:t>
      </w:r>
      <w:r>
        <w:rPr>
          <w:rFonts w:ascii="Arial MT" w:hAnsi="Arial MT"/>
          <w:color w:val="FFFFFF"/>
          <w:sz w:val="20"/>
        </w:rPr>
        <w:t>is</w:t>
      </w:r>
      <w:r>
        <w:rPr>
          <w:rFonts w:ascii="Arial MT" w:hAnsi="Arial MT"/>
          <w:color w:val="FFFFFF"/>
          <w:spacing w:val="-11"/>
          <w:sz w:val="20"/>
        </w:rPr>
        <w:t xml:space="preserve"> </w:t>
      </w:r>
      <w:r>
        <w:rPr>
          <w:rFonts w:ascii="Arial MT" w:hAnsi="Arial MT"/>
          <w:color w:val="FFFFFF"/>
          <w:spacing w:val="-2"/>
          <w:sz w:val="20"/>
        </w:rPr>
        <w:t>zero</w:t>
      </w:r>
      <w:r w:rsidR="0096016A">
        <w:rPr>
          <w:rFonts w:ascii="Arial MT" w:hAnsi="Arial MT"/>
          <w:color w:val="FFFFFF"/>
          <w:spacing w:val="-2"/>
          <w:sz w:val="20"/>
        </w:rPr>
        <w:t xml:space="preserve">      </w:t>
      </w:r>
    </w:p>
    <w:p w14:paraId="77A61C30" w14:textId="77777777" w:rsidR="0096016A" w:rsidRDefault="0096016A" w:rsidP="0096016A">
      <w:pPr>
        <w:tabs>
          <w:tab w:val="left" w:pos="1345"/>
        </w:tabs>
        <w:spacing w:before="43"/>
        <w:rPr>
          <w:color w:val="FFFFFF"/>
          <w:spacing w:val="-2"/>
          <w:sz w:val="20"/>
        </w:rPr>
      </w:pPr>
    </w:p>
    <w:p w14:paraId="672721C7" w14:textId="77777777" w:rsidR="0096016A" w:rsidRDefault="0096016A" w:rsidP="0096016A">
      <w:pPr>
        <w:tabs>
          <w:tab w:val="left" w:pos="1345"/>
        </w:tabs>
        <w:spacing w:before="43"/>
        <w:rPr>
          <w:color w:val="FFFFFF"/>
          <w:spacing w:val="-2"/>
          <w:sz w:val="20"/>
        </w:rPr>
      </w:pPr>
    </w:p>
    <w:p w14:paraId="5063E12F" w14:textId="77777777" w:rsidR="0096016A" w:rsidRDefault="0096016A" w:rsidP="0096016A">
      <w:pPr>
        <w:tabs>
          <w:tab w:val="left" w:pos="1345"/>
        </w:tabs>
        <w:spacing w:before="43"/>
        <w:rPr>
          <w:color w:val="FFFFFF"/>
          <w:spacing w:val="-2"/>
          <w:sz w:val="20"/>
        </w:rPr>
      </w:pPr>
    </w:p>
    <w:p w14:paraId="22A19EF6" w14:textId="77777777" w:rsidR="0096016A" w:rsidRDefault="0096016A" w:rsidP="0096016A">
      <w:pPr>
        <w:tabs>
          <w:tab w:val="left" w:pos="1345"/>
        </w:tabs>
        <w:spacing w:before="43"/>
        <w:rPr>
          <w:color w:val="FFFFFF"/>
          <w:spacing w:val="-2"/>
          <w:sz w:val="20"/>
        </w:rPr>
      </w:pPr>
    </w:p>
    <w:p w14:paraId="40C27878" w14:textId="77777777" w:rsidR="0096016A" w:rsidRDefault="0096016A" w:rsidP="0096016A">
      <w:pPr>
        <w:tabs>
          <w:tab w:val="left" w:pos="1345"/>
        </w:tabs>
        <w:spacing w:before="43"/>
        <w:rPr>
          <w:color w:val="FFFFFF"/>
          <w:spacing w:val="-2"/>
          <w:sz w:val="20"/>
        </w:rPr>
      </w:pPr>
    </w:p>
    <w:p w14:paraId="7E8FD1F7" w14:textId="77777777" w:rsidR="0096016A" w:rsidRDefault="0096016A" w:rsidP="0096016A">
      <w:pPr>
        <w:tabs>
          <w:tab w:val="left" w:pos="1345"/>
        </w:tabs>
        <w:spacing w:before="43"/>
        <w:rPr>
          <w:color w:val="FFFFFF"/>
          <w:spacing w:val="-2"/>
          <w:sz w:val="20"/>
        </w:rPr>
      </w:pPr>
    </w:p>
    <w:p w14:paraId="7AA9A6E2" w14:textId="7F947D17" w:rsidR="0096016A" w:rsidRPr="0096016A" w:rsidRDefault="0096016A" w:rsidP="0096016A">
      <w:pPr>
        <w:tabs>
          <w:tab w:val="left" w:pos="1345"/>
        </w:tabs>
        <w:spacing w:before="43"/>
        <w:rPr>
          <w:sz w:val="20"/>
        </w:rPr>
      </w:pPr>
      <w:r w:rsidRPr="0096016A">
        <w:rPr>
          <w:color w:val="FFFFFF"/>
          <w:spacing w:val="-2"/>
          <w:sz w:val="20"/>
        </w:rPr>
        <w:t xml:space="preserve">                                                                                                                                                                </w:t>
      </w:r>
    </w:p>
    <w:p w14:paraId="0F4D28D8" w14:textId="3431BE6D" w:rsidR="0038370E" w:rsidRPr="0096016A" w:rsidRDefault="0096016A" w:rsidP="0096016A">
      <w:pPr>
        <w:pStyle w:val="ListParagraph"/>
        <w:tabs>
          <w:tab w:val="left" w:pos="1345"/>
        </w:tabs>
        <w:spacing w:before="43"/>
        <w:ind w:left="1345" w:firstLine="0"/>
        <w:rPr>
          <w:rFonts w:ascii="Arial MT" w:hAnsi="Arial MT"/>
          <w:sz w:val="20"/>
        </w:rPr>
      </w:pPr>
      <w:r w:rsidRPr="0096016A">
        <w:drawing>
          <wp:inline distT="0" distB="0" distL="0" distR="0" wp14:anchorId="7781D09D" wp14:editId="1061C620">
            <wp:extent cx="5524500" cy="1552575"/>
            <wp:effectExtent l="0" t="0" r="0" b="9525"/>
            <wp:docPr id="90800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02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7" cy="15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6016A">
        <w:rPr>
          <w:color w:val="FFFFFF"/>
          <w:spacing w:val="-2"/>
          <w:sz w:val="20"/>
        </w:rPr>
        <w:t>.</w:t>
      </w:r>
    </w:p>
    <w:sectPr w:rsidR="0038370E" w:rsidRPr="0096016A">
      <w:pgSz w:w="14400" w:h="8100" w:orient="landscape"/>
      <w:pgMar w:top="7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44C0D"/>
    <w:multiLevelType w:val="hybridMultilevel"/>
    <w:tmpl w:val="BF5813B6"/>
    <w:lvl w:ilvl="0" w:tplc="B1E06F50">
      <w:start w:val="1"/>
      <w:numFmt w:val="decimal"/>
      <w:lvlText w:val="%1."/>
      <w:lvlJc w:val="left"/>
      <w:pPr>
        <w:ind w:left="914" w:hanging="289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F88D1AE">
      <w:numFmt w:val="bullet"/>
      <w:lvlText w:val="●"/>
      <w:lvlJc w:val="left"/>
      <w:pPr>
        <w:ind w:left="1345" w:hanging="480"/>
      </w:pPr>
      <w:rPr>
        <w:rFonts w:ascii="Arial MT" w:eastAsia="Arial MT" w:hAnsi="Arial MT" w:cs="Arial MT" w:hint="default"/>
        <w:b w:val="0"/>
        <w:bCs w:val="0"/>
        <w:i w:val="0"/>
        <w:iCs w:val="0"/>
        <w:color w:val="FFFFFF"/>
        <w:spacing w:val="0"/>
        <w:w w:val="59"/>
        <w:sz w:val="20"/>
        <w:szCs w:val="20"/>
        <w:lang w:val="en-US" w:eastAsia="en-US" w:bidi="ar-SA"/>
      </w:rPr>
    </w:lvl>
    <w:lvl w:ilvl="2" w:tplc="B64630B0">
      <w:numFmt w:val="bullet"/>
      <w:lvlText w:val="•"/>
      <w:lvlJc w:val="left"/>
      <w:pPr>
        <w:ind w:left="2791" w:hanging="480"/>
      </w:pPr>
      <w:rPr>
        <w:rFonts w:hint="default"/>
        <w:lang w:val="en-US" w:eastAsia="en-US" w:bidi="ar-SA"/>
      </w:rPr>
    </w:lvl>
    <w:lvl w:ilvl="3" w:tplc="4AB2F084">
      <w:numFmt w:val="bullet"/>
      <w:lvlText w:val="•"/>
      <w:lvlJc w:val="left"/>
      <w:pPr>
        <w:ind w:left="4242" w:hanging="480"/>
      </w:pPr>
      <w:rPr>
        <w:rFonts w:hint="default"/>
        <w:lang w:val="en-US" w:eastAsia="en-US" w:bidi="ar-SA"/>
      </w:rPr>
    </w:lvl>
    <w:lvl w:ilvl="4" w:tplc="BA942FA0">
      <w:numFmt w:val="bullet"/>
      <w:lvlText w:val="•"/>
      <w:lvlJc w:val="left"/>
      <w:pPr>
        <w:ind w:left="5693" w:hanging="480"/>
      </w:pPr>
      <w:rPr>
        <w:rFonts w:hint="default"/>
        <w:lang w:val="en-US" w:eastAsia="en-US" w:bidi="ar-SA"/>
      </w:rPr>
    </w:lvl>
    <w:lvl w:ilvl="5" w:tplc="835C00E8">
      <w:numFmt w:val="bullet"/>
      <w:lvlText w:val="•"/>
      <w:lvlJc w:val="left"/>
      <w:pPr>
        <w:ind w:left="7144" w:hanging="480"/>
      </w:pPr>
      <w:rPr>
        <w:rFonts w:hint="default"/>
        <w:lang w:val="en-US" w:eastAsia="en-US" w:bidi="ar-SA"/>
      </w:rPr>
    </w:lvl>
    <w:lvl w:ilvl="6" w:tplc="2C2E5920">
      <w:numFmt w:val="bullet"/>
      <w:lvlText w:val="•"/>
      <w:lvlJc w:val="left"/>
      <w:pPr>
        <w:ind w:left="8595" w:hanging="480"/>
      </w:pPr>
      <w:rPr>
        <w:rFonts w:hint="default"/>
        <w:lang w:val="en-US" w:eastAsia="en-US" w:bidi="ar-SA"/>
      </w:rPr>
    </w:lvl>
    <w:lvl w:ilvl="7" w:tplc="7D3CC692">
      <w:numFmt w:val="bullet"/>
      <w:lvlText w:val="•"/>
      <w:lvlJc w:val="left"/>
      <w:pPr>
        <w:ind w:left="10046" w:hanging="480"/>
      </w:pPr>
      <w:rPr>
        <w:rFonts w:hint="default"/>
        <w:lang w:val="en-US" w:eastAsia="en-US" w:bidi="ar-SA"/>
      </w:rPr>
    </w:lvl>
    <w:lvl w:ilvl="8" w:tplc="5FD02BC2">
      <w:numFmt w:val="bullet"/>
      <w:lvlText w:val="•"/>
      <w:lvlJc w:val="left"/>
      <w:pPr>
        <w:ind w:left="11497" w:hanging="480"/>
      </w:pPr>
      <w:rPr>
        <w:rFonts w:hint="default"/>
        <w:lang w:val="en-US" w:eastAsia="en-US" w:bidi="ar-SA"/>
      </w:rPr>
    </w:lvl>
  </w:abstractNum>
  <w:num w:numId="1" w16cid:durableId="135981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0E"/>
    <w:rsid w:val="0038370E"/>
    <w:rsid w:val="0096016A"/>
    <w:rsid w:val="00AB0C79"/>
    <w:rsid w:val="00E837EA"/>
    <w:rsid w:val="00EB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42A2"/>
  <w15:docId w15:val="{12A721A2-789C-4D3C-BD36-D9EB63B6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2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"/>
      <w:jc w:val="center"/>
    </w:pPr>
    <w:rPr>
      <w:rFonts w:ascii="Tahoma" w:eastAsia="Tahoma" w:hAnsi="Tahoma" w:cs="Tahoma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84"/>
      <w:ind w:left="883" w:hanging="2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Data Analyst Project</dc:title>
  <dc:creator>dell</dc:creator>
  <cp:lastModifiedBy>Ritika Gupta</cp:lastModifiedBy>
  <cp:revision>2</cp:revision>
  <dcterms:created xsi:type="dcterms:W3CDTF">2025-04-28T18:03:00Z</dcterms:created>
  <dcterms:modified xsi:type="dcterms:W3CDTF">2025-04-28T18:03:00Z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Google</vt:lpwstr>
  </property>
  <property fmtid="{D5CDD505-2E9C-101B-9397-08002B2CF9AE}" pid="4" name="LastSaved">
    <vt:filetime>2025-04-28T00:00:00Z</vt:filetime>
  </property>
</Properties>
</file>