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aneesh9444200777@gmail.com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fldChar w:fldCharType="begin"/>
        <w:instrText xml:space="preserve"> HYPERLINK "https://orcid.org/0009-0002-6505-8804" </w:instrText>
        <w:fldChar w:fldCharType="separate"/>
      </w:r>
      <w:r w:rsidDel="00000000" w:rsidR="00000000" w:rsidRPr="00000000">
        <w:rPr>
          <w:color w:val="1155cc"/>
          <w:sz w:val="21"/>
          <w:szCs w:val="21"/>
          <w:rtl w:val="0"/>
        </w:rPr>
        <w:t xml:space="preserve">orcid.org/0009-0002-6505-8804</w:t>
      </w:r>
    </w:p>
    <w:p w:rsidR="00000000" w:rsidDel="00000000" w:rsidP="00000000" w:rsidRDefault="00000000" w:rsidRPr="00000000" w14:paraId="00000003">
      <w:pPr>
        <w:spacing w:after="22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Computer Science and Engineering, Velammal Engineering College, Chennai, India</w:t>
      </w:r>
      <w:r w:rsidDel="00000000" w:rsidR="00000000" w:rsidRPr="00000000">
        <w:fldChar w:fldCharType="begin"/>
        <w:instrText xml:space="preserve"> HYPERLINK "http://velammal.edu.in/"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"http://velammal.edu.in/"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velammal.edu.in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