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8F22" w14:textId="77777777" w:rsidR="00544DA4" w:rsidRDefault="00544DA4">
      <w:pPr>
        <w:spacing w:line="480" w:lineRule="auto"/>
      </w:pPr>
    </w:p>
    <w:p w14:paraId="7B0DF4FF" w14:textId="77777777" w:rsidR="00544DA4" w:rsidRDefault="00544DA4">
      <w:pPr>
        <w:spacing w:line="480" w:lineRule="auto"/>
      </w:pPr>
    </w:p>
    <w:p w14:paraId="617CDF2F" w14:textId="77777777" w:rsidR="00544DA4" w:rsidRDefault="00544DA4">
      <w:pPr>
        <w:spacing w:line="480" w:lineRule="auto"/>
      </w:pPr>
    </w:p>
    <w:p w14:paraId="0E8AF45B" w14:textId="77777777" w:rsidR="00544DA4" w:rsidRDefault="00544DA4">
      <w:pPr>
        <w:spacing w:line="480" w:lineRule="auto"/>
      </w:pPr>
    </w:p>
    <w:p w14:paraId="03CCF837" w14:textId="77777777" w:rsidR="00544DA4" w:rsidRDefault="00544DA4">
      <w:pPr>
        <w:spacing w:line="480" w:lineRule="auto"/>
      </w:pPr>
    </w:p>
    <w:p w14:paraId="695B0F73" w14:textId="77777777" w:rsidR="00544DA4" w:rsidRDefault="00544DA4">
      <w:pPr>
        <w:spacing w:line="480" w:lineRule="auto"/>
      </w:pPr>
    </w:p>
    <w:p w14:paraId="656C94D4" w14:textId="77777777" w:rsidR="00544DA4" w:rsidRDefault="00544DA4">
      <w:pPr>
        <w:spacing w:line="480" w:lineRule="auto"/>
      </w:pPr>
    </w:p>
    <w:p w14:paraId="119671FE" w14:textId="77777777" w:rsidR="00544DA4" w:rsidRDefault="00000000">
      <w:pPr>
        <w:spacing w:line="480" w:lineRule="auto"/>
        <w:jc w:val="center"/>
      </w:pPr>
      <w:r>
        <w:rPr>
          <w:b/>
          <w:bCs/>
        </w:rPr>
        <w:t>Deploying a DCGAN Fashion Generator as a Microservice</w:t>
      </w:r>
    </w:p>
    <w:p w14:paraId="539FE31B" w14:textId="77777777" w:rsidR="00544DA4" w:rsidRDefault="00544DA4">
      <w:pPr>
        <w:spacing w:line="480" w:lineRule="auto"/>
      </w:pPr>
    </w:p>
    <w:p w14:paraId="37D867BD" w14:textId="64A08D79" w:rsidR="00544DA4" w:rsidRDefault="009F4233">
      <w:pPr>
        <w:spacing w:line="480" w:lineRule="auto"/>
        <w:jc w:val="center"/>
      </w:pPr>
      <w:r>
        <w:t>Ritik shah</w:t>
      </w:r>
    </w:p>
    <w:p w14:paraId="04108AD7" w14:textId="58DA5F1B" w:rsidR="00544DA4" w:rsidRDefault="009F4233">
      <w:pPr>
        <w:spacing w:line="480" w:lineRule="auto"/>
        <w:jc w:val="center"/>
      </w:pPr>
      <w:r>
        <w:t>Northeastern University</w:t>
      </w:r>
    </w:p>
    <w:p w14:paraId="09AB1108" w14:textId="77777777" w:rsidR="00544DA4" w:rsidRDefault="00000000">
      <w:pPr>
        <w:spacing w:line="480" w:lineRule="auto"/>
        <w:jc w:val="center"/>
      </w:pPr>
      <w:r>
        <w:t>EAI6010: Applied Machine Learning</w:t>
      </w:r>
    </w:p>
    <w:p w14:paraId="02B918DB" w14:textId="0042B197" w:rsidR="00544DA4" w:rsidRDefault="009F4233">
      <w:pPr>
        <w:spacing w:line="480" w:lineRule="auto"/>
        <w:jc w:val="center"/>
      </w:pPr>
      <w:r>
        <w:t xml:space="preserve">Prof. </w:t>
      </w:r>
      <w:r w:rsidRPr="009F4233">
        <w:t>Ganesh Subramanian</w:t>
      </w:r>
    </w:p>
    <w:p w14:paraId="11FB3ED6" w14:textId="77777777" w:rsidR="00544DA4" w:rsidRDefault="00000000">
      <w:pPr>
        <w:spacing w:line="480" w:lineRule="auto"/>
        <w:jc w:val="center"/>
      </w:pPr>
      <w:r>
        <w:t>2026</w:t>
      </w:r>
    </w:p>
    <w:p w14:paraId="6EA650D6" w14:textId="77777777" w:rsidR="00544DA4" w:rsidRDefault="00544DA4">
      <w:pPr>
        <w:sectPr w:rsidR="00544DA4">
          <w:pgSz w:w="12240" w:h="15840"/>
          <w:pgMar w:top="1440" w:right="1440" w:bottom="1440" w:left="1440" w:header="708" w:footer="708" w:gutter="0"/>
          <w:cols w:space="720"/>
          <w:docGrid w:linePitch="360"/>
        </w:sectPr>
      </w:pPr>
    </w:p>
    <w:p w14:paraId="7D782251" w14:textId="77777777" w:rsidR="00544DA4" w:rsidRDefault="00000000">
      <w:pPr>
        <w:spacing w:line="480" w:lineRule="auto"/>
        <w:jc w:val="center"/>
      </w:pPr>
      <w:r>
        <w:rPr>
          <w:b/>
          <w:bCs/>
        </w:rPr>
        <w:lastRenderedPageBreak/>
        <w:t>Abstract</w:t>
      </w:r>
    </w:p>
    <w:p w14:paraId="04C971F1" w14:textId="77777777" w:rsidR="00544DA4" w:rsidRDefault="00000000">
      <w:pPr>
        <w:spacing w:line="480" w:lineRule="auto"/>
        <w:ind w:firstLine="720"/>
      </w:pPr>
      <w:r>
        <w:t xml:space="preserve">This paper documents the deployment of a DCGAN-based fashion image generator as a microservice on </w:t>
      </w:r>
      <w:proofErr w:type="spellStart"/>
      <w:r>
        <w:t>HuggingFace</w:t>
      </w:r>
      <w:proofErr w:type="spellEnd"/>
      <w:r>
        <w:t xml:space="preserve"> Spaces. The service exposes the Generator model trained in Module 4 on the Fashion-MNIST dataset, accepting numeric parameters and returning synthetic grayscale clothing images. Service architecture, input/output specifications, invocation examples, and the deployment URL are provided.</w:t>
      </w:r>
    </w:p>
    <w:p w14:paraId="3F24EF69" w14:textId="77777777" w:rsidR="00544DA4" w:rsidRDefault="00000000">
      <w:pPr>
        <w:spacing w:line="480" w:lineRule="auto"/>
        <w:ind w:firstLine="720"/>
      </w:pPr>
      <w:r>
        <w:rPr>
          <w:i/>
          <w:iCs/>
        </w:rPr>
        <w:t xml:space="preserve">Keywords: </w:t>
      </w:r>
      <w:r>
        <w:t xml:space="preserve">microservice, DCGAN, deployment, </w:t>
      </w:r>
      <w:proofErr w:type="spellStart"/>
      <w:r>
        <w:t>HuggingFace</w:t>
      </w:r>
      <w:proofErr w:type="spellEnd"/>
      <w:r>
        <w:t xml:space="preserve">, </w:t>
      </w:r>
      <w:proofErr w:type="spellStart"/>
      <w:r>
        <w:t>Gradio</w:t>
      </w:r>
      <w:proofErr w:type="spellEnd"/>
      <w:r>
        <w:t>, Fashion-MNIST</w:t>
      </w:r>
    </w:p>
    <w:p w14:paraId="07016637" w14:textId="77777777" w:rsidR="00544DA4" w:rsidRDefault="00000000">
      <w:r>
        <w:br w:type="page"/>
      </w:r>
    </w:p>
    <w:p w14:paraId="5BBB0201" w14:textId="77777777" w:rsidR="00544DA4" w:rsidRDefault="00000000">
      <w:pPr>
        <w:spacing w:line="480" w:lineRule="auto"/>
        <w:jc w:val="center"/>
      </w:pPr>
      <w:r>
        <w:rPr>
          <w:b/>
          <w:bCs/>
        </w:rPr>
        <w:lastRenderedPageBreak/>
        <w:t>Deploying a DCGAN Fashion Generator as a Microservice</w:t>
      </w:r>
    </w:p>
    <w:p w14:paraId="3048B8C8" w14:textId="77777777" w:rsidR="00544DA4" w:rsidRDefault="00000000">
      <w:pPr>
        <w:spacing w:line="480" w:lineRule="auto"/>
      </w:pPr>
      <w:r>
        <w:rPr>
          <w:b/>
          <w:bCs/>
        </w:rPr>
        <w:t>Service Description</w:t>
      </w:r>
    </w:p>
    <w:p w14:paraId="70E59104" w14:textId="77777777" w:rsidR="00544DA4" w:rsidRDefault="00000000">
      <w:pPr>
        <w:spacing w:line="480" w:lineRule="auto"/>
        <w:ind w:firstLine="720"/>
      </w:pPr>
      <w:r>
        <w:t xml:space="preserve">The microservice exposes the DCGAN Generator trained in Module 4 through a </w:t>
      </w:r>
      <w:proofErr w:type="spellStart"/>
      <w:r>
        <w:t>Gradio</w:t>
      </w:r>
      <w:proofErr w:type="spellEnd"/>
      <w:r>
        <w:t xml:space="preserve"> web interface hosted on </w:t>
      </w:r>
      <w:proofErr w:type="spellStart"/>
      <w:r>
        <w:t>HuggingFace</w:t>
      </w:r>
      <w:proofErr w:type="spellEnd"/>
      <w:r>
        <w:t xml:space="preserve"> Spaces. </w:t>
      </w:r>
      <w:proofErr w:type="spellStart"/>
      <w:r>
        <w:t>HuggingFace</w:t>
      </w:r>
      <w:proofErr w:type="spellEnd"/>
      <w:r>
        <w:t xml:space="preserve"> Spaces was selected as the deployment platform because it provides free hosting with automatic HTTPS, a built-in web UI for manual interaction, and an auto-generated REST API for programmatic access (Wolf et al., 2020). </w:t>
      </w:r>
      <w:proofErr w:type="spellStart"/>
      <w:r>
        <w:t>Gradio</w:t>
      </w:r>
      <w:proofErr w:type="spellEnd"/>
      <w:r>
        <w:t xml:space="preserve"> was chosen as the interface framework because it automatically generates both a browser-based frontend and a corresponding API from a single Python function definition (Abid et al., 2019). This dual-interface approach satisfies the microservice requirement while also making invocation straightforward for non-technical users.</w:t>
      </w:r>
    </w:p>
    <w:p w14:paraId="31F947C8" w14:textId="77777777" w:rsidR="00544DA4" w:rsidRDefault="00000000">
      <w:pPr>
        <w:spacing w:line="480" w:lineRule="auto"/>
        <w:ind w:firstLine="720"/>
      </w:pPr>
      <w:r>
        <w:t xml:space="preserve">The underlying model is a four-layer DCGAN Generator that maps a 100-dimensional latent noise vector to a 32×32 grayscale image. The model was trained for 50 epochs on Fashion-MNIST (Xiao et al., 2017) using the architecture adapted from </w:t>
      </w:r>
      <w:proofErr w:type="spellStart"/>
      <w:r>
        <w:t>PyTorch’s</w:t>
      </w:r>
      <w:proofErr w:type="spellEnd"/>
      <w:r>
        <w:t xml:space="preserve"> DCGAN tutorial (</w:t>
      </w:r>
      <w:proofErr w:type="spellStart"/>
      <w:r>
        <w:t>PyTorch</w:t>
      </w:r>
      <w:proofErr w:type="spellEnd"/>
      <w:r>
        <w:t>, n.d.; Radford et al., 2016). The trained model weights are loaded at service startup, and inference runs on CPU, requiring no GPU resources.</w:t>
      </w:r>
    </w:p>
    <w:p w14:paraId="43438AC3" w14:textId="77777777" w:rsidR="00544DA4" w:rsidRDefault="00000000">
      <w:pPr>
        <w:spacing w:line="480" w:lineRule="auto"/>
      </w:pPr>
      <w:r>
        <w:rPr>
          <w:b/>
          <w:bCs/>
        </w:rPr>
        <w:t>General Input and Output</w:t>
      </w:r>
    </w:p>
    <w:p w14:paraId="112F4325" w14:textId="77777777" w:rsidR="00544DA4" w:rsidRDefault="00000000">
      <w:pPr>
        <w:spacing w:line="480" w:lineRule="auto"/>
        <w:ind w:firstLine="720"/>
      </w:pPr>
      <w:r>
        <w:t>The service accepts two input parameters. The first is the number of images to generate, an integer between 1 and 16 inclusive. The second is a random seed, an integer where any non-negative value produces reproducible output and -1 generates random results. Both parameters have default values (4 images, seed of -1), so the service can be invoked with no configuration.</w:t>
      </w:r>
    </w:p>
    <w:p w14:paraId="5D2F8FEC" w14:textId="77777777" w:rsidR="00544DA4" w:rsidRDefault="00000000">
      <w:pPr>
        <w:spacing w:line="480" w:lineRule="auto"/>
        <w:ind w:firstLine="720"/>
      </w:pPr>
      <w:r>
        <w:t>The service returns a single output: a PNG image containing a grid of generated grayscale fashion items. Each item is a 32×</w:t>
      </w:r>
      <w:proofErr w:type="gramStart"/>
      <w:r>
        <w:t>32 pixel</w:t>
      </w:r>
      <w:proofErr w:type="gramEnd"/>
      <w:r>
        <w:t xml:space="preserve"> image upscaled 4× for visibility, arranged in rows of </w:t>
      </w:r>
      <w:r>
        <w:lastRenderedPageBreak/>
        <w:t>four. The generated items resemble Fashion-MNIST categories including shirts, trousers, shoes, and bags, though the Generator does not offer category-level control.</w:t>
      </w:r>
    </w:p>
    <w:p w14:paraId="04B13465" w14:textId="77777777" w:rsidR="00544DA4" w:rsidRDefault="00000000">
      <w:pPr>
        <w:spacing w:line="480" w:lineRule="auto"/>
      </w:pPr>
      <w:r>
        <w:rPr>
          <w:b/>
          <w:bCs/>
        </w:rPr>
        <w:t>Specific Input and Output Examples</w:t>
      </w:r>
    </w:p>
    <w:p w14:paraId="1D33AA23" w14:textId="77777777" w:rsidR="00544DA4" w:rsidRDefault="00000000">
      <w:pPr>
        <w:spacing w:line="480" w:lineRule="auto"/>
      </w:pPr>
      <w:r>
        <w:rPr>
          <w:b/>
          <w:bCs/>
        </w:rPr>
        <w:t xml:space="preserve">Example 1: Web UI. </w:t>
      </w:r>
      <w:r>
        <w:t>Navigate to the service URL in a browser. Set “Number of Images” to 4 and “Random Seed” to 42. Click “Submit.” The service returns a 2×2 grid of four grayscale clothing images. With seed 42, the output is deterministic and identical on every invocation.</w:t>
      </w:r>
    </w:p>
    <w:p w14:paraId="6212B0F8" w14:textId="77777777" w:rsidR="00544DA4" w:rsidRDefault="00000000">
      <w:pPr>
        <w:spacing w:line="480" w:lineRule="auto"/>
      </w:pPr>
      <w:r>
        <w:rPr>
          <w:b/>
          <w:bCs/>
        </w:rPr>
        <w:t xml:space="preserve">Example 2: Python API. </w:t>
      </w:r>
      <w:r>
        <w:t xml:space="preserve">The following code invokes the service programmatically using the </w:t>
      </w:r>
      <w:proofErr w:type="spellStart"/>
      <w:r>
        <w:t>gradio_client</w:t>
      </w:r>
      <w:proofErr w:type="spellEnd"/>
      <w:r>
        <w:t xml:space="preserve"> library:</w:t>
      </w:r>
    </w:p>
    <w:p w14:paraId="021BF30A" w14:textId="77777777" w:rsidR="00544DA4" w:rsidRDefault="00000000">
      <w:pPr>
        <w:spacing w:line="480" w:lineRule="auto"/>
      </w:pPr>
      <w:r>
        <w:t xml:space="preserve">    from </w:t>
      </w:r>
      <w:proofErr w:type="spellStart"/>
      <w:r>
        <w:t>gradio_client</w:t>
      </w:r>
      <w:proofErr w:type="spellEnd"/>
      <w:r>
        <w:t xml:space="preserve"> import Client</w:t>
      </w:r>
    </w:p>
    <w:p w14:paraId="05476B0D" w14:textId="77777777" w:rsidR="00544DA4" w:rsidRDefault="00000000">
      <w:pPr>
        <w:spacing w:line="480" w:lineRule="auto"/>
      </w:pPr>
      <w:r>
        <w:t xml:space="preserve">    client = Client("ritikshah2002/</w:t>
      </w:r>
      <w:proofErr w:type="spellStart"/>
      <w:r>
        <w:t>dcgan</w:t>
      </w:r>
      <w:proofErr w:type="spellEnd"/>
      <w:r>
        <w:t>-fashion-</w:t>
      </w:r>
      <w:proofErr w:type="spellStart"/>
      <w:r>
        <w:t>mnist</w:t>
      </w:r>
      <w:proofErr w:type="spellEnd"/>
      <w:r>
        <w:t>")</w:t>
      </w:r>
    </w:p>
    <w:p w14:paraId="1FE28FD8" w14:textId="77777777" w:rsidR="00544DA4" w:rsidRDefault="00000000">
      <w:pPr>
        <w:spacing w:line="480" w:lineRule="auto"/>
      </w:pPr>
      <w:r>
        <w:t xml:space="preserve">    result = </w:t>
      </w:r>
      <w:proofErr w:type="spellStart"/>
      <w:proofErr w:type="gramStart"/>
      <w:r>
        <w:t>client.predict</w:t>
      </w:r>
      <w:proofErr w:type="spellEnd"/>
      <w:proofErr w:type="gramEnd"/>
      <w:r>
        <w:t>(</w:t>
      </w:r>
      <w:proofErr w:type="spellStart"/>
      <w:r>
        <w:t>num_images</w:t>
      </w:r>
      <w:proofErr w:type="spellEnd"/>
      <w:r>
        <w:t xml:space="preserve">=4, seed=42, </w:t>
      </w:r>
      <w:proofErr w:type="spellStart"/>
      <w:r>
        <w:t>api_name</w:t>
      </w:r>
      <w:proofErr w:type="spellEnd"/>
      <w:r>
        <w:t>="/predict")</w:t>
      </w:r>
    </w:p>
    <w:p w14:paraId="51B50BD5" w14:textId="77777777" w:rsidR="00544DA4" w:rsidRDefault="00000000">
      <w:pPr>
        <w:spacing w:line="480" w:lineRule="auto"/>
      </w:pPr>
      <w:r>
        <w:t xml:space="preserve">    print(</w:t>
      </w:r>
      <w:proofErr w:type="gramStart"/>
      <w:r>
        <w:t>result)  #</w:t>
      </w:r>
      <w:proofErr w:type="gramEnd"/>
      <w:r>
        <w:t xml:space="preserve"> Returns file path to generated PNG</w:t>
      </w:r>
    </w:p>
    <w:p w14:paraId="2993CFAF" w14:textId="77777777" w:rsidR="00544DA4" w:rsidRDefault="00000000">
      <w:pPr>
        <w:spacing w:line="480" w:lineRule="auto"/>
      </w:pPr>
      <w:r>
        <w:rPr>
          <w:b/>
          <w:bCs/>
        </w:rPr>
        <w:t xml:space="preserve">Example 3: </w:t>
      </w:r>
      <w:proofErr w:type="spellStart"/>
      <w:r>
        <w:rPr>
          <w:b/>
          <w:bCs/>
        </w:rPr>
        <w:t>cURL</w:t>
      </w:r>
      <w:proofErr w:type="spellEnd"/>
      <w:r>
        <w:rPr>
          <w:b/>
          <w:bCs/>
        </w:rPr>
        <w:t xml:space="preserve"> API. </w:t>
      </w:r>
      <w:r>
        <w:t xml:space="preserve">The service also accepts HTTP POST requests to the </w:t>
      </w:r>
      <w:proofErr w:type="spellStart"/>
      <w:r>
        <w:t>Gradio</w:t>
      </w:r>
      <w:proofErr w:type="spellEnd"/>
      <w:r>
        <w:t xml:space="preserve"> API endpoint:</w:t>
      </w:r>
    </w:p>
    <w:p w14:paraId="2693363B" w14:textId="77777777" w:rsidR="00544DA4" w:rsidRDefault="00000000">
      <w:pPr>
        <w:spacing w:line="480" w:lineRule="auto"/>
      </w:pPr>
      <w:r>
        <w:t xml:space="preserve">    curl -X POST https://ritikshah2002-dcgan-fashion-mnist.hf.space/api/predict \</w:t>
      </w:r>
    </w:p>
    <w:p w14:paraId="78943E1C" w14:textId="77777777" w:rsidR="00544DA4" w:rsidRDefault="00000000">
      <w:pPr>
        <w:spacing w:line="480" w:lineRule="auto"/>
      </w:pPr>
      <w:r>
        <w:t xml:space="preserve">      -H "Content-Type: application/</w:t>
      </w:r>
      <w:proofErr w:type="spellStart"/>
      <w:r>
        <w:t>json</w:t>
      </w:r>
      <w:proofErr w:type="spellEnd"/>
      <w:r>
        <w:t>" \</w:t>
      </w:r>
    </w:p>
    <w:p w14:paraId="6A1FBFB7" w14:textId="77777777" w:rsidR="00544DA4" w:rsidRDefault="00000000">
      <w:pPr>
        <w:spacing w:line="480" w:lineRule="auto"/>
      </w:pPr>
      <w:r>
        <w:t xml:space="preserve">      -d '{"data": [4, 42]}'</w:t>
      </w:r>
    </w:p>
    <w:p w14:paraId="5F0ABFF2" w14:textId="77777777" w:rsidR="00544DA4" w:rsidRDefault="00000000">
      <w:pPr>
        <w:spacing w:line="480" w:lineRule="auto"/>
        <w:ind w:firstLine="720"/>
      </w:pPr>
      <w:r>
        <w:t>The JSON response contains a base64-encoded PNG image or a URL to the generated image file. Seed 42 with 4 images will always return the same grid, confirming reproducibility.</w:t>
      </w:r>
    </w:p>
    <w:p w14:paraId="3A729968" w14:textId="77777777" w:rsidR="00544DA4" w:rsidRDefault="00000000">
      <w:pPr>
        <w:spacing w:line="480" w:lineRule="auto"/>
      </w:pPr>
      <w:r>
        <w:rPr>
          <w:b/>
          <w:bCs/>
        </w:rPr>
        <w:t>Service URL</w:t>
      </w:r>
    </w:p>
    <w:p w14:paraId="5973F33C" w14:textId="77777777" w:rsidR="00544DA4" w:rsidRDefault="00000000">
      <w:pPr>
        <w:spacing w:line="480" w:lineRule="auto"/>
      </w:pPr>
      <w:r>
        <w:t xml:space="preserve">The service is deployed and accessible at: </w:t>
      </w:r>
      <w:r>
        <w:rPr>
          <w:b/>
          <w:bCs/>
        </w:rPr>
        <w:t>https://huggingface.co/spaces/ritikshah2002/dcgan-fashion-mnist</w:t>
      </w:r>
    </w:p>
    <w:p w14:paraId="50473770" w14:textId="77777777" w:rsidR="00544DA4" w:rsidRDefault="00000000">
      <w:pPr>
        <w:spacing w:line="480" w:lineRule="auto"/>
        <w:ind w:firstLine="720"/>
      </w:pPr>
      <w:r>
        <w:lastRenderedPageBreak/>
        <w:t>The service will remain available until the grade for this assignment has been posted. No authentication is required. The web interface loads immediately in any modern browser, and the API endpoint is accessible without an API key.</w:t>
      </w:r>
    </w:p>
    <w:p w14:paraId="57269A14" w14:textId="77777777" w:rsidR="00544DA4" w:rsidRDefault="00000000">
      <w:pPr>
        <w:spacing w:line="480" w:lineRule="auto"/>
      </w:pPr>
      <w:r>
        <w:rPr>
          <w:b/>
          <w:bCs/>
        </w:rPr>
        <w:t>Deployment Architecture</w:t>
      </w:r>
    </w:p>
    <w:p w14:paraId="7EF1DBA9" w14:textId="77777777" w:rsidR="00544DA4" w:rsidRDefault="00000000">
      <w:pPr>
        <w:spacing w:line="480" w:lineRule="auto"/>
        <w:ind w:firstLine="720"/>
      </w:pPr>
      <w:r>
        <w:t xml:space="preserve">The deployment follows a containerized microservice pattern consistent with modern ML serving practices (Sculley et al., 2015). </w:t>
      </w:r>
      <w:proofErr w:type="spellStart"/>
      <w:r>
        <w:t>HuggingFace</w:t>
      </w:r>
      <w:proofErr w:type="spellEnd"/>
      <w:r>
        <w:t xml:space="preserve"> Spaces runs the application in a Docker container with the dependencies specified in requirements.txt. At startup, the application loads the 1.2 MB model weights file and initializes the </w:t>
      </w:r>
      <w:proofErr w:type="spellStart"/>
      <w:r>
        <w:t>Gradio</w:t>
      </w:r>
      <w:proofErr w:type="spellEnd"/>
      <w:r>
        <w:t xml:space="preserve"> server. Each inference request generates a new noise vector, performs a single forward pass through the Generator, converts the tensor output to a PNG image, and returns it. Inference latency is approximately 50–100 </w:t>
      </w:r>
      <w:proofErr w:type="spellStart"/>
      <w:r>
        <w:t>ms</w:t>
      </w:r>
      <w:proofErr w:type="spellEnd"/>
      <w:r>
        <w:t xml:space="preserve"> per request on CPU, well within acceptable response times for a demonstration microservice.</w:t>
      </w:r>
    </w:p>
    <w:p w14:paraId="1F84DFE7" w14:textId="77777777" w:rsidR="00544DA4" w:rsidRDefault="00000000">
      <w:r>
        <w:br w:type="page"/>
      </w:r>
    </w:p>
    <w:p w14:paraId="478E5DFC" w14:textId="77777777" w:rsidR="00544DA4" w:rsidRDefault="00000000">
      <w:pPr>
        <w:spacing w:line="480" w:lineRule="auto"/>
        <w:jc w:val="center"/>
      </w:pPr>
      <w:r>
        <w:rPr>
          <w:b/>
          <w:bCs/>
        </w:rPr>
        <w:lastRenderedPageBreak/>
        <w:t>References</w:t>
      </w:r>
    </w:p>
    <w:p w14:paraId="3BB867CF" w14:textId="77777777" w:rsidR="00544DA4" w:rsidRDefault="00000000">
      <w:pPr>
        <w:spacing w:line="480" w:lineRule="auto"/>
        <w:ind w:left="720" w:hanging="720"/>
      </w:pPr>
      <w:r>
        <w:t xml:space="preserve">Abid, A., Abdalla, A., Abid, A., Khan, D., </w:t>
      </w:r>
      <w:proofErr w:type="spellStart"/>
      <w:r>
        <w:t>Alfozan</w:t>
      </w:r>
      <w:proofErr w:type="spellEnd"/>
      <w:r>
        <w:t xml:space="preserve">, A., &amp; Zou, J. (2019). </w:t>
      </w:r>
      <w:proofErr w:type="spellStart"/>
      <w:r>
        <w:t>Gradio</w:t>
      </w:r>
      <w:proofErr w:type="spellEnd"/>
      <w:r>
        <w:t xml:space="preserve">: Hassle-free sharing and testing of ML models in the wild. </w:t>
      </w:r>
      <w:proofErr w:type="spellStart"/>
      <w:r>
        <w:rPr>
          <w:i/>
          <w:iCs/>
        </w:rPr>
        <w:t>arXiv</w:t>
      </w:r>
      <w:proofErr w:type="spellEnd"/>
      <w:r>
        <w:rPr>
          <w:i/>
          <w:iCs/>
        </w:rPr>
        <w:t xml:space="preserve"> preprint arXiv:1906.02569</w:t>
      </w:r>
      <w:r>
        <w:t>.</w:t>
      </w:r>
    </w:p>
    <w:p w14:paraId="2C73532E" w14:textId="77777777" w:rsidR="00544DA4" w:rsidRDefault="00000000">
      <w:pPr>
        <w:spacing w:line="480" w:lineRule="auto"/>
        <w:ind w:left="720" w:hanging="720"/>
      </w:pPr>
      <w:proofErr w:type="spellStart"/>
      <w:r>
        <w:t>PyTorch</w:t>
      </w:r>
      <w:proofErr w:type="spellEnd"/>
      <w:r>
        <w:t xml:space="preserve">. (n.d.). DCGAN tutorial. </w:t>
      </w:r>
      <w:hyperlink r:id="rId7" w:history="1">
        <w:r>
          <w:rPr>
            <w:rStyle w:val="Hyperlink"/>
          </w:rPr>
          <w:t>https://pytorch.org/tutorials/beginner/dcgan_faces_tutorial.html</w:t>
        </w:r>
      </w:hyperlink>
    </w:p>
    <w:p w14:paraId="5F4AE386" w14:textId="77777777" w:rsidR="00544DA4" w:rsidRDefault="00000000">
      <w:pPr>
        <w:spacing w:line="480" w:lineRule="auto"/>
        <w:ind w:left="720" w:hanging="720"/>
      </w:pPr>
      <w:r>
        <w:t xml:space="preserve">Radford, A., Metz, L., &amp; Chintala, S. (2016). Unsupervised representation learning with deep convolutional generative adversarial networks. </w:t>
      </w:r>
      <w:r>
        <w:rPr>
          <w:i/>
          <w:iCs/>
        </w:rPr>
        <w:t>International Conference on Learning Representations</w:t>
      </w:r>
      <w:r>
        <w:t>.</w:t>
      </w:r>
    </w:p>
    <w:p w14:paraId="57078763" w14:textId="77777777" w:rsidR="00544DA4" w:rsidRDefault="00000000">
      <w:pPr>
        <w:spacing w:line="480" w:lineRule="auto"/>
        <w:ind w:left="720" w:hanging="720"/>
      </w:pPr>
      <w:r>
        <w:t xml:space="preserve">Sculley, D., Holt, G., Golovin, D., Davydov, E., Phillips, T., Ebner, D., Chaudhary, V., Young, M., Crespo, J., &amp; Dennison, D. (2015). Hidden technical debt in machine learning systems. </w:t>
      </w:r>
      <w:r>
        <w:rPr>
          <w:i/>
          <w:iCs/>
        </w:rPr>
        <w:t>Advances in Neural Information Processing Systems, 28</w:t>
      </w:r>
      <w:r>
        <w:t>.</w:t>
      </w:r>
    </w:p>
    <w:p w14:paraId="56E1B688" w14:textId="77777777" w:rsidR="00544DA4" w:rsidRDefault="00000000">
      <w:pPr>
        <w:spacing w:line="480" w:lineRule="auto"/>
        <w:ind w:left="720" w:hanging="720"/>
      </w:pPr>
      <w:r>
        <w:t xml:space="preserve">Wolf, T., Debut, L., Sanh, V., Chaudhary, J., </w:t>
      </w:r>
      <w:proofErr w:type="spellStart"/>
      <w:r>
        <w:t>Delangue</w:t>
      </w:r>
      <w:proofErr w:type="spellEnd"/>
      <w:r>
        <w:t xml:space="preserve">, C., Moi, A., </w:t>
      </w:r>
      <w:proofErr w:type="spellStart"/>
      <w:r>
        <w:t>Cistac</w:t>
      </w:r>
      <w:proofErr w:type="spellEnd"/>
      <w:r>
        <w:t xml:space="preserve">, P., Rault, T., </w:t>
      </w:r>
      <w:proofErr w:type="spellStart"/>
      <w:r>
        <w:t>Louf</w:t>
      </w:r>
      <w:proofErr w:type="spellEnd"/>
      <w:r>
        <w:t xml:space="preserve">, R., </w:t>
      </w:r>
      <w:proofErr w:type="spellStart"/>
      <w:r>
        <w:t>Funtowicz</w:t>
      </w:r>
      <w:proofErr w:type="spellEnd"/>
      <w:r>
        <w:t xml:space="preserve">, M., Davison, J., Shleifer, S., von Platen, P., Ma, C., </w:t>
      </w:r>
      <w:proofErr w:type="spellStart"/>
      <w:r>
        <w:t>Jernite</w:t>
      </w:r>
      <w:proofErr w:type="spellEnd"/>
      <w:r>
        <w:t xml:space="preserve">, Y., </w:t>
      </w:r>
      <w:proofErr w:type="spellStart"/>
      <w:r>
        <w:t>Plu</w:t>
      </w:r>
      <w:proofErr w:type="spellEnd"/>
      <w:r>
        <w:t xml:space="preserve">, J., Xu, C., Le </w:t>
      </w:r>
      <w:proofErr w:type="spellStart"/>
      <w:r>
        <w:t>Scao</w:t>
      </w:r>
      <w:proofErr w:type="spellEnd"/>
      <w:r>
        <w:t xml:space="preserve">, T., Gugger, S., … Rush, A. M. (2020). Transformers: State-of-the-art natural language processing. </w:t>
      </w:r>
      <w:r>
        <w:rPr>
          <w:i/>
          <w:iCs/>
        </w:rPr>
        <w:t>Proceedings of the 2020 Conference on Empirical Methods in Natural Language Processing: System Demonstrations</w:t>
      </w:r>
      <w:r>
        <w:t>, 38–45.</w:t>
      </w:r>
    </w:p>
    <w:p w14:paraId="2C2469E2" w14:textId="77777777" w:rsidR="00544DA4" w:rsidRDefault="00000000">
      <w:pPr>
        <w:spacing w:line="480" w:lineRule="auto"/>
        <w:ind w:left="720" w:hanging="720"/>
      </w:pPr>
      <w:r>
        <w:t xml:space="preserve">Xiao, H., Rasul, K., &amp; </w:t>
      </w:r>
      <w:proofErr w:type="spellStart"/>
      <w:r>
        <w:t>Vollgraf</w:t>
      </w:r>
      <w:proofErr w:type="spellEnd"/>
      <w:r>
        <w:t xml:space="preserve">, R. (2017). Fashion-MNIST: A novel image dataset for benchmarking machine learning algorithms. </w:t>
      </w:r>
      <w:proofErr w:type="spellStart"/>
      <w:r>
        <w:rPr>
          <w:i/>
          <w:iCs/>
        </w:rPr>
        <w:t>arXiv</w:t>
      </w:r>
      <w:proofErr w:type="spellEnd"/>
      <w:r>
        <w:rPr>
          <w:i/>
          <w:iCs/>
        </w:rPr>
        <w:t xml:space="preserve"> preprint arXiv:1708.07747</w:t>
      </w:r>
      <w:r>
        <w:t>.</w:t>
      </w:r>
    </w:p>
    <w:sectPr w:rsidR="00544DA4">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2B8A2" w14:textId="77777777" w:rsidR="000C1151" w:rsidRDefault="000C1151">
      <w:r>
        <w:separator/>
      </w:r>
    </w:p>
  </w:endnote>
  <w:endnote w:type="continuationSeparator" w:id="0">
    <w:p w14:paraId="40D4BCA6" w14:textId="77777777" w:rsidR="000C1151" w:rsidRDefault="000C1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FF60B" w14:textId="77777777" w:rsidR="000C1151" w:rsidRDefault="000C1151">
      <w:r>
        <w:separator/>
      </w:r>
    </w:p>
  </w:footnote>
  <w:footnote w:type="continuationSeparator" w:id="0">
    <w:p w14:paraId="64980605" w14:textId="77777777" w:rsidR="000C1151" w:rsidRDefault="000C1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24F2" w14:textId="77777777" w:rsidR="00544DA4" w:rsidRDefault="00000000">
    <w:pPr>
      <w:tabs>
        <w:tab w:val="right" w:pos="9026"/>
      </w:tabs>
    </w:pPr>
    <w:r>
      <w:t>DEPLOYING A DCGAN FASHION GENERATOR</w:t>
    </w:r>
    <w:r>
      <w:tab/>
    </w:r>
    <w:r>
      <w:fldChar w:fldCharType="begin"/>
    </w:r>
    <w:r>
      <w:instrText>PAGE</w:instrText>
    </w:r>
    <w:r>
      <w:fldChar w:fldCharType="separate"/>
    </w:r>
    <w:r w:rsidR="009F4233">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C7757"/>
    <w:multiLevelType w:val="hybridMultilevel"/>
    <w:tmpl w:val="DE6800DC"/>
    <w:lvl w:ilvl="0" w:tplc="314A5B24">
      <w:start w:val="1"/>
      <w:numFmt w:val="bullet"/>
      <w:lvlText w:val="●"/>
      <w:lvlJc w:val="left"/>
      <w:pPr>
        <w:ind w:left="720" w:hanging="360"/>
      </w:pPr>
    </w:lvl>
    <w:lvl w:ilvl="1" w:tplc="F19A2D5C">
      <w:start w:val="1"/>
      <w:numFmt w:val="bullet"/>
      <w:lvlText w:val="○"/>
      <w:lvlJc w:val="left"/>
      <w:pPr>
        <w:ind w:left="1440" w:hanging="360"/>
      </w:pPr>
    </w:lvl>
    <w:lvl w:ilvl="2" w:tplc="A036B21C">
      <w:start w:val="1"/>
      <w:numFmt w:val="bullet"/>
      <w:lvlText w:val="■"/>
      <w:lvlJc w:val="left"/>
      <w:pPr>
        <w:ind w:left="2160" w:hanging="360"/>
      </w:pPr>
    </w:lvl>
    <w:lvl w:ilvl="3" w:tplc="792CEE0C">
      <w:start w:val="1"/>
      <w:numFmt w:val="bullet"/>
      <w:lvlText w:val="●"/>
      <w:lvlJc w:val="left"/>
      <w:pPr>
        <w:ind w:left="2880" w:hanging="360"/>
      </w:pPr>
    </w:lvl>
    <w:lvl w:ilvl="4" w:tplc="DD1C2276">
      <w:start w:val="1"/>
      <w:numFmt w:val="bullet"/>
      <w:lvlText w:val="○"/>
      <w:lvlJc w:val="left"/>
      <w:pPr>
        <w:ind w:left="3600" w:hanging="360"/>
      </w:pPr>
    </w:lvl>
    <w:lvl w:ilvl="5" w:tplc="6AA26B2C">
      <w:start w:val="1"/>
      <w:numFmt w:val="bullet"/>
      <w:lvlText w:val="■"/>
      <w:lvlJc w:val="left"/>
      <w:pPr>
        <w:ind w:left="4320" w:hanging="360"/>
      </w:pPr>
    </w:lvl>
    <w:lvl w:ilvl="6" w:tplc="00C01822">
      <w:start w:val="1"/>
      <w:numFmt w:val="bullet"/>
      <w:lvlText w:val="●"/>
      <w:lvlJc w:val="left"/>
      <w:pPr>
        <w:ind w:left="5040" w:hanging="360"/>
      </w:pPr>
    </w:lvl>
    <w:lvl w:ilvl="7" w:tplc="30186130">
      <w:start w:val="1"/>
      <w:numFmt w:val="bullet"/>
      <w:lvlText w:val="●"/>
      <w:lvlJc w:val="left"/>
      <w:pPr>
        <w:ind w:left="5760" w:hanging="360"/>
      </w:pPr>
    </w:lvl>
    <w:lvl w:ilvl="8" w:tplc="0B66C40E">
      <w:start w:val="1"/>
      <w:numFmt w:val="bullet"/>
      <w:lvlText w:val="●"/>
      <w:lvlJc w:val="left"/>
      <w:pPr>
        <w:ind w:left="6480" w:hanging="360"/>
      </w:pPr>
    </w:lvl>
  </w:abstractNum>
  <w:num w:numId="1" w16cid:durableId="1471096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DA4"/>
    <w:rsid w:val="000C1151"/>
    <w:rsid w:val="00544DA4"/>
    <w:rsid w:val="009F4233"/>
    <w:rsid w:val="00B364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01CD583"/>
  <w15:docId w15:val="{AEFB0738-A7BF-3540-821A-0BF80C34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ytorch.org/tutorials/beginner/dcgan_faces_tutoria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Shah</cp:lastModifiedBy>
  <cp:revision>2</cp:revision>
  <dcterms:created xsi:type="dcterms:W3CDTF">2026-03-28T19:08:00Z</dcterms:created>
  <dcterms:modified xsi:type="dcterms:W3CDTF">2026-03-28T19:14:00Z</dcterms:modified>
</cp:coreProperties>
</file>