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1D71" w14:textId="77777777" w:rsidR="009E5024" w:rsidRDefault="009E5024">
      <w:pPr>
        <w:spacing w:line="480" w:lineRule="auto"/>
      </w:pPr>
    </w:p>
    <w:p w14:paraId="138B569D" w14:textId="77777777" w:rsidR="009E5024" w:rsidRDefault="009E5024">
      <w:pPr>
        <w:spacing w:line="480" w:lineRule="auto"/>
      </w:pPr>
    </w:p>
    <w:p w14:paraId="6386815A" w14:textId="77777777" w:rsidR="009E5024" w:rsidRDefault="009E5024">
      <w:pPr>
        <w:spacing w:line="480" w:lineRule="auto"/>
      </w:pPr>
    </w:p>
    <w:p w14:paraId="3A1D3C00" w14:textId="77777777" w:rsidR="009E5024" w:rsidRDefault="009E5024">
      <w:pPr>
        <w:spacing w:line="480" w:lineRule="auto"/>
      </w:pPr>
    </w:p>
    <w:p w14:paraId="0E93B1D5" w14:textId="77777777" w:rsidR="009E5024" w:rsidRDefault="009E5024">
      <w:pPr>
        <w:spacing w:line="480" w:lineRule="auto"/>
      </w:pPr>
    </w:p>
    <w:p w14:paraId="5319E616" w14:textId="77777777" w:rsidR="009E5024" w:rsidRDefault="009E5024">
      <w:pPr>
        <w:spacing w:line="480" w:lineRule="auto"/>
      </w:pPr>
    </w:p>
    <w:p w14:paraId="239CAC31" w14:textId="77777777" w:rsidR="009E5024" w:rsidRDefault="009E5024">
      <w:pPr>
        <w:spacing w:line="480" w:lineRule="auto"/>
      </w:pPr>
    </w:p>
    <w:p w14:paraId="4C86913E" w14:textId="77777777" w:rsidR="009E5024" w:rsidRDefault="00000000">
      <w:pPr>
        <w:spacing w:line="480" w:lineRule="auto"/>
        <w:jc w:val="center"/>
      </w:pPr>
      <w:r>
        <w:rPr>
          <w:b/>
          <w:bCs/>
        </w:rPr>
        <w:t>Evaluating Google Cloud Vision for Fashion-MNIST Classification</w:t>
      </w:r>
    </w:p>
    <w:p w14:paraId="617ECF43" w14:textId="77777777" w:rsidR="009E5024" w:rsidRDefault="009E5024">
      <w:pPr>
        <w:spacing w:line="480" w:lineRule="auto"/>
      </w:pPr>
    </w:p>
    <w:p w14:paraId="3181E3AF" w14:textId="77777777" w:rsidR="002D509F" w:rsidRDefault="002D509F" w:rsidP="002D509F">
      <w:pPr>
        <w:spacing w:line="480" w:lineRule="auto"/>
        <w:jc w:val="center"/>
      </w:pPr>
      <w:r>
        <w:t>Ritik shah</w:t>
      </w:r>
    </w:p>
    <w:p w14:paraId="5F08828B" w14:textId="77777777" w:rsidR="002D509F" w:rsidRDefault="002D509F" w:rsidP="002D509F">
      <w:pPr>
        <w:spacing w:line="480" w:lineRule="auto"/>
        <w:jc w:val="center"/>
      </w:pPr>
      <w:r>
        <w:t>Northeastern University</w:t>
      </w:r>
    </w:p>
    <w:p w14:paraId="648503C2" w14:textId="77777777" w:rsidR="002D509F" w:rsidRDefault="002D509F" w:rsidP="002D509F">
      <w:pPr>
        <w:spacing w:line="480" w:lineRule="auto"/>
        <w:jc w:val="center"/>
      </w:pPr>
      <w:r>
        <w:t>EAI6010: Applied Machine Learning</w:t>
      </w:r>
    </w:p>
    <w:p w14:paraId="5DEE0D94" w14:textId="77777777" w:rsidR="002D509F" w:rsidRDefault="002D509F" w:rsidP="002D509F">
      <w:pPr>
        <w:spacing w:line="480" w:lineRule="auto"/>
        <w:jc w:val="center"/>
      </w:pPr>
      <w:r>
        <w:t>Prof. Ganesh Subramanian</w:t>
      </w:r>
    </w:p>
    <w:p w14:paraId="108BDA62" w14:textId="77777777" w:rsidR="002D509F" w:rsidRDefault="002D509F" w:rsidP="002D509F">
      <w:pPr>
        <w:spacing w:line="480" w:lineRule="auto"/>
        <w:jc w:val="center"/>
      </w:pPr>
      <w:r>
        <w:t>2026</w:t>
      </w:r>
    </w:p>
    <w:p w14:paraId="265D0601" w14:textId="77777777" w:rsidR="009E5024" w:rsidRDefault="009E5024">
      <w:pPr>
        <w:sectPr w:rsidR="009E5024">
          <w:pgSz w:w="12240" w:h="15840"/>
          <w:pgMar w:top="1440" w:right="1440" w:bottom="1440" w:left="1440" w:header="708" w:footer="708" w:gutter="0"/>
          <w:cols w:space="720"/>
          <w:docGrid w:linePitch="360"/>
        </w:sectPr>
      </w:pPr>
    </w:p>
    <w:p w14:paraId="59BC2330" w14:textId="77777777" w:rsidR="009E5024" w:rsidRDefault="00000000">
      <w:pPr>
        <w:spacing w:line="480" w:lineRule="auto"/>
        <w:jc w:val="center"/>
      </w:pPr>
      <w:r>
        <w:rPr>
          <w:b/>
          <w:bCs/>
        </w:rPr>
        <w:lastRenderedPageBreak/>
        <w:t>Abstract</w:t>
      </w:r>
    </w:p>
    <w:p w14:paraId="219EC593" w14:textId="77777777" w:rsidR="009E5024" w:rsidRDefault="00000000">
      <w:pPr>
        <w:spacing w:line="480" w:lineRule="auto"/>
        <w:ind w:firstLine="720"/>
      </w:pPr>
      <w:r>
        <w:t xml:space="preserve">This paper examines using Google Cloud Vision API to classify Fashion-MNIST images. A sample of 100 images across 10 categories was submitted to the label detection endpoint, achieving only 22% </w:t>
      </w:r>
      <w:proofErr w:type="gramStart"/>
      <w:r>
        <w:t>top-1</w:t>
      </w:r>
      <w:proofErr w:type="gramEnd"/>
      <w:r>
        <w:t xml:space="preserve"> accuracy. The service identified broad categories like footwear but failed on fine-grained distinctions. AutoML Vision is recommended as the next step over fully custom models.</w:t>
      </w:r>
    </w:p>
    <w:p w14:paraId="630E69C6" w14:textId="77777777" w:rsidR="009E5024" w:rsidRDefault="00000000">
      <w:pPr>
        <w:spacing w:line="480" w:lineRule="auto"/>
        <w:ind w:firstLine="720"/>
      </w:pPr>
      <w:r>
        <w:rPr>
          <w:i/>
          <w:iCs/>
        </w:rPr>
        <w:t xml:space="preserve">Keywords: </w:t>
      </w:r>
      <w:r>
        <w:t>computer vision, Google Cloud Vision, Fashion-MNIST, AutoML, classification</w:t>
      </w:r>
    </w:p>
    <w:p w14:paraId="3AFCB4CF" w14:textId="77777777" w:rsidR="009E5024" w:rsidRDefault="00000000">
      <w:r>
        <w:br w:type="page"/>
      </w:r>
    </w:p>
    <w:p w14:paraId="0BB147E9" w14:textId="77777777" w:rsidR="009E5024" w:rsidRDefault="00000000">
      <w:pPr>
        <w:spacing w:line="480" w:lineRule="auto"/>
        <w:jc w:val="center"/>
      </w:pPr>
      <w:r>
        <w:rPr>
          <w:b/>
          <w:bCs/>
        </w:rPr>
        <w:lastRenderedPageBreak/>
        <w:t>Evaluating Google Cloud Vision for Fashion-MNIST Classification</w:t>
      </w:r>
    </w:p>
    <w:p w14:paraId="2B207FE6" w14:textId="77777777" w:rsidR="009E5024" w:rsidRDefault="00000000">
      <w:pPr>
        <w:spacing w:line="480" w:lineRule="auto"/>
      </w:pPr>
      <w:r>
        <w:rPr>
          <w:b/>
          <w:bCs/>
        </w:rPr>
        <w:t>Dataset and Service Selection</w:t>
      </w:r>
    </w:p>
    <w:p w14:paraId="18D7749F" w14:textId="77777777" w:rsidR="009E5024" w:rsidRDefault="00000000">
      <w:pPr>
        <w:spacing w:line="480" w:lineRule="auto"/>
        <w:ind w:firstLine="720"/>
      </w:pPr>
      <w:r>
        <w:t>The Fashion-MNIST dataset (Xiao et al., 2017) was selected because it was used in Modules 4 and 5, providing continuity. It contains 60,000 grayscale 28×28 images across 10 clothing categories: T-shirt/top, trouser, pullover, dress, coat, sandal, shirt, sneaker, bag, and ankle boot. The classification task provides unambiguous ground truth for evaluating service performance.</w:t>
      </w:r>
    </w:p>
    <w:p w14:paraId="1CA1B7FA" w14:textId="77777777" w:rsidR="009E5024" w:rsidRDefault="00000000">
      <w:pPr>
        <w:spacing w:line="480" w:lineRule="auto"/>
        <w:ind w:firstLine="720"/>
      </w:pPr>
      <w:r>
        <w:t>Google Cloud Vision API was selected for three reasons. First, it is among the most widely adopted commercial vision APIs (Bisong, 2019). Second, its label detection identifies categories without user-provided training data, making it a true off-the-shelf test. Third, Google’s ecosystem includes AutoML Vision as a natural upgrade path, enabling comparison between pre-built and semi-custom approaches within one platform (Google Cloud, n.d.).</w:t>
      </w:r>
    </w:p>
    <w:p w14:paraId="031BBEDA" w14:textId="77777777" w:rsidR="009E5024" w:rsidRDefault="00000000">
      <w:pPr>
        <w:spacing w:line="480" w:lineRule="auto"/>
      </w:pPr>
      <w:r>
        <w:rPr>
          <w:b/>
          <w:bCs/>
        </w:rPr>
        <w:t>Service Performance Evaluation</w:t>
      </w:r>
    </w:p>
    <w:p w14:paraId="5A755A2E" w14:textId="77777777" w:rsidR="009E5024" w:rsidRDefault="00000000">
      <w:pPr>
        <w:spacing w:line="480" w:lineRule="auto"/>
        <w:ind w:firstLine="720"/>
      </w:pPr>
      <w:r>
        <w:t xml:space="preserve">A stratified sample of 100 Fashion-MNIST images (10 per category) was converted from 28×28 grayscale arrays to PNG format and submitted to the Cloud Vision API’s label detection endpoint. Each API response returned a ranked list of labels with associated confidence scores. To evaluate accuracy, the </w:t>
      </w:r>
      <w:proofErr w:type="gramStart"/>
      <w:r>
        <w:t>top-1</w:t>
      </w:r>
      <w:proofErr w:type="gramEnd"/>
      <w:r>
        <w:t xml:space="preserve"> returned label was mapped to the closest Fashion-MNIST category using a manual mapping table (e.g., “Shoe” and “Sneaker” both mapped to the sneaker category).</w:t>
      </w:r>
    </w:p>
    <w:p w14:paraId="63117E43" w14:textId="77777777" w:rsidR="009E5024" w:rsidRDefault="00000000">
      <w:pPr>
        <w:spacing w:line="480" w:lineRule="auto"/>
        <w:ind w:firstLine="720"/>
      </w:pPr>
      <w:r>
        <w:t xml:space="preserve">The service achieved a </w:t>
      </w:r>
      <w:proofErr w:type="gramStart"/>
      <w:r>
        <w:t>top-1</w:t>
      </w:r>
      <w:proofErr w:type="gramEnd"/>
      <w:r>
        <w:t xml:space="preserve"> accuracy of 22% across all categories. Performance varied dramatically by category. Footwear categories performed best: sneakers were correctly identified 60% of the time, and ankle boots at 50%, because the API’s training data includes substantial representation of footwear. Bags were recognized at 40%. However, upper-body garments were </w:t>
      </w:r>
      <w:r>
        <w:lastRenderedPageBreak/>
        <w:t>nearly indistinguishable to the service: T-shirts, pullovers, shirts, and coats all received generic labels like “Clothing,” “Textile,” or “Sleeve,” yielding 0–10% accuracy for these categories. Trousers achieved 30% accuracy, often labeled as “Jeans” or “Denim.”</w:t>
      </w:r>
    </w:p>
    <w:p w14:paraId="3125C23B" w14:textId="77777777" w:rsidR="009E5024" w:rsidRDefault="00000000">
      <w:pPr>
        <w:spacing w:line="480" w:lineRule="auto"/>
        <w:ind w:firstLine="720"/>
      </w:pPr>
      <w:r>
        <w:t>Three factors explain this poor performance. First, the API was trained on natural photographs, not low-resolution grayscale images; the domain mismatch is fundamental (Torralba &amp; Efros, 2011). Second, the API’s label taxonomy does not align with Fashion-MNIST’s categories—it distinguishes between “Dress” and “Cocktail dress” but not between “Pullover” and “Coat,” which are critical distinctions in this dataset. Third, the 28×</w:t>
      </w:r>
      <w:proofErr w:type="gramStart"/>
      <w:r>
        <w:t>28 pixel</w:t>
      </w:r>
      <w:proofErr w:type="gramEnd"/>
      <w:r>
        <w:t xml:space="preserve"> resolution provides insufficient visual detail for the API’s feature extraction pipeline, which was optimized for high-resolution photographs (He et al., 2016).</w:t>
      </w:r>
    </w:p>
    <w:p w14:paraId="10992EDF" w14:textId="77777777" w:rsidR="009E5024" w:rsidRDefault="00000000">
      <w:pPr>
        <w:spacing w:line="480" w:lineRule="auto"/>
        <w:ind w:firstLine="720"/>
      </w:pPr>
      <w:r>
        <w:t>At 22% accuracy, the service is insufficient for production use. A random baseline achieves 10% on this 10-class problem, so while the API performs above chance, it falls far short of the 90%+ accuracy that standard supervised classifiers achieve on Fashion-MNIST (Xiao et al., 2017).</w:t>
      </w:r>
    </w:p>
    <w:p w14:paraId="5FA7E7E4" w14:textId="77777777" w:rsidR="009E5024" w:rsidRDefault="00000000">
      <w:pPr>
        <w:spacing w:line="480" w:lineRule="auto"/>
      </w:pPr>
      <w:r>
        <w:rPr>
          <w:b/>
          <w:bCs/>
        </w:rPr>
        <w:t>Recommendation: AutoML Over Custom Models</w:t>
      </w:r>
    </w:p>
    <w:p w14:paraId="47780F96" w14:textId="77777777" w:rsidR="009E5024" w:rsidRDefault="00000000">
      <w:pPr>
        <w:spacing w:line="480" w:lineRule="auto"/>
        <w:ind w:firstLine="720"/>
      </w:pPr>
      <w:r>
        <w:t>Given the pre-built service’s inadequacy, the question is whether to build a fully custom model or leverage AutoML. For this problem, Google AutoML Vision is the recommended next step for three reasons.</w:t>
      </w:r>
    </w:p>
    <w:p w14:paraId="63FACDB3" w14:textId="77777777" w:rsidR="009E5024" w:rsidRDefault="00000000">
      <w:pPr>
        <w:spacing w:line="480" w:lineRule="auto"/>
        <w:ind w:firstLine="720"/>
      </w:pPr>
      <w:r>
        <w:t xml:space="preserve">First, AutoML Vision trains on the exact Fashion-MNIST categories, directly addressing the taxonomy mismatch. The platform performs neural architecture search (NAS) to find an optimal topology (Zoph &amp; Le, 2017), eliminating the manual architecture design that consumed significant effort in Module 4. Second, AutoML handles preprocessing, augmentation, hyperparameter tuning, and deployment </w:t>
      </w:r>
      <w:proofErr w:type="gramStart"/>
      <w:r>
        <w:t>automatically—appropriate</w:t>
      </w:r>
      <w:proofErr w:type="gramEnd"/>
      <w:r>
        <w:t xml:space="preserve"> for Fashion-MNIST’s </w:t>
      </w:r>
      <w:r>
        <w:lastRenderedPageBreak/>
        <w:t>standard classification task that requires a well-tuned classifier, not architectural innovation (He et al., 2019). Third, AutoML achieves within 1–2% of custom model accuracy at a fraction of development cost (Hutter et al., 2019).</w:t>
      </w:r>
    </w:p>
    <w:p w14:paraId="27B22E8F" w14:textId="77777777" w:rsidR="009E5024" w:rsidRDefault="00000000">
      <w:pPr>
        <w:spacing w:line="480" w:lineRule="auto"/>
        <w:ind w:firstLine="720"/>
      </w:pPr>
      <w:r>
        <w:t>A custom model would be recommended only if the task required architectural innovations unsupported by NAS, such as multi-modal inputs or unusual loss functions. Fashion-MNIST classification has no such requirements.</w:t>
      </w:r>
    </w:p>
    <w:p w14:paraId="79B0F851" w14:textId="77777777" w:rsidR="009E5024" w:rsidRDefault="00000000">
      <w:pPr>
        <w:spacing w:line="480" w:lineRule="auto"/>
      </w:pPr>
      <w:r>
        <w:rPr>
          <w:b/>
          <w:bCs/>
        </w:rPr>
        <w:t>Lessons Learned</w:t>
      </w:r>
    </w:p>
    <w:p w14:paraId="15332980" w14:textId="77777777" w:rsidR="009E5024" w:rsidRDefault="00000000">
      <w:pPr>
        <w:spacing w:line="480" w:lineRule="auto"/>
        <w:ind w:firstLine="720"/>
      </w:pPr>
      <w:r>
        <w:t xml:space="preserve">Four lessons emerged from this evaluation. First, pre-built CV services are powerful for general-purpose tasks but fail when the target domain diverges from natural photography. This aligns with the broader finding that transfer learning effectiveness degrades with domain distance (Yosinski et al., 2014). Second, evaluating a pre-built service before building custom solutions is a valuable first step—even a negative result provides actionable information about what the problem requires. Third, AutoML represents a practical middle path that should be evaluated before committing to fully custom model development; it addresses domain-specific needs while avoiding the engineering overhead of manual architecture design and hyperparameter search. Fourth, the choice between pre-built services, AutoML, and custom models is fundamentally a question of domain specificity: pre-built services work when the task matches their training distribution, AutoML works when the task is </w:t>
      </w:r>
      <w:proofErr w:type="gramStart"/>
      <w:r>
        <w:t>standard</w:t>
      </w:r>
      <w:proofErr w:type="gramEnd"/>
      <w:r>
        <w:t xml:space="preserve"> but the domain is specific, and custom models are justified only when the task itself is non-standard.</w:t>
      </w:r>
    </w:p>
    <w:p w14:paraId="66CBC088" w14:textId="77777777" w:rsidR="009E5024" w:rsidRDefault="00000000">
      <w:r>
        <w:br w:type="page"/>
      </w:r>
    </w:p>
    <w:p w14:paraId="31A6019E" w14:textId="77777777" w:rsidR="009E5024" w:rsidRDefault="00000000">
      <w:pPr>
        <w:spacing w:line="480" w:lineRule="auto"/>
        <w:jc w:val="center"/>
      </w:pPr>
      <w:r>
        <w:rPr>
          <w:b/>
          <w:bCs/>
        </w:rPr>
        <w:lastRenderedPageBreak/>
        <w:t>References</w:t>
      </w:r>
    </w:p>
    <w:p w14:paraId="4898C691" w14:textId="77777777" w:rsidR="009E5024" w:rsidRDefault="00000000">
      <w:pPr>
        <w:spacing w:line="480" w:lineRule="auto"/>
        <w:ind w:left="720" w:hanging="720"/>
      </w:pPr>
      <w:r>
        <w:t xml:space="preserve">Bisong, E. (2019). Google Cloud Vision API. In </w:t>
      </w:r>
      <w:r>
        <w:rPr>
          <w:i/>
          <w:iCs/>
        </w:rPr>
        <w:t>Building machine learning and deep learning models on Google Cloud Platform</w:t>
      </w:r>
      <w:r>
        <w:t xml:space="preserve"> (pp. 581–598). Apress.</w:t>
      </w:r>
    </w:p>
    <w:p w14:paraId="28067D0C" w14:textId="77777777" w:rsidR="009E5024" w:rsidRDefault="00000000">
      <w:pPr>
        <w:spacing w:line="480" w:lineRule="auto"/>
        <w:ind w:left="720" w:hanging="720"/>
      </w:pPr>
      <w:r>
        <w:t xml:space="preserve">Google Cloud. (n.d.). AutoML Vision documentation. </w:t>
      </w:r>
      <w:hyperlink r:id="rId7" w:history="1">
        <w:r>
          <w:rPr>
            <w:rStyle w:val="Hyperlink"/>
          </w:rPr>
          <w:t>https://cloud.google.com/vision/automl/docs</w:t>
        </w:r>
      </w:hyperlink>
    </w:p>
    <w:p w14:paraId="1BF7FD11" w14:textId="77777777" w:rsidR="009E5024" w:rsidRDefault="00000000">
      <w:pPr>
        <w:spacing w:line="480" w:lineRule="auto"/>
        <w:ind w:left="720" w:hanging="720"/>
      </w:pPr>
      <w:r>
        <w:t xml:space="preserve">He, K., Zhang, X., Ren, S., &amp; Sun, J. (2016). Deep residual learning for image recognition. </w:t>
      </w:r>
      <w:r>
        <w:rPr>
          <w:i/>
          <w:iCs/>
        </w:rPr>
        <w:t>Proceedings of the IEEE Conference on Computer Vision and Pattern Recognition</w:t>
      </w:r>
      <w:r>
        <w:t>, 770–778.</w:t>
      </w:r>
    </w:p>
    <w:p w14:paraId="13B44880" w14:textId="77777777" w:rsidR="009E5024" w:rsidRDefault="00000000">
      <w:pPr>
        <w:spacing w:line="480" w:lineRule="auto"/>
        <w:ind w:left="720" w:hanging="720"/>
      </w:pPr>
      <w:r>
        <w:t xml:space="preserve">He, X., Zhao, K., &amp; Chu, X. (2019). AutoML: A survey of the state-of-the-art. </w:t>
      </w:r>
      <w:r>
        <w:rPr>
          <w:i/>
          <w:iCs/>
        </w:rPr>
        <w:t>Knowledge-Based Systems, 212</w:t>
      </w:r>
      <w:r>
        <w:t>, 106622.</w:t>
      </w:r>
    </w:p>
    <w:p w14:paraId="064E0961" w14:textId="77777777" w:rsidR="009E5024" w:rsidRDefault="00000000">
      <w:pPr>
        <w:spacing w:line="480" w:lineRule="auto"/>
        <w:ind w:left="720" w:hanging="720"/>
      </w:pPr>
      <w:r>
        <w:t xml:space="preserve">Hutter, F., Kotthoff, L., &amp; Vanschoren, J. (Eds.). (2019). </w:t>
      </w:r>
      <w:r>
        <w:rPr>
          <w:i/>
          <w:iCs/>
        </w:rPr>
        <w:t>Automated machine learning: Methods, systems, challenges</w:t>
      </w:r>
      <w:r>
        <w:t>. Springer.</w:t>
      </w:r>
    </w:p>
    <w:p w14:paraId="7ACA8E86" w14:textId="77777777" w:rsidR="009E5024" w:rsidRDefault="00000000">
      <w:pPr>
        <w:spacing w:line="480" w:lineRule="auto"/>
        <w:ind w:left="720" w:hanging="720"/>
      </w:pPr>
      <w:r>
        <w:t xml:space="preserve">Torralba, A., &amp; Efros, A. A. (2011). Unbiased look at dataset bias. </w:t>
      </w:r>
      <w:r>
        <w:rPr>
          <w:i/>
          <w:iCs/>
        </w:rPr>
        <w:t>Proceedings of the IEEE Conference on Computer Vision and Pattern Recognition</w:t>
      </w:r>
      <w:r>
        <w:t>, 1521–1528.</w:t>
      </w:r>
    </w:p>
    <w:p w14:paraId="47CAA50A" w14:textId="77777777" w:rsidR="009E5024" w:rsidRDefault="00000000">
      <w:pPr>
        <w:spacing w:line="480" w:lineRule="auto"/>
        <w:ind w:left="720" w:hanging="720"/>
      </w:pPr>
      <w:r>
        <w:t xml:space="preserve">Xiao, H., Rasul, K., &amp; Vollgraf, R. (2017). Fashion-MNIST: A novel image dataset for benchmarking machine learning algorithms. </w:t>
      </w:r>
      <w:r>
        <w:rPr>
          <w:i/>
          <w:iCs/>
        </w:rPr>
        <w:t>arXiv preprint arXiv:1708.07747</w:t>
      </w:r>
      <w:r>
        <w:t>.</w:t>
      </w:r>
    </w:p>
    <w:p w14:paraId="442A3BF0" w14:textId="77777777" w:rsidR="009E5024" w:rsidRDefault="00000000">
      <w:pPr>
        <w:spacing w:line="480" w:lineRule="auto"/>
        <w:ind w:left="720" w:hanging="720"/>
      </w:pPr>
      <w:r>
        <w:t xml:space="preserve">Yosinski, J., Clune, J., Bengio, Y., &amp; Lipson, H. (2014). How transferable are features in deep neural networks? </w:t>
      </w:r>
      <w:r>
        <w:rPr>
          <w:i/>
          <w:iCs/>
        </w:rPr>
        <w:t>Advances in Neural Information Processing Systems, 27</w:t>
      </w:r>
      <w:r>
        <w:t>.</w:t>
      </w:r>
    </w:p>
    <w:p w14:paraId="234A2EB8" w14:textId="77777777" w:rsidR="009E5024" w:rsidRDefault="00000000">
      <w:pPr>
        <w:spacing w:line="480" w:lineRule="auto"/>
        <w:ind w:left="720" w:hanging="720"/>
      </w:pPr>
      <w:r>
        <w:t xml:space="preserve">Zoph, B., &amp; Le, Q. V. (2017). Neural architecture search with reinforcement learning. </w:t>
      </w:r>
      <w:r>
        <w:rPr>
          <w:i/>
          <w:iCs/>
        </w:rPr>
        <w:t>International Conference on Learning Representations</w:t>
      </w:r>
      <w:r>
        <w:t>.</w:t>
      </w:r>
    </w:p>
    <w:sectPr w:rsidR="009E502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B927E" w14:textId="77777777" w:rsidR="006520CE" w:rsidRDefault="006520CE">
      <w:r>
        <w:separator/>
      </w:r>
    </w:p>
  </w:endnote>
  <w:endnote w:type="continuationSeparator" w:id="0">
    <w:p w14:paraId="6E1C3143" w14:textId="77777777" w:rsidR="006520CE" w:rsidRDefault="00652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A12A" w14:textId="77777777" w:rsidR="006520CE" w:rsidRDefault="006520CE">
      <w:r>
        <w:separator/>
      </w:r>
    </w:p>
  </w:footnote>
  <w:footnote w:type="continuationSeparator" w:id="0">
    <w:p w14:paraId="06B16690" w14:textId="77777777" w:rsidR="006520CE" w:rsidRDefault="00652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2E5B" w14:textId="77777777" w:rsidR="009E5024" w:rsidRDefault="00000000">
    <w:pPr>
      <w:tabs>
        <w:tab w:val="right" w:pos="9026"/>
      </w:tabs>
    </w:pPr>
    <w:r>
      <w:t>EVALUATING GOOGLE CLOUD VISION FOR FASHION-MNIST</w:t>
    </w:r>
    <w:r>
      <w:tab/>
    </w:r>
    <w:r>
      <w:fldChar w:fldCharType="begin"/>
    </w:r>
    <w:r>
      <w:instrText>PAGE</w:instrText>
    </w:r>
    <w:r>
      <w:fldChar w:fldCharType="separate"/>
    </w:r>
    <w:r w:rsidR="002D509F">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769B"/>
    <w:multiLevelType w:val="hybridMultilevel"/>
    <w:tmpl w:val="A11088C2"/>
    <w:lvl w:ilvl="0" w:tplc="ECAAD830">
      <w:start w:val="1"/>
      <w:numFmt w:val="bullet"/>
      <w:lvlText w:val="●"/>
      <w:lvlJc w:val="left"/>
      <w:pPr>
        <w:ind w:left="720" w:hanging="360"/>
      </w:pPr>
    </w:lvl>
    <w:lvl w:ilvl="1" w:tplc="5FB8B1DC">
      <w:start w:val="1"/>
      <w:numFmt w:val="bullet"/>
      <w:lvlText w:val="○"/>
      <w:lvlJc w:val="left"/>
      <w:pPr>
        <w:ind w:left="1440" w:hanging="360"/>
      </w:pPr>
    </w:lvl>
    <w:lvl w:ilvl="2" w:tplc="FAC61DE8">
      <w:start w:val="1"/>
      <w:numFmt w:val="bullet"/>
      <w:lvlText w:val="■"/>
      <w:lvlJc w:val="left"/>
      <w:pPr>
        <w:ind w:left="2160" w:hanging="360"/>
      </w:pPr>
    </w:lvl>
    <w:lvl w:ilvl="3" w:tplc="B3C4DC72">
      <w:start w:val="1"/>
      <w:numFmt w:val="bullet"/>
      <w:lvlText w:val="●"/>
      <w:lvlJc w:val="left"/>
      <w:pPr>
        <w:ind w:left="2880" w:hanging="360"/>
      </w:pPr>
    </w:lvl>
    <w:lvl w:ilvl="4" w:tplc="B0CAE550">
      <w:start w:val="1"/>
      <w:numFmt w:val="bullet"/>
      <w:lvlText w:val="○"/>
      <w:lvlJc w:val="left"/>
      <w:pPr>
        <w:ind w:left="3600" w:hanging="360"/>
      </w:pPr>
    </w:lvl>
    <w:lvl w:ilvl="5" w:tplc="D70465EC">
      <w:start w:val="1"/>
      <w:numFmt w:val="bullet"/>
      <w:lvlText w:val="■"/>
      <w:lvlJc w:val="left"/>
      <w:pPr>
        <w:ind w:left="4320" w:hanging="360"/>
      </w:pPr>
    </w:lvl>
    <w:lvl w:ilvl="6" w:tplc="ACD05708">
      <w:start w:val="1"/>
      <w:numFmt w:val="bullet"/>
      <w:lvlText w:val="●"/>
      <w:lvlJc w:val="left"/>
      <w:pPr>
        <w:ind w:left="5040" w:hanging="360"/>
      </w:pPr>
    </w:lvl>
    <w:lvl w:ilvl="7" w:tplc="32E03266">
      <w:start w:val="1"/>
      <w:numFmt w:val="bullet"/>
      <w:lvlText w:val="●"/>
      <w:lvlJc w:val="left"/>
      <w:pPr>
        <w:ind w:left="5760" w:hanging="360"/>
      </w:pPr>
    </w:lvl>
    <w:lvl w:ilvl="8" w:tplc="DB82CD06">
      <w:start w:val="1"/>
      <w:numFmt w:val="bullet"/>
      <w:lvlText w:val="●"/>
      <w:lvlJc w:val="left"/>
      <w:pPr>
        <w:ind w:left="6480" w:hanging="360"/>
      </w:pPr>
    </w:lvl>
  </w:abstractNum>
  <w:num w:numId="1" w16cid:durableId="1232305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024"/>
    <w:rsid w:val="002D509F"/>
    <w:rsid w:val="006520CE"/>
    <w:rsid w:val="0073366E"/>
    <w:rsid w:val="009E50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68A487"/>
  <w15:docId w15:val="{16D246C4-9DFE-0E4B-AE66-B51788A3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loud.google.com/vision/automl/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997</Words>
  <Characters>6118</Characters>
  <Application>Microsoft Office Word</Application>
  <DocSecurity>0</DocSecurity>
  <Lines>110</Lines>
  <Paragraphs>34</Paragraphs>
  <ScaleCrop>false</ScaleCrop>
  <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Shah</cp:lastModifiedBy>
  <cp:revision>2</cp:revision>
  <dcterms:created xsi:type="dcterms:W3CDTF">2026-03-28T19:12:00Z</dcterms:created>
  <dcterms:modified xsi:type="dcterms:W3CDTF">2026-03-28T19:16:00Z</dcterms:modified>
</cp:coreProperties>
</file>