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maid of Orleans, Jeanne d'Arc, was a military leader in France during 1429 and 1430. Jeanne was born on January 6, 1412. The surname 'd'Arc' comes from her father, Jaques D'arc, although You can find writings in different ways, it still means Arc. Jaques, together with his wife Isabelle Romee, owned 20 hectares in the Domrémy community in France. Jeanne's father as well as a farmer was a minor official who ran the local guard. When Jeanne was born, France was in a long war with England known as The Hundred Years' War, an armed conflict that lasted 116 years whose purpose was to resolve who would control the enormous possessions accumulated by English monarchs since 1154 in French territories.</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Since she was 7 years old, Jeanne already knew that she was special, because she said that she witnessed mystical visions that guided and protected her. With time they became more alive, appearing Archangel Michael, Saint Margaret, and Saint Catherine of Alexandria. The visions told her that she had to be good and godly At the beginning of 1429, even during The Hundred Years' War and when the English were about to conquer Orleans, those voices encouraged her to help Dolphin, later the King of France, Charles VII, who had not been crowned. The voice that was of Michael, the Saint Protector of France told him that she would lift the siege of Orleans, which began in 1428.</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Jeanne decided to fulfill her destiny, tried to convince Robert de Baudricourt, commander of a garrison north of </w:t>
      </w:r>
      <w:r w:rsidDel="00000000" w:rsidR="00000000" w:rsidRPr="00000000">
        <w:rPr>
          <w:rFonts w:ascii="Calibri" w:cs="Calibri" w:eastAsia="Calibri" w:hAnsi="Calibri"/>
          <w:b w:val="1"/>
          <w:rtl w:val="0"/>
        </w:rPr>
        <w:t xml:space="preserve">Domrémy</w:t>
      </w:r>
      <w:r w:rsidDel="00000000" w:rsidR="00000000" w:rsidRPr="00000000">
        <w:rPr>
          <w:rFonts w:ascii="Calibri" w:cs="Calibri" w:eastAsia="Calibri" w:hAnsi="Calibri"/>
          <w:rtl w:val="0"/>
        </w:rPr>
        <w:t xml:space="preserve">, to give her a small escort to go to Orleans. It took more than a year until Jeanne got the commander to do him the favor by seeing that he had the approval of the villagers. In 1429 he accepted and gave him a horse and an escort of several soldiers. Jeanne cut her hair and dressed in men's clothes for her trip to war.</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When the soldiers arrived they felt distrust, but in the end they ended up accepting it in the battle where the French ended up winning. And she was only 17 years old.</w:t>
      </w:r>
    </w:p>
    <w:p w:rsidR="00000000" w:rsidDel="00000000" w:rsidP="00000000" w:rsidRDefault="00000000" w:rsidRPr="00000000" w14:paraId="00000005">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After the victory in Orleans the new nickname of Jeanne arose, the Maid of Orleans and after these several victories happened to him under his leadership for Carlos VII. Until his final battle came. On May 23, 1430, he had to defend Compiegne from an attack by the Burgundians, an associated side of the English, this city was located in front of a bridge and was a possible siege point. Jeanne commanded her army against the enemy forces, but they were more than expected and managed to capture the Maid of Orleans. Jeanne d'Arc was then transferred to Rouen for her trial.</w:t>
      </w:r>
    </w:p>
    <w:p w:rsidR="00000000" w:rsidDel="00000000" w:rsidP="00000000" w:rsidRDefault="00000000" w:rsidRPr="00000000" w14:paraId="00000006">
      <w:pPr>
        <w:spacing w:after="200" w:line="276" w:lineRule="auto"/>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Between February 21 and March 24, 1431, she was questioned almost a dozen times in which she was accused mainly of heresy and subjected to intense interrogation. In total, up to 70 charges were filed against her, the most serious of which was the invention of false revelations and divine apparitions.</w:t>
      </w:r>
    </w:p>
    <w:p w:rsidR="00000000" w:rsidDel="00000000" w:rsidP="00000000" w:rsidRDefault="00000000" w:rsidRPr="00000000" w14:paraId="00000007">
      <w:pPr>
        <w:spacing w:after="200" w:line="276" w:lineRule="auto"/>
        <w:rPr>
          <w:rFonts w:ascii="Calibri" w:cs="Calibri" w:eastAsia="Calibri" w:hAnsi="Calibri"/>
        </w:rPr>
      </w:pPr>
      <w:r w:rsidDel="00000000" w:rsidR="00000000" w:rsidRPr="00000000">
        <w:rPr>
          <w:rFonts w:ascii="Calibri" w:cs="Calibri" w:eastAsia="Calibri" w:hAnsi="Calibri"/>
          <w:color w:val="ff0000"/>
          <w:rtl w:val="0"/>
        </w:rPr>
        <w:t xml:space="preserve">Finally, she was accused of heresy and condemned to die at the stake on May 29, 1431, </w:t>
      </w:r>
      <w:r w:rsidDel="00000000" w:rsidR="00000000" w:rsidRPr="00000000">
        <w:rPr>
          <w:rFonts w:ascii="Calibri" w:cs="Calibri" w:eastAsia="Calibri" w:hAnsi="Calibri"/>
          <w:rtl w:val="0"/>
        </w:rPr>
        <w:t xml:space="preserve">the next day she was executed in front of an estimated crowd of 10,000 people. She was 19 years old.</w:t>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Jeanne always lived a life full of mysticism and her death could not be less A few years later, King Carlos VII, already with the war won, requested the review of the trial and Jeanne was acquitted of the charges. In 1920 she was declared saint and patron of France by Pope Benedict XV.</w:t>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Hundred Years' War was one of the longest and toughest conflicts of humanity and although Jeanne did not win the war, it did turn a 180 degree turn, making a France almost defeated start its counterattack with more force than ever.</w:t>
      </w:r>
    </w:p>
    <w:p w:rsidR="00000000" w:rsidDel="00000000" w:rsidP="00000000" w:rsidRDefault="00000000" w:rsidRPr="00000000" w14:paraId="0000000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