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4E63" w:rsidRDefault="00214E63" w:rsidP="00214E63">
      <w:pPr>
        <w:jc w:val="center"/>
        <w:rPr>
          <w:b/>
          <w:bCs/>
          <w:sz w:val="28"/>
        </w:rPr>
      </w:pPr>
      <w:proofErr w:type="spellStart"/>
      <w:r w:rsidRPr="00214E63">
        <w:rPr>
          <w:b/>
          <w:bCs/>
          <w:sz w:val="28"/>
        </w:rPr>
        <w:t>Tokenization</w:t>
      </w:r>
      <w:proofErr w:type="spellEnd"/>
      <w:r w:rsidRPr="00214E63">
        <w:rPr>
          <w:b/>
          <w:bCs/>
          <w:sz w:val="28"/>
        </w:rPr>
        <w:t xml:space="preserve"> и </w:t>
      </w:r>
      <w:proofErr w:type="spellStart"/>
      <w:r w:rsidRPr="00214E63">
        <w:rPr>
          <w:b/>
          <w:bCs/>
          <w:sz w:val="28"/>
        </w:rPr>
        <w:t>Embeddings</w:t>
      </w:r>
      <w:proofErr w:type="spellEnd"/>
    </w:p>
    <w:p w:rsidR="00F934C7" w:rsidRDefault="00F934C7" w:rsidP="00F934C7">
      <w:pPr>
        <w:pStyle w:val="1"/>
      </w:pPr>
      <w:bookmarkStart w:id="0" w:name="_Toc231955662"/>
      <w:r>
        <w:t>Содержание</w:t>
      </w:r>
      <w:bookmarkEnd w:id="0"/>
    </w:p>
    <w:sdt>
      <w:sdtPr>
        <w:id w:val="931165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934C7" w:rsidRDefault="00F934C7" w:rsidP="00F934C7"/>
        <w:p w:rsidR="00F934C7" w:rsidRDefault="00F934C7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55663" w:history="1">
            <w:r w:rsidRPr="00343B20">
              <w:rPr>
                <w:rStyle w:val="a6"/>
                <w:noProof/>
              </w:rPr>
              <w:t>1. Токенизация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0D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34C7" w:rsidRDefault="00F934C7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1955664" w:history="1">
            <w:r w:rsidRPr="00343B20">
              <w:rPr>
                <w:rStyle w:val="a6"/>
                <w:noProof/>
              </w:rPr>
              <w:t>Виды токенизации: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0D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34C7" w:rsidRDefault="00F934C7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55665" w:history="1">
            <w:r w:rsidRPr="00343B20">
              <w:rPr>
                <w:rStyle w:val="a6"/>
                <w:noProof/>
              </w:rPr>
              <w:t>Character-level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0D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34C7" w:rsidRDefault="00F934C7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55666" w:history="1">
            <w:r w:rsidRPr="00343B20">
              <w:rPr>
                <w:rStyle w:val="a6"/>
                <w:noProof/>
              </w:rPr>
              <w:t>Word-level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0D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34C7" w:rsidRDefault="00F934C7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55667" w:history="1">
            <w:r w:rsidRPr="00343B20">
              <w:rPr>
                <w:rStyle w:val="a6"/>
                <w:noProof/>
              </w:rPr>
              <w:t>Subword-level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0D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34C7" w:rsidRDefault="00F934C7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1955668" w:history="1">
            <w:r w:rsidRPr="00343B20">
              <w:rPr>
                <w:rStyle w:val="a6"/>
                <w:noProof/>
              </w:rPr>
              <w:t>Основные методы Subword-level токенизации: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0D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34C7" w:rsidRDefault="00F934C7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55669" w:history="1">
            <w:r w:rsidRPr="00343B20">
              <w:rPr>
                <w:rStyle w:val="a6"/>
                <w:noProof/>
              </w:rPr>
              <w:t>Byte Pair Encoding (BPE)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0D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34C7" w:rsidRDefault="00F934C7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55670" w:history="1">
            <w:r w:rsidRPr="00343B20">
              <w:rPr>
                <w:rStyle w:val="a6"/>
                <w:noProof/>
              </w:rPr>
              <w:t>WordPiece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0D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34C7" w:rsidRDefault="00F934C7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955671" w:history="1">
            <w:r w:rsidRPr="00343B20">
              <w:rPr>
                <w:rStyle w:val="a6"/>
                <w:noProof/>
                <w:lang w:val="en-US"/>
              </w:rPr>
              <w:t>SentencePiece (Unigram LM)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0D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34C7" w:rsidRDefault="00F934C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955672" w:history="1">
            <w:r w:rsidRPr="00343B20">
              <w:rPr>
                <w:rStyle w:val="a6"/>
                <w:noProof/>
              </w:rPr>
              <w:t>2 Векторизация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0D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34C7" w:rsidRDefault="00F934C7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1955673" w:history="1">
            <w:r w:rsidRPr="00343B20">
              <w:rPr>
                <w:rStyle w:val="a6"/>
                <w:noProof/>
              </w:rPr>
              <w:t>One-Hot Encoding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0D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34C7" w:rsidRDefault="00F934C7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1955674" w:history="1">
            <w:r w:rsidRPr="00343B20">
              <w:rPr>
                <w:rStyle w:val="a6"/>
                <w:noProof/>
                <w:lang w:val="en-US"/>
              </w:rPr>
              <w:t>Word</w:t>
            </w:r>
            <w:r w:rsidRPr="00343B20">
              <w:rPr>
                <w:rStyle w:val="a6"/>
                <w:noProof/>
              </w:rPr>
              <w:t>2</w:t>
            </w:r>
            <w:r w:rsidRPr="00343B20">
              <w:rPr>
                <w:rStyle w:val="a6"/>
                <w:noProof/>
                <w:lang w:val="en-US"/>
              </w:rPr>
              <w:t>Vec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0D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34C7" w:rsidRDefault="00F934C7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1955675" w:history="1">
            <w:r w:rsidRPr="00343B20">
              <w:rPr>
                <w:rStyle w:val="a6"/>
                <w:noProof/>
              </w:rPr>
              <w:t>Современные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30D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34C7" w:rsidRDefault="00F934C7">
          <w:r>
            <w:rPr>
              <w:b/>
              <w:bCs/>
            </w:rPr>
            <w:fldChar w:fldCharType="end"/>
          </w:r>
        </w:p>
      </w:sdtContent>
    </w:sdt>
    <w:p w:rsidR="00214E63" w:rsidRPr="00E55F2D" w:rsidRDefault="00214E63" w:rsidP="00C155E1">
      <w:pPr>
        <w:rPr>
          <w:bCs/>
        </w:rPr>
      </w:pPr>
    </w:p>
    <w:p w:rsidR="00E55F2D" w:rsidRDefault="00E55F2D" w:rsidP="00214E63">
      <w:pPr>
        <w:rPr>
          <w:bCs/>
        </w:rPr>
      </w:pPr>
      <w:r>
        <w:rPr>
          <w:bCs/>
        </w:rPr>
        <w:t>Модели не работают с текстом напрямую, они получают на вход последовательность векторов. Преобразование текста в такую последовательность происходит в два этапа:</w:t>
      </w:r>
    </w:p>
    <w:p w:rsidR="00E55F2D" w:rsidRDefault="00E55F2D" w:rsidP="00EF0B5A">
      <w:pPr>
        <w:pStyle w:val="a3"/>
        <w:numPr>
          <w:ilvl w:val="0"/>
          <w:numId w:val="9"/>
        </w:numPr>
      </w:pPr>
      <w:r w:rsidRPr="00C155E1">
        <w:t>Токенизация — это процесс разбиения текста на более мелкие единицы (токены)</w:t>
      </w:r>
    </w:p>
    <w:p w:rsidR="00E55F2D" w:rsidRDefault="00E55F2D" w:rsidP="00EF0B5A">
      <w:pPr>
        <w:pStyle w:val="a3"/>
        <w:numPr>
          <w:ilvl w:val="0"/>
          <w:numId w:val="9"/>
        </w:numPr>
      </w:pPr>
      <w:r>
        <w:t>Векторизация – преобразование каждого отдельного токена в вектор.</w:t>
      </w:r>
    </w:p>
    <w:p w:rsidR="00214E63" w:rsidRPr="00447707" w:rsidRDefault="00214E63" w:rsidP="00447707">
      <w:pPr>
        <w:pStyle w:val="1"/>
      </w:pPr>
      <w:bookmarkStart w:id="1" w:name="_Toc231955663"/>
      <w:r w:rsidRPr="00447707">
        <w:t>1. Токенизация</w:t>
      </w:r>
      <w:bookmarkEnd w:id="1"/>
    </w:p>
    <w:p w:rsidR="00EF0B5A" w:rsidRPr="00447707" w:rsidRDefault="00EF0B5A" w:rsidP="00447707">
      <w:pPr>
        <w:pStyle w:val="2"/>
      </w:pPr>
      <w:bookmarkStart w:id="2" w:name="_Toc231955664"/>
      <w:r w:rsidRPr="00447707">
        <w:t xml:space="preserve">Виды </w:t>
      </w:r>
      <w:proofErr w:type="spellStart"/>
      <w:r w:rsidRPr="00447707">
        <w:t>токенизации</w:t>
      </w:r>
      <w:proofErr w:type="spellEnd"/>
      <w:r w:rsidRPr="00447707">
        <w:t>:</w:t>
      </w:r>
      <w:bookmarkEnd w:id="2"/>
    </w:p>
    <w:p w:rsidR="00EF0B5A" w:rsidRPr="0093016D" w:rsidRDefault="00EF0B5A" w:rsidP="00447707">
      <w:pPr>
        <w:pStyle w:val="3"/>
      </w:pPr>
      <w:bookmarkStart w:id="3" w:name="_Toc231955665"/>
      <w:proofErr w:type="spellStart"/>
      <w:r w:rsidRPr="0093016D">
        <w:t>Character-level</w:t>
      </w:r>
      <w:bookmarkEnd w:id="3"/>
      <w:proofErr w:type="spellEnd"/>
    </w:p>
    <w:p w:rsidR="00EF0B5A" w:rsidRDefault="00EF0B5A" w:rsidP="00EF0B5A">
      <w:r>
        <w:t>Токенизация производится по отдельным символам.</w:t>
      </w:r>
    </w:p>
    <w:p w:rsidR="000D6066" w:rsidRDefault="000D6066" w:rsidP="00EF0B5A">
      <w:r>
        <w:t>Преимущества:</w:t>
      </w:r>
    </w:p>
    <w:p w:rsidR="000D6066" w:rsidRDefault="000D6066" w:rsidP="000D6066">
      <w:pPr>
        <w:pStyle w:val="a3"/>
        <w:numPr>
          <w:ilvl w:val="0"/>
          <w:numId w:val="12"/>
        </w:numPr>
      </w:pPr>
      <w:r>
        <w:t>маленький словарь</w:t>
      </w:r>
    </w:p>
    <w:p w:rsidR="000D6066" w:rsidRDefault="000D6066" w:rsidP="000D6066">
      <w:pPr>
        <w:pStyle w:val="a3"/>
        <w:numPr>
          <w:ilvl w:val="0"/>
          <w:numId w:val="12"/>
        </w:numPr>
      </w:pPr>
      <w:r>
        <w:t xml:space="preserve">нет </w:t>
      </w:r>
      <w:r w:rsidRPr="000D6066">
        <w:rPr>
          <w:lang w:val="en-US"/>
        </w:rPr>
        <w:t>OOV</w:t>
      </w:r>
    </w:p>
    <w:p w:rsidR="000D6066" w:rsidRDefault="000D6066" w:rsidP="00EF0B5A">
      <w:r>
        <w:t>Недостатки:</w:t>
      </w:r>
    </w:p>
    <w:p w:rsidR="000D6066" w:rsidRDefault="000D6066" w:rsidP="000D6066">
      <w:pPr>
        <w:pStyle w:val="a3"/>
        <w:numPr>
          <w:ilvl w:val="0"/>
          <w:numId w:val="13"/>
        </w:numPr>
      </w:pPr>
      <w:r>
        <w:t>Длинные последовательности векторов</w:t>
      </w:r>
    </w:p>
    <w:p w:rsidR="000D6066" w:rsidRDefault="000D6066" w:rsidP="000D6066">
      <w:pPr>
        <w:pStyle w:val="a3"/>
        <w:numPr>
          <w:ilvl w:val="0"/>
          <w:numId w:val="13"/>
        </w:numPr>
      </w:pPr>
      <w:r>
        <w:t xml:space="preserve">Сложнее </w:t>
      </w:r>
      <w:r w:rsidR="0093016D">
        <w:t xml:space="preserve">выявлять семантическую связь между </w:t>
      </w:r>
      <w:proofErr w:type="spellStart"/>
      <w:r w:rsidR="0093016D">
        <w:t>токенами</w:t>
      </w:r>
      <w:proofErr w:type="spellEnd"/>
    </w:p>
    <w:p w:rsidR="0093016D" w:rsidRPr="0093016D" w:rsidRDefault="0093016D" w:rsidP="0093016D">
      <w:r>
        <w:rPr>
          <w:lang w:val="en-US"/>
        </w:rPr>
        <w:lastRenderedPageBreak/>
        <w:t>OOV</w:t>
      </w:r>
      <w:r>
        <w:t xml:space="preserve"> </w:t>
      </w:r>
      <w:r w:rsidRPr="0093016D">
        <w:t>(</w:t>
      </w:r>
      <w:r w:rsidRPr="0093016D">
        <w:rPr>
          <w:lang w:val="en-US"/>
        </w:rPr>
        <w:t>Out</w:t>
      </w:r>
      <w:r w:rsidRPr="0093016D">
        <w:t>-</w:t>
      </w:r>
      <w:r w:rsidRPr="0093016D">
        <w:rPr>
          <w:lang w:val="en-US"/>
        </w:rPr>
        <w:t>of</w:t>
      </w:r>
      <w:r w:rsidRPr="0093016D">
        <w:t>-</w:t>
      </w:r>
      <w:r w:rsidRPr="0093016D">
        <w:rPr>
          <w:lang w:val="en-US"/>
        </w:rPr>
        <w:t>Vocabulary</w:t>
      </w:r>
      <w:r w:rsidRPr="0093016D">
        <w:t xml:space="preserve">) — это слова, которые встретились во время </w:t>
      </w:r>
      <w:proofErr w:type="spellStart"/>
      <w:r w:rsidRPr="0093016D">
        <w:t>инференса</w:t>
      </w:r>
      <w:proofErr w:type="spellEnd"/>
      <w:r w:rsidRPr="0093016D">
        <w:t>/теста, но отсутствовали в словаре, построенном на тренировочных данных.</w:t>
      </w:r>
    </w:p>
    <w:p w:rsidR="0093016D" w:rsidRPr="0093016D" w:rsidRDefault="0093016D" w:rsidP="00447707">
      <w:pPr>
        <w:pStyle w:val="3"/>
      </w:pPr>
      <w:bookmarkStart w:id="4" w:name="_Toc231955666"/>
      <w:proofErr w:type="spellStart"/>
      <w:r w:rsidRPr="0093016D">
        <w:t>Word-level</w:t>
      </w:r>
      <w:bookmarkEnd w:id="4"/>
      <w:proofErr w:type="spellEnd"/>
    </w:p>
    <w:p w:rsidR="0093016D" w:rsidRDefault="0093016D" w:rsidP="0093016D">
      <w:pPr>
        <w:rPr>
          <w:bCs/>
        </w:rPr>
      </w:pPr>
      <w:r>
        <w:rPr>
          <w:bCs/>
        </w:rPr>
        <w:t>Токенизация производится по целым словам.</w:t>
      </w:r>
    </w:p>
    <w:p w:rsidR="0093016D" w:rsidRDefault="0093016D" w:rsidP="0093016D">
      <w:r>
        <w:t>Преимущества:</w:t>
      </w:r>
    </w:p>
    <w:p w:rsidR="0093016D" w:rsidRDefault="0093016D" w:rsidP="0093016D">
      <w:pPr>
        <w:pStyle w:val="a3"/>
        <w:numPr>
          <w:ilvl w:val="0"/>
          <w:numId w:val="14"/>
        </w:numPr>
      </w:pPr>
      <w:r>
        <w:t>Интуитивно понятно</w:t>
      </w:r>
    </w:p>
    <w:p w:rsidR="0093016D" w:rsidRDefault="0093016D" w:rsidP="0093016D">
      <w:r>
        <w:t>Недостатки:</w:t>
      </w:r>
    </w:p>
    <w:p w:rsidR="0093016D" w:rsidRDefault="0093016D" w:rsidP="0093016D">
      <w:pPr>
        <w:pStyle w:val="a3"/>
        <w:numPr>
          <w:ilvl w:val="0"/>
          <w:numId w:val="14"/>
        </w:numPr>
      </w:pPr>
      <w:r>
        <w:t>Большой словарь</w:t>
      </w:r>
    </w:p>
    <w:p w:rsidR="0093016D" w:rsidRPr="0093016D" w:rsidRDefault="0093016D" w:rsidP="0093016D">
      <w:pPr>
        <w:pStyle w:val="a3"/>
        <w:numPr>
          <w:ilvl w:val="0"/>
          <w:numId w:val="14"/>
        </w:numPr>
        <w:rPr>
          <w:lang w:val="en-US"/>
        </w:rPr>
      </w:pPr>
      <w:r w:rsidRPr="0093016D">
        <w:rPr>
          <w:lang w:val="en-US"/>
        </w:rPr>
        <w:t>OOV</w:t>
      </w:r>
    </w:p>
    <w:p w:rsidR="0093016D" w:rsidRPr="0093016D" w:rsidRDefault="0093016D" w:rsidP="00447707">
      <w:pPr>
        <w:pStyle w:val="3"/>
      </w:pPr>
      <w:bookmarkStart w:id="5" w:name="_Toc231955667"/>
      <w:proofErr w:type="spellStart"/>
      <w:r w:rsidRPr="0093016D">
        <w:t>Subword-level</w:t>
      </w:r>
      <w:bookmarkEnd w:id="5"/>
      <w:proofErr w:type="spellEnd"/>
    </w:p>
    <w:p w:rsidR="0093016D" w:rsidRDefault="0093016D" w:rsidP="0093016D">
      <w:r>
        <w:t>Компромисс</w:t>
      </w:r>
      <w:r w:rsidRPr="0093016D">
        <w:rPr>
          <w:lang w:val="en-US"/>
        </w:rPr>
        <w:t xml:space="preserve"> </w:t>
      </w:r>
      <w:r>
        <w:t>между</w:t>
      </w:r>
      <w:r w:rsidRPr="0093016D">
        <w:rPr>
          <w:lang w:val="en-US"/>
        </w:rPr>
        <w:t xml:space="preserve"> </w:t>
      </w:r>
      <w:r w:rsidRPr="0093016D">
        <w:rPr>
          <w:bCs/>
          <w:lang w:val="en-US"/>
        </w:rPr>
        <w:t xml:space="preserve">Word-level </w:t>
      </w:r>
      <w:r>
        <w:rPr>
          <w:bCs/>
        </w:rPr>
        <w:t>и</w:t>
      </w:r>
      <w:r w:rsidRPr="0093016D">
        <w:rPr>
          <w:bCs/>
          <w:lang w:val="en-US"/>
        </w:rPr>
        <w:t xml:space="preserve"> </w:t>
      </w:r>
      <w:r w:rsidRPr="0093016D">
        <w:rPr>
          <w:lang w:val="en-US"/>
        </w:rPr>
        <w:t xml:space="preserve">Character-level. </w:t>
      </w:r>
      <w:r>
        <w:t>Токенизация производится по фрагментам слов.</w:t>
      </w:r>
    </w:p>
    <w:p w:rsidR="0093016D" w:rsidRDefault="0093016D" w:rsidP="0093016D">
      <w:r>
        <w:t>Преимущества:</w:t>
      </w:r>
    </w:p>
    <w:p w:rsidR="0093016D" w:rsidRDefault="0093016D" w:rsidP="0093016D">
      <w:pPr>
        <w:pStyle w:val="a3"/>
        <w:numPr>
          <w:ilvl w:val="0"/>
          <w:numId w:val="14"/>
        </w:numPr>
      </w:pPr>
      <w:r>
        <w:t>Баланс размера словаря и информативности</w:t>
      </w:r>
    </w:p>
    <w:p w:rsidR="00CA3482" w:rsidRDefault="00CA3482" w:rsidP="0093016D">
      <w:pPr>
        <w:pStyle w:val="a3"/>
        <w:numPr>
          <w:ilvl w:val="0"/>
          <w:numId w:val="14"/>
        </w:numPr>
      </w:pPr>
      <w:r>
        <w:t xml:space="preserve">Можно избежать </w:t>
      </w:r>
      <w:r>
        <w:rPr>
          <w:lang w:val="en-US"/>
        </w:rPr>
        <w:t>OOV</w:t>
      </w:r>
    </w:p>
    <w:p w:rsidR="0093016D" w:rsidRDefault="0093016D" w:rsidP="0093016D">
      <w:r>
        <w:t>Недостатки:</w:t>
      </w:r>
    </w:p>
    <w:p w:rsidR="0093016D" w:rsidRPr="0093016D" w:rsidRDefault="0093016D" w:rsidP="0093016D">
      <w:pPr>
        <w:pStyle w:val="a3"/>
        <w:numPr>
          <w:ilvl w:val="0"/>
          <w:numId w:val="14"/>
        </w:numPr>
        <w:rPr>
          <w:lang w:val="en-US"/>
        </w:rPr>
      </w:pPr>
      <w:r>
        <w:t>Сложнее в реализации</w:t>
      </w:r>
    </w:p>
    <w:p w:rsidR="000D6066" w:rsidRPr="00F85CC0" w:rsidRDefault="000D6066" w:rsidP="00EF0B5A"/>
    <w:p w:rsidR="000D6066" w:rsidRPr="000D6066" w:rsidRDefault="000D6066" w:rsidP="00EF0B5A">
      <w:pPr>
        <w:rPr>
          <w:lang w:val="en-US"/>
        </w:rPr>
      </w:pPr>
      <w:r>
        <w:t>Пример</w:t>
      </w:r>
      <w:r w:rsidRPr="000D6066">
        <w:rPr>
          <w:lang w:val="en-US"/>
        </w:rPr>
        <w:t>.</w:t>
      </w:r>
    </w:p>
    <w:p w:rsidR="000D6066" w:rsidRDefault="000D6066" w:rsidP="00EF0B5A">
      <w:pPr>
        <w:rPr>
          <w:lang w:val="en-US"/>
        </w:rPr>
      </w:pPr>
      <w:r>
        <w:t>Фраза</w:t>
      </w:r>
      <w:r w:rsidRPr="000D6066">
        <w:rPr>
          <w:lang w:val="en-US"/>
        </w:rPr>
        <w:t xml:space="preserve">: </w:t>
      </w:r>
      <w:r w:rsidRPr="00EF0B5A">
        <w:rPr>
          <w:lang w:val="en-US"/>
        </w:rPr>
        <w:t>Tokenization</w:t>
      </w:r>
      <w:r w:rsidRPr="000D6066">
        <w:rPr>
          <w:lang w:val="en-US"/>
        </w:rPr>
        <w:t xml:space="preserve"> </w:t>
      </w:r>
      <w:r w:rsidRPr="00EF0B5A">
        <w:rPr>
          <w:lang w:val="en-US"/>
        </w:rPr>
        <w:t>is</w:t>
      </w:r>
      <w:r w:rsidRPr="000D6066">
        <w:rPr>
          <w:lang w:val="en-US"/>
        </w:rPr>
        <w:t xml:space="preserve"> </w:t>
      </w:r>
      <w:r w:rsidRPr="00EF0B5A">
        <w:rPr>
          <w:lang w:val="en-US"/>
        </w:rPr>
        <w:t>fascinating</w:t>
      </w:r>
      <w:r w:rsidRPr="000D6066">
        <w:rPr>
          <w:lang w:val="en-US"/>
        </w:rPr>
        <w:t>!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04"/>
        <w:gridCol w:w="4894"/>
        <w:gridCol w:w="3047"/>
      </w:tblGrid>
      <w:tr w:rsidR="000D6066" w:rsidTr="000D6066">
        <w:tc>
          <w:tcPr>
            <w:tcW w:w="1413" w:type="dxa"/>
          </w:tcPr>
          <w:p w:rsidR="000D6066" w:rsidRPr="000D6066" w:rsidRDefault="000D6066" w:rsidP="00EF0B5A">
            <w:r>
              <w:t>Уровень</w:t>
            </w:r>
          </w:p>
        </w:tc>
        <w:tc>
          <w:tcPr>
            <w:tcW w:w="4817" w:type="dxa"/>
          </w:tcPr>
          <w:p w:rsidR="000D6066" w:rsidRPr="000D6066" w:rsidRDefault="000D6066" w:rsidP="00EF0B5A">
            <w:r>
              <w:t>Токены</w:t>
            </w:r>
          </w:p>
        </w:tc>
        <w:tc>
          <w:tcPr>
            <w:tcW w:w="3115" w:type="dxa"/>
          </w:tcPr>
          <w:p w:rsidR="000D6066" w:rsidRPr="000D6066" w:rsidRDefault="000D6066" w:rsidP="00EF0B5A">
            <w:r>
              <w:t xml:space="preserve">Кол-во </w:t>
            </w:r>
            <w:proofErr w:type="spellStart"/>
            <w:r>
              <w:t>токенов</w:t>
            </w:r>
            <w:proofErr w:type="spellEnd"/>
          </w:p>
        </w:tc>
      </w:tr>
      <w:tr w:rsidR="000D6066" w:rsidTr="000D6066">
        <w:tc>
          <w:tcPr>
            <w:tcW w:w="1413" w:type="dxa"/>
          </w:tcPr>
          <w:p w:rsidR="000D6066" w:rsidRPr="000D6066" w:rsidRDefault="000D6066" w:rsidP="000D6066">
            <w:proofErr w:type="spellStart"/>
            <w:r w:rsidRPr="00EF0B5A">
              <w:t>Character</w:t>
            </w:r>
            <w:proofErr w:type="spellEnd"/>
          </w:p>
        </w:tc>
        <w:tc>
          <w:tcPr>
            <w:tcW w:w="4817" w:type="dxa"/>
          </w:tcPr>
          <w:p w:rsidR="000D6066" w:rsidRDefault="0093016D" w:rsidP="00EF0B5A">
            <w:pPr>
              <w:rPr>
                <w:lang w:val="en-US"/>
              </w:rPr>
            </w:pPr>
            <w:r w:rsidRPr="0093016D">
              <w:rPr>
                <w:lang w:val="en-US"/>
              </w:rPr>
              <w:t>["T","o","k","e","n","</w:t>
            </w:r>
            <w:proofErr w:type="spellStart"/>
            <w:r w:rsidRPr="0093016D">
              <w:rPr>
                <w:lang w:val="en-US"/>
              </w:rPr>
              <w:t>i</w:t>
            </w:r>
            <w:proofErr w:type="spellEnd"/>
            <w:r w:rsidRPr="0093016D">
              <w:rPr>
                <w:lang w:val="en-US"/>
              </w:rPr>
              <w:t>","z","a","t","</w:t>
            </w:r>
            <w:proofErr w:type="spellStart"/>
            <w:r w:rsidRPr="0093016D">
              <w:rPr>
                <w:lang w:val="en-US"/>
              </w:rPr>
              <w:t>i</w:t>
            </w:r>
            <w:proofErr w:type="spellEnd"/>
            <w:r w:rsidRPr="0093016D">
              <w:rPr>
                <w:lang w:val="en-US"/>
              </w:rPr>
              <w:t>","</w:t>
            </w:r>
            <w:proofErr w:type="spellStart"/>
            <w:r w:rsidRPr="0093016D">
              <w:rPr>
                <w:lang w:val="en-US"/>
              </w:rPr>
              <w:t>o","n</w:t>
            </w:r>
            <w:proofErr w:type="spellEnd"/>
            <w:r w:rsidRPr="0093016D">
              <w:rPr>
                <w:lang w:val="en-US"/>
              </w:rPr>
              <w:t>",...]</w:t>
            </w:r>
          </w:p>
        </w:tc>
        <w:tc>
          <w:tcPr>
            <w:tcW w:w="3115" w:type="dxa"/>
          </w:tcPr>
          <w:p w:rsidR="000D6066" w:rsidRPr="000D6066" w:rsidRDefault="0093016D" w:rsidP="00EF0B5A">
            <w:r>
              <w:t>28</w:t>
            </w:r>
          </w:p>
        </w:tc>
      </w:tr>
      <w:tr w:rsidR="000D6066" w:rsidTr="000D6066">
        <w:tc>
          <w:tcPr>
            <w:tcW w:w="1413" w:type="dxa"/>
          </w:tcPr>
          <w:p w:rsidR="000D6066" w:rsidRDefault="0093016D" w:rsidP="00EF0B5A">
            <w:pPr>
              <w:rPr>
                <w:lang w:val="en-US"/>
              </w:rPr>
            </w:pPr>
            <w:proofErr w:type="spellStart"/>
            <w:r w:rsidRPr="0093016D">
              <w:rPr>
                <w:bCs/>
              </w:rPr>
              <w:t>Word</w:t>
            </w:r>
            <w:proofErr w:type="spellEnd"/>
          </w:p>
        </w:tc>
        <w:tc>
          <w:tcPr>
            <w:tcW w:w="4817" w:type="dxa"/>
          </w:tcPr>
          <w:p w:rsidR="000D6066" w:rsidRDefault="0093016D" w:rsidP="00EF0B5A">
            <w:pPr>
              <w:rPr>
                <w:lang w:val="en-US"/>
              </w:rPr>
            </w:pPr>
            <w:r w:rsidRPr="000D6066">
              <w:rPr>
                <w:lang w:val="en-US"/>
              </w:rPr>
              <w:t>["Tokenizati</w:t>
            </w:r>
            <w:r>
              <w:rPr>
                <w:lang w:val="en-US"/>
              </w:rPr>
              <w:t>on", "is", "fascinating", "!"]</w:t>
            </w:r>
          </w:p>
        </w:tc>
        <w:tc>
          <w:tcPr>
            <w:tcW w:w="3115" w:type="dxa"/>
          </w:tcPr>
          <w:p w:rsidR="000D6066" w:rsidRPr="0093016D" w:rsidRDefault="0093016D" w:rsidP="00EF0B5A">
            <w:r>
              <w:t>4</w:t>
            </w:r>
          </w:p>
        </w:tc>
      </w:tr>
      <w:tr w:rsidR="000D6066" w:rsidTr="000D6066">
        <w:tc>
          <w:tcPr>
            <w:tcW w:w="1413" w:type="dxa"/>
          </w:tcPr>
          <w:p w:rsidR="000D6066" w:rsidRDefault="0093016D" w:rsidP="00EF0B5A">
            <w:pPr>
              <w:rPr>
                <w:lang w:val="en-US"/>
              </w:rPr>
            </w:pPr>
            <w:proofErr w:type="spellStart"/>
            <w:r w:rsidRPr="0093016D">
              <w:t>Subword</w:t>
            </w:r>
            <w:proofErr w:type="spellEnd"/>
          </w:p>
        </w:tc>
        <w:tc>
          <w:tcPr>
            <w:tcW w:w="4817" w:type="dxa"/>
          </w:tcPr>
          <w:p w:rsidR="000D6066" w:rsidRDefault="00F04DEA" w:rsidP="00EF0B5A">
            <w:pPr>
              <w:rPr>
                <w:lang w:val="en-US"/>
              </w:rPr>
            </w:pPr>
            <w:r w:rsidRPr="00F04DEA">
              <w:rPr>
                <w:lang w:val="en-US"/>
              </w:rPr>
              <w:t>["Token", "</w:t>
            </w:r>
            <w:proofErr w:type="spellStart"/>
            <w:r w:rsidRPr="00F04DEA">
              <w:rPr>
                <w:lang w:val="en-US"/>
              </w:rPr>
              <w:t>ization</w:t>
            </w:r>
            <w:proofErr w:type="spellEnd"/>
            <w:r w:rsidRPr="00F04DEA">
              <w:rPr>
                <w:lang w:val="en-US"/>
              </w:rPr>
              <w:t>", "is", "</w:t>
            </w:r>
            <w:proofErr w:type="spellStart"/>
            <w:r w:rsidRPr="00F04DEA">
              <w:rPr>
                <w:lang w:val="en-US"/>
              </w:rPr>
              <w:t>fasc</w:t>
            </w:r>
            <w:proofErr w:type="spellEnd"/>
            <w:r w:rsidRPr="00F04DEA">
              <w:rPr>
                <w:lang w:val="en-US"/>
              </w:rPr>
              <w:t>", "</w:t>
            </w:r>
            <w:proofErr w:type="spellStart"/>
            <w:r w:rsidRPr="00F04DEA">
              <w:rPr>
                <w:lang w:val="en-US"/>
              </w:rPr>
              <w:t>inating</w:t>
            </w:r>
            <w:proofErr w:type="spellEnd"/>
            <w:r w:rsidRPr="00F04DEA">
              <w:rPr>
                <w:lang w:val="en-US"/>
              </w:rPr>
              <w:t>", "!"]</w:t>
            </w:r>
          </w:p>
        </w:tc>
        <w:tc>
          <w:tcPr>
            <w:tcW w:w="3115" w:type="dxa"/>
          </w:tcPr>
          <w:p w:rsidR="000D6066" w:rsidRPr="00F04DEA" w:rsidRDefault="00F04DEA" w:rsidP="00EF0B5A">
            <w:r>
              <w:t>6</w:t>
            </w:r>
          </w:p>
        </w:tc>
      </w:tr>
    </w:tbl>
    <w:p w:rsidR="00214E63" w:rsidRPr="000D6066" w:rsidRDefault="00214E63" w:rsidP="00C155E1">
      <w:pPr>
        <w:rPr>
          <w:b/>
          <w:bCs/>
          <w:lang w:val="en-US"/>
        </w:rPr>
      </w:pPr>
    </w:p>
    <w:p w:rsidR="00F04DEA" w:rsidRPr="00447707" w:rsidRDefault="0013475C" w:rsidP="00447707">
      <w:pPr>
        <w:pStyle w:val="2"/>
      </w:pPr>
      <w:bookmarkStart w:id="6" w:name="_Toc231955668"/>
      <w:r w:rsidRPr="00447707">
        <w:t>Основные методы</w:t>
      </w:r>
      <w:r w:rsidR="00F04DEA" w:rsidRPr="00447707">
        <w:t xml:space="preserve"> </w:t>
      </w:r>
      <w:proofErr w:type="spellStart"/>
      <w:r w:rsidR="00F04DEA" w:rsidRPr="00447707">
        <w:t>Subword-level</w:t>
      </w:r>
      <w:proofErr w:type="spellEnd"/>
      <w:r w:rsidR="00F04DEA" w:rsidRPr="00447707">
        <w:t xml:space="preserve"> </w:t>
      </w:r>
      <w:proofErr w:type="spellStart"/>
      <w:r w:rsidR="00F04DEA" w:rsidRPr="00447707">
        <w:t>токенизации</w:t>
      </w:r>
      <w:proofErr w:type="spellEnd"/>
      <w:r w:rsidRPr="00447707">
        <w:t>:</w:t>
      </w:r>
      <w:bookmarkEnd w:id="6"/>
    </w:p>
    <w:p w:rsidR="00F04DEA" w:rsidRPr="00F04DEA" w:rsidRDefault="00447707" w:rsidP="00447707">
      <w:pPr>
        <w:pStyle w:val="3"/>
      </w:pPr>
      <w:bookmarkStart w:id="7" w:name="_Toc231955669"/>
      <w:proofErr w:type="spellStart"/>
      <w:r>
        <w:t>Byte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(BPE)</w:t>
      </w:r>
      <w:bookmarkEnd w:id="7"/>
      <w:r>
        <w:t xml:space="preserve"> </w:t>
      </w:r>
    </w:p>
    <w:p w:rsidR="00F04DEA" w:rsidRPr="00F04DEA" w:rsidRDefault="00F04DEA" w:rsidP="00F04DEA">
      <w:r w:rsidRPr="00F04DEA">
        <w:t>Используется в серии GPT (</w:t>
      </w:r>
      <w:proofErr w:type="spellStart"/>
      <w:r w:rsidRPr="00F04DEA">
        <w:t>OpenAI</w:t>
      </w:r>
      <w:proofErr w:type="spellEnd"/>
      <w:r w:rsidRPr="00F04DEA">
        <w:t>).</w:t>
      </w:r>
    </w:p>
    <w:p w:rsidR="00447707" w:rsidRPr="00447707" w:rsidRDefault="00447707" w:rsidP="00447707">
      <w:r>
        <w:t>Алгоритм:</w:t>
      </w:r>
    </w:p>
    <w:p w:rsidR="00447707" w:rsidRPr="00447707" w:rsidRDefault="00447707" w:rsidP="00447707">
      <w:pPr>
        <w:pStyle w:val="a3"/>
        <w:numPr>
          <w:ilvl w:val="0"/>
          <w:numId w:val="18"/>
        </w:numPr>
      </w:pPr>
      <w:r w:rsidRPr="00447707">
        <w:t>Анализируется весь обучающий корпус текстов. Изначальн</w:t>
      </w:r>
      <w:r>
        <w:t>о алфавит состоит из всех байт.</w:t>
      </w:r>
    </w:p>
    <w:p w:rsidR="00447707" w:rsidRPr="00447707" w:rsidRDefault="00447707" w:rsidP="00447707">
      <w:pPr>
        <w:pStyle w:val="a3"/>
        <w:numPr>
          <w:ilvl w:val="0"/>
          <w:numId w:val="18"/>
        </w:numPr>
      </w:pPr>
      <w:r w:rsidRPr="00447707">
        <w:t xml:space="preserve">Алгоритм считает, какая пара </w:t>
      </w:r>
      <w:proofErr w:type="spellStart"/>
      <w:r w:rsidRPr="00447707">
        <w:t>токенов</w:t>
      </w:r>
      <w:proofErr w:type="spellEnd"/>
      <w:r w:rsidRPr="00447707">
        <w:t xml:space="preserve"> встречается вместе чаще всего, добавляет её </w:t>
      </w:r>
      <w:r>
        <w:t>в словарь и заменяет в корпусе.</w:t>
      </w:r>
    </w:p>
    <w:p w:rsidR="00447707" w:rsidRDefault="00447707" w:rsidP="00447707">
      <w:pPr>
        <w:pStyle w:val="a3"/>
        <w:numPr>
          <w:ilvl w:val="0"/>
          <w:numId w:val="18"/>
        </w:numPr>
      </w:pPr>
      <w:r w:rsidRPr="00447707">
        <w:t>Повторяем шаг 2, пока словарь не достигнет заданного размера</w:t>
      </w:r>
    </w:p>
    <w:p w:rsidR="00F04DEA" w:rsidRDefault="00F04DEA" w:rsidP="00447707">
      <w:pPr>
        <w:pStyle w:val="3"/>
      </w:pPr>
      <w:bookmarkStart w:id="8" w:name="_Toc231955670"/>
      <w:proofErr w:type="spellStart"/>
      <w:r>
        <w:lastRenderedPageBreak/>
        <w:t>WordPiece</w:t>
      </w:r>
      <w:bookmarkEnd w:id="8"/>
      <w:proofErr w:type="spellEnd"/>
    </w:p>
    <w:p w:rsidR="00F04DEA" w:rsidRDefault="00F04DEA" w:rsidP="00F04DEA">
      <w:r>
        <w:t>Используется в семействе BERT (</w:t>
      </w:r>
      <w:proofErr w:type="spellStart"/>
      <w:r>
        <w:t>Google</w:t>
      </w:r>
      <w:proofErr w:type="spellEnd"/>
      <w:r>
        <w:t>).</w:t>
      </w:r>
    </w:p>
    <w:p w:rsidR="00F04DEA" w:rsidRDefault="00F04DEA" w:rsidP="00F04DEA">
      <w:r>
        <w:t>Принцип работы (аналогичен BPE, но с другой метрикой):</w:t>
      </w:r>
    </w:p>
    <w:p w:rsidR="00F04DEA" w:rsidRDefault="00F04DEA" w:rsidP="00F04DEA">
      <w:pPr>
        <w:pStyle w:val="a3"/>
        <w:numPr>
          <w:ilvl w:val="0"/>
          <w:numId w:val="16"/>
        </w:numPr>
      </w:pPr>
      <w:r>
        <w:t>Вместо подсчета частоты пары, алгоритм вычисляет, какое объединение максимально увеличит вероятность языковой модели на обучающем корпусе.</w:t>
      </w:r>
    </w:p>
    <w:p w:rsidR="00F04DEA" w:rsidRDefault="00F04DEA" w:rsidP="00F04DEA">
      <w:pPr>
        <w:pStyle w:val="a3"/>
        <w:numPr>
          <w:ilvl w:val="0"/>
          <w:numId w:val="16"/>
        </w:numPr>
      </w:pPr>
      <w:r>
        <w:t>Формула</w:t>
      </w:r>
      <w:r w:rsidRPr="00F04DEA">
        <w:rPr>
          <w:lang w:val="en-US"/>
        </w:rPr>
        <w:t xml:space="preserve"> </w:t>
      </w:r>
      <w:r>
        <w:t>оценки</w:t>
      </w:r>
      <w:r w:rsidRPr="00F04DEA">
        <w:rPr>
          <w:lang w:val="en-US"/>
        </w:rPr>
        <w:t xml:space="preserve">: score = P(AB) / (P(A) * P(B)). </w:t>
      </w:r>
      <w:r>
        <w:t xml:space="preserve">Если A и B часто идут вместе, их объединение будет сильно повышать </w:t>
      </w:r>
      <w:proofErr w:type="spellStart"/>
      <w:r>
        <w:t>score</w:t>
      </w:r>
      <w:proofErr w:type="spellEnd"/>
      <w:r>
        <w:t>.</w:t>
      </w:r>
    </w:p>
    <w:p w:rsidR="00F04DEA" w:rsidRPr="00D314AB" w:rsidRDefault="00447707" w:rsidP="00447707">
      <w:pPr>
        <w:pStyle w:val="3"/>
        <w:rPr>
          <w:lang w:val="en-US"/>
        </w:rPr>
      </w:pPr>
      <w:bookmarkStart w:id="9" w:name="_Toc231955671"/>
      <w:proofErr w:type="spellStart"/>
      <w:r w:rsidRPr="00D314AB">
        <w:rPr>
          <w:lang w:val="en-US"/>
        </w:rPr>
        <w:t>SentencePiece</w:t>
      </w:r>
      <w:proofErr w:type="spellEnd"/>
      <w:r w:rsidRPr="00D314AB">
        <w:rPr>
          <w:lang w:val="en-US"/>
        </w:rPr>
        <w:t xml:space="preserve"> (Unigram LM)</w:t>
      </w:r>
      <w:bookmarkEnd w:id="9"/>
    </w:p>
    <w:p w:rsidR="00447707" w:rsidRPr="00D314AB" w:rsidRDefault="00F04DEA" w:rsidP="00447707">
      <w:pPr>
        <w:rPr>
          <w:lang w:val="en-US"/>
        </w:rPr>
      </w:pPr>
      <w:r>
        <w:t>Используется</w:t>
      </w:r>
      <w:r w:rsidRPr="00D314AB">
        <w:rPr>
          <w:lang w:val="en-US"/>
        </w:rPr>
        <w:t xml:space="preserve"> </w:t>
      </w:r>
      <w:r>
        <w:t>в</w:t>
      </w:r>
      <w:r w:rsidRPr="00D314AB">
        <w:rPr>
          <w:lang w:val="en-US"/>
        </w:rPr>
        <w:t xml:space="preserve"> T5, </w:t>
      </w:r>
      <w:proofErr w:type="spellStart"/>
      <w:r w:rsidRPr="00D314AB">
        <w:rPr>
          <w:lang w:val="en-US"/>
        </w:rPr>
        <w:t>LLaMA</w:t>
      </w:r>
      <w:proofErr w:type="spellEnd"/>
      <w:r w:rsidRPr="00D314AB">
        <w:rPr>
          <w:lang w:val="en-US"/>
        </w:rPr>
        <w:t xml:space="preserve"> (Meta).</w:t>
      </w:r>
    </w:p>
    <w:p w:rsidR="00447707" w:rsidRPr="00447707" w:rsidRDefault="00447707" w:rsidP="00447707">
      <w:r>
        <w:t>Алгоритм:</w:t>
      </w:r>
    </w:p>
    <w:p w:rsidR="00447707" w:rsidRPr="00447707" w:rsidRDefault="00447707" w:rsidP="00447707">
      <w:pPr>
        <w:pStyle w:val="a3"/>
        <w:numPr>
          <w:ilvl w:val="0"/>
          <w:numId w:val="19"/>
        </w:numPr>
      </w:pPr>
      <w:r w:rsidRPr="00447707">
        <w:t xml:space="preserve">Инициализируем </w:t>
      </w:r>
      <w:r>
        <w:t xml:space="preserve">огромный </w:t>
      </w:r>
      <w:r w:rsidRPr="00447707">
        <w:t xml:space="preserve">словарь (например, берём наиболее частые подстроки или применяем </w:t>
      </w:r>
      <w:r>
        <w:t>BPE с большим размером словаря)</w:t>
      </w:r>
    </w:p>
    <w:p w:rsidR="00447707" w:rsidRPr="00447707" w:rsidRDefault="00447707" w:rsidP="00447707">
      <w:pPr>
        <w:pStyle w:val="a3"/>
        <w:numPr>
          <w:ilvl w:val="0"/>
          <w:numId w:val="19"/>
        </w:numPr>
      </w:pPr>
      <w:r w:rsidRPr="00447707">
        <w:t>Выбираем токены, исключение которых приведёт к наименьшим потерям (10 – 20% от размера сло</w:t>
      </w:r>
      <w:r>
        <w:t>варя). Исключаем их из словаря.</w:t>
      </w:r>
    </w:p>
    <w:p w:rsidR="0013475C" w:rsidRDefault="00447707" w:rsidP="00447707">
      <w:pPr>
        <w:pStyle w:val="a3"/>
        <w:numPr>
          <w:ilvl w:val="0"/>
          <w:numId w:val="19"/>
        </w:numPr>
      </w:pPr>
      <w:r w:rsidRPr="00447707">
        <w:t>Повторяем шаг 2, пока словарь не достигнет заданного размера</w:t>
      </w:r>
    </w:p>
    <w:p w:rsidR="0013475C" w:rsidRDefault="00D314AB" w:rsidP="00D314AB">
      <w:pPr>
        <w:pStyle w:val="1"/>
      </w:pPr>
      <w:bookmarkStart w:id="10" w:name="_Toc231955672"/>
      <w:r>
        <w:t>2 Векторизация</w:t>
      </w:r>
      <w:bookmarkEnd w:id="10"/>
    </w:p>
    <w:p w:rsidR="00D314AB" w:rsidRDefault="00D314AB" w:rsidP="00D314AB">
      <w:pPr>
        <w:pStyle w:val="2"/>
      </w:pPr>
      <w:bookmarkStart w:id="11" w:name="_Toc231955673"/>
      <w:proofErr w:type="spellStart"/>
      <w:r w:rsidRPr="00D314AB">
        <w:t>One-Hot</w:t>
      </w:r>
      <w:proofErr w:type="spellEnd"/>
      <w:r w:rsidRPr="00D314AB">
        <w:t xml:space="preserve"> </w:t>
      </w:r>
      <w:proofErr w:type="spellStart"/>
      <w:r w:rsidRPr="00D314AB">
        <w:t>Encoding</w:t>
      </w:r>
      <w:bookmarkEnd w:id="11"/>
      <w:proofErr w:type="spellEnd"/>
    </w:p>
    <w:p w:rsidR="00D314AB" w:rsidRDefault="00D314AB">
      <w:r>
        <w:t xml:space="preserve">Каждый </w:t>
      </w:r>
      <w:proofErr w:type="spellStart"/>
      <w:r>
        <w:t>токен</w:t>
      </w:r>
      <w:proofErr w:type="spellEnd"/>
      <w:r>
        <w:t xml:space="preserve"> представляется в виде </w:t>
      </w:r>
      <w:r>
        <w:rPr>
          <w:lang w:val="en-US"/>
        </w:rPr>
        <w:t>One</w:t>
      </w:r>
      <w:r w:rsidRPr="00D314AB">
        <w:t>-</w:t>
      </w:r>
      <w:r>
        <w:rPr>
          <w:lang w:val="en-US"/>
        </w:rPr>
        <w:t>Hot</w:t>
      </w:r>
      <w:r w:rsidRPr="00D314AB">
        <w:t xml:space="preserve"> </w:t>
      </w:r>
      <w:r>
        <w:t>вектора, размер которого равен размеру словаря.</w:t>
      </w:r>
    </w:p>
    <w:p w:rsidR="00D314AB" w:rsidRPr="00D314AB" w:rsidRDefault="00D314AB">
      <w:r>
        <w:t xml:space="preserve">Например, словарь: </w:t>
      </w:r>
      <w:r w:rsidRPr="00D314AB">
        <w:t>[</w:t>
      </w:r>
      <w:r>
        <w:t>дом, машина, человек</w:t>
      </w:r>
      <w:r w:rsidRPr="00D314AB">
        <w:t>]</w:t>
      </w:r>
    </w:p>
    <w:p w:rsidR="00D314AB" w:rsidRDefault="00D314AB">
      <w:r>
        <w:t xml:space="preserve">Вектора для </w:t>
      </w:r>
      <w:proofErr w:type="spellStart"/>
      <w:r>
        <w:t>токенов</w:t>
      </w:r>
      <w:proofErr w:type="spellEnd"/>
      <w:r>
        <w:t xml:space="preserve">: Дом – </w:t>
      </w:r>
      <w:r w:rsidRPr="00D314AB">
        <w:t xml:space="preserve">[1, 0, 0], </w:t>
      </w:r>
      <w:r>
        <w:t>Машина</w:t>
      </w:r>
      <w:r>
        <w:t xml:space="preserve"> – </w:t>
      </w:r>
      <w:r w:rsidRPr="00D314AB">
        <w:t>[</w:t>
      </w:r>
      <w:r>
        <w:t>0</w:t>
      </w:r>
      <w:r w:rsidRPr="00D314AB">
        <w:t xml:space="preserve">, </w:t>
      </w:r>
      <w:r>
        <w:t>1</w:t>
      </w:r>
      <w:r w:rsidRPr="00D314AB">
        <w:t>, 0]</w:t>
      </w:r>
      <w:r w:rsidRPr="00D314AB">
        <w:t xml:space="preserve">, </w:t>
      </w:r>
      <w:r>
        <w:t>Человек</w:t>
      </w:r>
      <w:r>
        <w:t xml:space="preserve"> – </w:t>
      </w:r>
      <w:r w:rsidRPr="00D314AB">
        <w:t>[</w:t>
      </w:r>
      <w:r>
        <w:t>0</w:t>
      </w:r>
      <w:r w:rsidRPr="00D314AB">
        <w:t xml:space="preserve">, 0, </w:t>
      </w:r>
      <w:r>
        <w:t>1</w:t>
      </w:r>
      <w:r w:rsidRPr="00D314AB">
        <w:t>]</w:t>
      </w:r>
    </w:p>
    <w:p w:rsidR="00D314AB" w:rsidRDefault="00D314AB">
      <w:r>
        <w:t>Единственный плюс – простота реализации.</w:t>
      </w:r>
    </w:p>
    <w:p w:rsidR="00D314AB" w:rsidRDefault="00D314AB">
      <w:r>
        <w:t>Недостатки:</w:t>
      </w:r>
    </w:p>
    <w:p w:rsidR="00D314AB" w:rsidRDefault="00D314AB" w:rsidP="00D314AB">
      <w:pPr>
        <w:pStyle w:val="a3"/>
        <w:numPr>
          <w:ilvl w:val="0"/>
          <w:numId w:val="20"/>
        </w:numPr>
      </w:pPr>
      <w:r>
        <w:t xml:space="preserve">большая размерность вектора, </w:t>
      </w:r>
    </w:p>
    <w:p w:rsidR="00D314AB" w:rsidRDefault="00D314AB" w:rsidP="00D314AB">
      <w:pPr>
        <w:pStyle w:val="a3"/>
        <w:numPr>
          <w:ilvl w:val="0"/>
          <w:numId w:val="20"/>
        </w:numPr>
      </w:pPr>
      <w:r>
        <w:t>отсутствие семантической связи между векторами</w:t>
      </w:r>
    </w:p>
    <w:p w:rsidR="00D314AB" w:rsidRDefault="00D314AB" w:rsidP="00D314AB">
      <w:r>
        <w:t xml:space="preserve">Может использоваться в качестве подготовительного этапа для других методов векторизации, когда каждому </w:t>
      </w:r>
      <w:proofErr w:type="spellStart"/>
      <w:r>
        <w:t>токену</w:t>
      </w:r>
      <w:proofErr w:type="spellEnd"/>
      <w:r>
        <w:t xml:space="preserve"> из словаря нужно сопоставить </w:t>
      </w:r>
      <w:r>
        <w:rPr>
          <w:lang w:val="en-US"/>
        </w:rPr>
        <w:t>One</w:t>
      </w:r>
      <w:r w:rsidRPr="00D314AB">
        <w:t>-</w:t>
      </w:r>
      <w:r>
        <w:rPr>
          <w:lang w:val="en-US"/>
        </w:rPr>
        <w:t>Hot</w:t>
      </w:r>
      <w:r w:rsidRPr="00D314AB">
        <w:t xml:space="preserve"> </w:t>
      </w:r>
      <w:proofErr w:type="spellStart"/>
      <w:r>
        <w:t>веектор</w:t>
      </w:r>
      <w:proofErr w:type="spellEnd"/>
      <w:r>
        <w:t xml:space="preserve"> для дальнейших расчётов.</w:t>
      </w:r>
    </w:p>
    <w:p w:rsidR="00D314AB" w:rsidRPr="00D314AB" w:rsidRDefault="00D314AB" w:rsidP="00D314AB">
      <w:pPr>
        <w:pStyle w:val="2"/>
      </w:pPr>
      <w:bookmarkStart w:id="12" w:name="_Toc231955674"/>
      <w:r>
        <w:rPr>
          <w:lang w:val="en-US"/>
        </w:rPr>
        <w:t>Word</w:t>
      </w:r>
      <w:r w:rsidRPr="00D314AB">
        <w:t>2</w:t>
      </w:r>
      <w:proofErr w:type="spellStart"/>
      <w:r>
        <w:rPr>
          <w:lang w:val="en-US"/>
        </w:rPr>
        <w:t>Vec</w:t>
      </w:r>
      <w:bookmarkEnd w:id="12"/>
      <w:proofErr w:type="spellEnd"/>
    </w:p>
    <w:p w:rsidR="00D314AB" w:rsidRDefault="00D314AB">
      <w:pPr>
        <w:rPr>
          <w:rFonts w:ascii="Arial" w:hAnsi="Arial" w:cs="Arial"/>
          <w:color w:val="333333"/>
          <w:shd w:val="clear" w:color="auto" w:fill="FFFFFF"/>
        </w:rPr>
      </w:pPr>
      <w:r>
        <w:t xml:space="preserve">Предложен в </w:t>
      </w:r>
      <w:r w:rsidRPr="00D314AB">
        <w:t xml:space="preserve">2013 </w:t>
      </w:r>
      <w:r>
        <w:t>году. Имеет несколько вариантов архитектур. В качестве примера рассмотрим «</w:t>
      </w:r>
      <w:proofErr w:type="spellStart"/>
      <w:r w:rsidRPr="00D314AB">
        <w:t>skip-gram</w:t>
      </w:r>
      <w:proofErr w:type="spellEnd"/>
      <w:r w:rsidRPr="00D314AB">
        <w:t xml:space="preserve"> с отрицательной выборкой</w:t>
      </w:r>
      <w:r>
        <w:rPr>
          <w:rFonts w:ascii="Arial" w:hAnsi="Arial" w:cs="Arial"/>
          <w:color w:val="333333"/>
          <w:shd w:val="clear" w:color="auto" w:fill="FFFFFF"/>
        </w:rPr>
        <w:t>».</w:t>
      </w:r>
    </w:p>
    <w:p w:rsidR="00D314AB" w:rsidRDefault="00D314AB">
      <w:r>
        <w:t>Обучение:</w:t>
      </w:r>
    </w:p>
    <w:p w:rsidR="00D314AB" w:rsidRDefault="00D314AB" w:rsidP="00D314AB">
      <w:pPr>
        <w:pStyle w:val="a3"/>
        <w:numPr>
          <w:ilvl w:val="0"/>
          <w:numId w:val="21"/>
        </w:numPr>
      </w:pPr>
      <w:r>
        <w:t>Составление обучающей выборки (берутся пары слов, стоящих рядом друг с другом)</w:t>
      </w:r>
    </w:p>
    <w:p w:rsidR="00D314AB" w:rsidRDefault="00D314AB" w:rsidP="00D314AB">
      <w:pPr>
        <w:pStyle w:val="a3"/>
      </w:pPr>
      <w:r w:rsidRPr="00D314AB">
        <w:lastRenderedPageBreak/>
        <w:drawing>
          <wp:inline distT="0" distB="0" distL="0" distR="0" wp14:anchorId="27B801F3" wp14:editId="2F2D843B">
            <wp:extent cx="5940425" cy="2350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4AB" w:rsidRDefault="00D314AB" w:rsidP="00D314AB">
      <w:pPr>
        <w:pStyle w:val="a3"/>
        <w:numPr>
          <w:ilvl w:val="0"/>
          <w:numId w:val="21"/>
        </w:numPr>
      </w:pPr>
      <w:r>
        <w:t>Инициализируются две матрицы (</w:t>
      </w:r>
      <w:proofErr w:type="spellStart"/>
      <w:r>
        <w:rPr>
          <w:lang w:val="en-US"/>
        </w:rPr>
        <w:t>embeddings</w:t>
      </w:r>
      <w:proofErr w:type="spellEnd"/>
      <w:r w:rsidR="00F934C7">
        <w:t xml:space="preserve"> (для первого слова в паре)</w:t>
      </w:r>
      <w:r w:rsidRPr="00D314AB">
        <w:t xml:space="preserve"> </w:t>
      </w:r>
      <w:r>
        <w:t xml:space="preserve">и </w:t>
      </w:r>
      <w:r>
        <w:rPr>
          <w:lang w:val="en-US"/>
        </w:rPr>
        <w:t>context</w:t>
      </w:r>
      <w:r w:rsidR="00F934C7">
        <w:t xml:space="preserve"> (для второго)</w:t>
      </w:r>
      <w:r w:rsidRPr="00D314AB">
        <w:t>)</w:t>
      </w:r>
      <w:r>
        <w:t xml:space="preserve"> размером (раз</w:t>
      </w:r>
      <w:r w:rsidR="00F934C7">
        <w:t>мер словаря * длина вектора).</w:t>
      </w:r>
    </w:p>
    <w:p w:rsidR="00F934C7" w:rsidRDefault="00F934C7" w:rsidP="00D314AB">
      <w:pPr>
        <w:pStyle w:val="a3"/>
        <w:numPr>
          <w:ilvl w:val="0"/>
          <w:numId w:val="21"/>
        </w:numPr>
      </w:pPr>
      <w:r>
        <w:t>Модель обучается предсказывать, находятся ли два слова в одном контексте (при этом используются положительные примеры из обучающей выборки и отрицательные – слово из пары и случайно выбранное слово). Проходимся несколько раз по всей выборке, на каждый положительный пример берём несколько отрицательных.</w:t>
      </w:r>
    </w:p>
    <w:p w:rsidR="00F934C7" w:rsidRPr="00F934C7" w:rsidRDefault="00F934C7" w:rsidP="00D314AB">
      <w:pPr>
        <w:pStyle w:val="a3"/>
        <w:numPr>
          <w:ilvl w:val="0"/>
          <w:numId w:val="21"/>
        </w:numPr>
      </w:pPr>
      <w:r>
        <w:t xml:space="preserve">Получаем вектора </w:t>
      </w:r>
      <w:proofErr w:type="spellStart"/>
      <w:r>
        <w:t>токенов</w:t>
      </w:r>
      <w:proofErr w:type="spellEnd"/>
      <w:r>
        <w:t xml:space="preserve"> из матрицы </w:t>
      </w:r>
      <w:proofErr w:type="spellStart"/>
      <w:r>
        <w:rPr>
          <w:lang w:val="en-US"/>
        </w:rPr>
        <w:t>embeddings</w:t>
      </w:r>
      <w:proofErr w:type="spellEnd"/>
    </w:p>
    <w:p w:rsidR="00F934C7" w:rsidRDefault="00F934C7" w:rsidP="00F934C7">
      <w:r>
        <w:t>В итоге обучения вектора слов семантически связаны. Например, можно получить следующие выражения: «Король – мужчина + женщина = королева».</w:t>
      </w:r>
    </w:p>
    <w:p w:rsidR="00F934C7" w:rsidRDefault="00F934C7" w:rsidP="00F934C7">
      <w:pPr>
        <w:pStyle w:val="2"/>
      </w:pPr>
      <w:bookmarkStart w:id="13" w:name="_Toc231955675"/>
      <w:r>
        <w:t>Современные методы</w:t>
      </w:r>
      <w:bookmarkEnd w:id="13"/>
    </w:p>
    <w:p w:rsidR="00F934C7" w:rsidRDefault="00F934C7" w:rsidP="00F934C7">
      <w:r>
        <w:t xml:space="preserve">В качестве современных методов используются модели, построенные на архитектуре </w:t>
      </w:r>
      <w:proofErr w:type="spellStart"/>
      <w:r>
        <w:t>трансформеров</w:t>
      </w:r>
      <w:proofErr w:type="spellEnd"/>
      <w:r>
        <w:t>. Их преимуществом является понимание контекста (например, многозначные слова получают разные вектора в зависимости от контекста, в котором они встречаются).</w:t>
      </w:r>
      <w:bookmarkStart w:id="14" w:name="_GoBack"/>
      <w:bookmarkEnd w:id="14"/>
    </w:p>
    <w:p w:rsidR="00F934C7" w:rsidRPr="00F934C7" w:rsidRDefault="00F934C7" w:rsidP="00F934C7">
      <w:r>
        <w:t xml:space="preserve">В качестве примера можно привести </w:t>
      </w:r>
      <w:r>
        <w:rPr>
          <w:lang w:val="en-US"/>
        </w:rPr>
        <w:t>BERT</w:t>
      </w:r>
      <w:r w:rsidRPr="00F934C7">
        <w:t>.</w:t>
      </w:r>
    </w:p>
    <w:p w:rsidR="00D314AB" w:rsidRDefault="00D314AB"/>
    <w:p w:rsidR="00D314AB" w:rsidRPr="00D314AB" w:rsidRDefault="00D314AB"/>
    <w:sectPr w:rsidR="00D314AB" w:rsidRPr="00D314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64727"/>
    <w:multiLevelType w:val="hybridMultilevel"/>
    <w:tmpl w:val="E35CFB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5C38D7"/>
    <w:multiLevelType w:val="hybridMultilevel"/>
    <w:tmpl w:val="FC54EC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D74817"/>
    <w:multiLevelType w:val="hybridMultilevel"/>
    <w:tmpl w:val="D2546DF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E31906"/>
    <w:multiLevelType w:val="hybridMultilevel"/>
    <w:tmpl w:val="D682CA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F252E0"/>
    <w:multiLevelType w:val="hybridMultilevel"/>
    <w:tmpl w:val="39E457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1B6A90"/>
    <w:multiLevelType w:val="multilevel"/>
    <w:tmpl w:val="B882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14373C"/>
    <w:multiLevelType w:val="hybridMultilevel"/>
    <w:tmpl w:val="78ACF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8A58A1"/>
    <w:multiLevelType w:val="hybridMultilevel"/>
    <w:tmpl w:val="DBEC7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A55B09"/>
    <w:multiLevelType w:val="hybridMultilevel"/>
    <w:tmpl w:val="89004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5F51A1"/>
    <w:multiLevelType w:val="hybridMultilevel"/>
    <w:tmpl w:val="8EA023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833DD3"/>
    <w:multiLevelType w:val="hybridMultilevel"/>
    <w:tmpl w:val="BD4A31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2A0790D"/>
    <w:multiLevelType w:val="multilevel"/>
    <w:tmpl w:val="5AA6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9549D8"/>
    <w:multiLevelType w:val="hybridMultilevel"/>
    <w:tmpl w:val="5D146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FF61A6"/>
    <w:multiLevelType w:val="multilevel"/>
    <w:tmpl w:val="C538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188622F"/>
    <w:multiLevelType w:val="hybridMultilevel"/>
    <w:tmpl w:val="A030F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E11D43"/>
    <w:multiLevelType w:val="multilevel"/>
    <w:tmpl w:val="9744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8B290E"/>
    <w:multiLevelType w:val="hybridMultilevel"/>
    <w:tmpl w:val="DC4A87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820870"/>
    <w:multiLevelType w:val="hybridMultilevel"/>
    <w:tmpl w:val="20247A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EC2C28"/>
    <w:multiLevelType w:val="hybridMultilevel"/>
    <w:tmpl w:val="9148F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F556736"/>
    <w:multiLevelType w:val="hybridMultilevel"/>
    <w:tmpl w:val="796CBC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6EE4983"/>
    <w:multiLevelType w:val="hybridMultilevel"/>
    <w:tmpl w:val="F266D3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CA63B53"/>
    <w:multiLevelType w:val="hybridMultilevel"/>
    <w:tmpl w:val="1FFC58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5"/>
  </w:num>
  <w:num w:numId="3">
    <w:abstractNumId w:val="11"/>
  </w:num>
  <w:num w:numId="4">
    <w:abstractNumId w:val="5"/>
  </w:num>
  <w:num w:numId="5">
    <w:abstractNumId w:val="16"/>
  </w:num>
  <w:num w:numId="6">
    <w:abstractNumId w:val="3"/>
  </w:num>
  <w:num w:numId="7">
    <w:abstractNumId w:val="14"/>
  </w:num>
  <w:num w:numId="8">
    <w:abstractNumId w:val="1"/>
  </w:num>
  <w:num w:numId="9">
    <w:abstractNumId w:val="8"/>
  </w:num>
  <w:num w:numId="10">
    <w:abstractNumId w:val="7"/>
  </w:num>
  <w:num w:numId="11">
    <w:abstractNumId w:val="10"/>
  </w:num>
  <w:num w:numId="12">
    <w:abstractNumId w:val="19"/>
  </w:num>
  <w:num w:numId="13">
    <w:abstractNumId w:val="18"/>
  </w:num>
  <w:num w:numId="14">
    <w:abstractNumId w:val="6"/>
  </w:num>
  <w:num w:numId="15">
    <w:abstractNumId w:val="2"/>
  </w:num>
  <w:num w:numId="16">
    <w:abstractNumId w:val="4"/>
  </w:num>
  <w:num w:numId="17">
    <w:abstractNumId w:val="12"/>
  </w:num>
  <w:num w:numId="18">
    <w:abstractNumId w:val="9"/>
  </w:num>
  <w:num w:numId="19">
    <w:abstractNumId w:val="20"/>
  </w:num>
  <w:num w:numId="20">
    <w:abstractNumId w:val="17"/>
  </w:num>
  <w:num w:numId="21">
    <w:abstractNumId w:val="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CE0"/>
    <w:rsid w:val="000D6066"/>
    <w:rsid w:val="0013475C"/>
    <w:rsid w:val="0013508E"/>
    <w:rsid w:val="001930DD"/>
    <w:rsid w:val="00214E63"/>
    <w:rsid w:val="00275B82"/>
    <w:rsid w:val="002E62E0"/>
    <w:rsid w:val="003D2CE0"/>
    <w:rsid w:val="003F4893"/>
    <w:rsid w:val="00447707"/>
    <w:rsid w:val="004612ED"/>
    <w:rsid w:val="00575150"/>
    <w:rsid w:val="00822C5A"/>
    <w:rsid w:val="0093016D"/>
    <w:rsid w:val="00C155E1"/>
    <w:rsid w:val="00CA3482"/>
    <w:rsid w:val="00CF6AB0"/>
    <w:rsid w:val="00D314AB"/>
    <w:rsid w:val="00E55F2D"/>
    <w:rsid w:val="00EF0B5A"/>
    <w:rsid w:val="00F04DEA"/>
    <w:rsid w:val="00F85CC0"/>
    <w:rsid w:val="00F9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51D38B-C87A-47F1-828A-E9E52D29C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4E63"/>
    <w:rPr>
      <w:rFonts w:ascii="Times New Roman" w:hAnsi="Times New Roman"/>
      <w:sz w:val="24"/>
    </w:rPr>
  </w:style>
  <w:style w:type="paragraph" w:styleId="1">
    <w:name w:val="heading 1"/>
    <w:aliases w:val="1"/>
    <w:basedOn w:val="a"/>
    <w:next w:val="a"/>
    <w:link w:val="10"/>
    <w:uiPriority w:val="9"/>
    <w:qFormat/>
    <w:rsid w:val="00447707"/>
    <w:pPr>
      <w:keepNext/>
      <w:keepLines/>
      <w:spacing w:before="360" w:after="0" w:line="360" w:lineRule="auto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aliases w:val="2"/>
    <w:basedOn w:val="a"/>
    <w:next w:val="a"/>
    <w:link w:val="20"/>
    <w:uiPriority w:val="9"/>
    <w:unhideWhenUsed/>
    <w:qFormat/>
    <w:rsid w:val="00447707"/>
    <w:pPr>
      <w:keepNext/>
      <w:keepLines/>
      <w:spacing w:before="40" w:after="120" w:line="360" w:lineRule="auto"/>
      <w:jc w:val="both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aliases w:val="3"/>
    <w:basedOn w:val="a"/>
    <w:next w:val="a"/>
    <w:link w:val="30"/>
    <w:uiPriority w:val="9"/>
    <w:unhideWhenUsed/>
    <w:qFormat/>
    <w:rsid w:val="00447707"/>
    <w:pPr>
      <w:keepNext/>
      <w:keepLines/>
      <w:spacing w:before="40" w:after="120" w:line="480" w:lineRule="auto"/>
      <w:outlineLvl w:val="2"/>
    </w:pPr>
    <w:rPr>
      <w:rFonts w:eastAsiaTheme="majorEastAsia" w:cstheme="majorBidi"/>
      <w:i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1 Знак"/>
    <w:basedOn w:val="a0"/>
    <w:link w:val="1"/>
    <w:uiPriority w:val="9"/>
    <w:rsid w:val="00447707"/>
    <w:rPr>
      <w:rFonts w:ascii="Times New Roman" w:eastAsiaTheme="majorEastAsia" w:hAnsi="Times New Roman" w:cstheme="majorBidi"/>
      <w:b/>
      <w:caps/>
      <w:sz w:val="24"/>
      <w:szCs w:val="32"/>
    </w:rPr>
  </w:style>
  <w:style w:type="character" w:customStyle="1" w:styleId="20">
    <w:name w:val="Заголовок 2 Знак"/>
    <w:aliases w:val="2 Знак"/>
    <w:basedOn w:val="a0"/>
    <w:link w:val="2"/>
    <w:uiPriority w:val="9"/>
    <w:rsid w:val="00447707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30">
    <w:name w:val="Заголовок 3 Знак"/>
    <w:aliases w:val="3 Знак"/>
    <w:basedOn w:val="a0"/>
    <w:link w:val="3"/>
    <w:uiPriority w:val="9"/>
    <w:rsid w:val="00447707"/>
    <w:rPr>
      <w:rFonts w:ascii="Times New Roman" w:eastAsiaTheme="majorEastAsia" w:hAnsi="Times New Roman" w:cstheme="majorBidi"/>
      <w:i/>
      <w:sz w:val="24"/>
      <w:szCs w:val="24"/>
    </w:rPr>
  </w:style>
  <w:style w:type="paragraph" w:styleId="a3">
    <w:name w:val="List Paragraph"/>
    <w:basedOn w:val="a"/>
    <w:uiPriority w:val="34"/>
    <w:qFormat/>
    <w:rsid w:val="00214E63"/>
    <w:pPr>
      <w:ind w:left="720"/>
      <w:contextualSpacing/>
    </w:pPr>
  </w:style>
  <w:style w:type="table" w:styleId="a4">
    <w:name w:val="Table Grid"/>
    <w:basedOn w:val="a1"/>
    <w:uiPriority w:val="39"/>
    <w:rsid w:val="000D60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TOC Heading"/>
    <w:basedOn w:val="1"/>
    <w:next w:val="a"/>
    <w:uiPriority w:val="39"/>
    <w:unhideWhenUsed/>
    <w:qFormat/>
    <w:rsid w:val="00F934C7"/>
    <w:p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934C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934C7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F934C7"/>
    <w:pPr>
      <w:spacing w:after="100"/>
      <w:ind w:left="480"/>
    </w:pPr>
  </w:style>
  <w:style w:type="character" w:styleId="a6">
    <w:name w:val="Hyperlink"/>
    <w:basedOn w:val="a0"/>
    <w:uiPriority w:val="99"/>
    <w:unhideWhenUsed/>
    <w:rsid w:val="00F934C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3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1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345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7218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711455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7807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941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69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8210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9691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0612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1869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6249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1751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984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5690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318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4227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49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8447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1615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739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62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985901-E489-48EB-A895-2DE6140C3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1298</TotalTime>
  <Pages>1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cp:lastPrinted>2026-06-09T22:48:00Z</cp:lastPrinted>
  <dcterms:created xsi:type="dcterms:W3CDTF">2026-06-09T22:48:00Z</dcterms:created>
  <dcterms:modified xsi:type="dcterms:W3CDTF">2026-06-10T20:26:00Z</dcterms:modified>
</cp:coreProperties>
</file>