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4984F" w14:textId="6B38BC47" w:rsidR="0078464C" w:rsidRDefault="00DC66A1" w:rsidP="00DC66A1">
      <w:pPr>
        <w:jc w:val="center"/>
        <w:rPr>
          <w:sz w:val="36"/>
          <w:szCs w:val="36"/>
        </w:rPr>
      </w:pPr>
      <w:r>
        <w:rPr>
          <w:sz w:val="36"/>
          <w:szCs w:val="36"/>
        </w:rPr>
        <w:t>Introduction/ Business Problem</w:t>
      </w:r>
    </w:p>
    <w:p w14:paraId="1FBD45F2" w14:textId="3B3118CD" w:rsidR="00DC66A1" w:rsidRDefault="00DC66A1" w:rsidP="00DC66A1">
      <w:pPr>
        <w:jc w:val="both"/>
        <w:rPr>
          <w:sz w:val="36"/>
          <w:szCs w:val="36"/>
        </w:rPr>
      </w:pPr>
    </w:p>
    <w:p w14:paraId="659139AD" w14:textId="0F5E8D73" w:rsidR="00DC66A1" w:rsidRDefault="00DC66A1" w:rsidP="00DC66A1">
      <w:pPr>
        <w:jc w:val="both"/>
        <w:rPr>
          <w:sz w:val="36"/>
          <w:szCs w:val="36"/>
        </w:rPr>
      </w:pPr>
    </w:p>
    <w:p w14:paraId="281B98D0" w14:textId="64A00D6A" w:rsidR="007803C5" w:rsidRDefault="00DC66A1" w:rsidP="00DC66A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Why do people want to live in certain neighborhoods? Economic opportunities in the area, availability of residential locations, </w:t>
      </w:r>
      <w:r w:rsidR="007803C5">
        <w:rPr>
          <w:sz w:val="32"/>
          <w:szCs w:val="32"/>
        </w:rPr>
        <w:t>p</w:t>
      </w:r>
      <w:r>
        <w:rPr>
          <w:sz w:val="32"/>
          <w:szCs w:val="32"/>
        </w:rPr>
        <w:t xml:space="preserve">rofessional and educational opportunities all seem like great candidates determining the sustained popularity of a neighborhood. Some of these factors </w:t>
      </w:r>
      <w:r w:rsidR="007803C5">
        <w:rPr>
          <w:sz w:val="32"/>
          <w:szCs w:val="32"/>
        </w:rPr>
        <w:t xml:space="preserve">include </w:t>
      </w:r>
      <w:r>
        <w:rPr>
          <w:sz w:val="32"/>
          <w:szCs w:val="32"/>
        </w:rPr>
        <w:t>a number of aspects. For example, residence could be owned or rented. Or average income of a neighborhood may be a factor in people staying in a location</w:t>
      </w:r>
      <w:r w:rsidR="007803C5">
        <w:rPr>
          <w:sz w:val="32"/>
          <w:szCs w:val="32"/>
        </w:rPr>
        <w:t xml:space="preserve"> due to higher overall quality of life</w:t>
      </w:r>
      <w:r>
        <w:rPr>
          <w:sz w:val="32"/>
          <w:szCs w:val="32"/>
        </w:rPr>
        <w:t xml:space="preserve"> or people moving away due to excessive rents. Existing population density could be a draw or a put off for a neighborhood. </w:t>
      </w:r>
    </w:p>
    <w:p w14:paraId="45C92077" w14:textId="77777777" w:rsidR="007803C5" w:rsidRDefault="007803C5" w:rsidP="00DC66A1">
      <w:pPr>
        <w:jc w:val="both"/>
        <w:rPr>
          <w:sz w:val="32"/>
          <w:szCs w:val="32"/>
        </w:rPr>
      </w:pPr>
    </w:p>
    <w:p w14:paraId="1326E0F7" w14:textId="45CC55FB" w:rsidR="007803C5" w:rsidRDefault="007803C5" w:rsidP="00DC66A1">
      <w:pPr>
        <w:jc w:val="both"/>
        <w:rPr>
          <w:sz w:val="32"/>
          <w:szCs w:val="32"/>
        </w:rPr>
      </w:pPr>
      <w:r>
        <w:rPr>
          <w:sz w:val="32"/>
          <w:szCs w:val="32"/>
        </w:rPr>
        <w:t>Here I try to understand using a framework as simple as possible, if we can predict the population density and change in population (people moving in or out of neighborhoods) based on some of these factors.</w:t>
      </w:r>
    </w:p>
    <w:p w14:paraId="3D8CB763" w14:textId="4B0B570C" w:rsidR="007803C5" w:rsidRDefault="007803C5" w:rsidP="00DC66A1">
      <w:pPr>
        <w:jc w:val="both"/>
        <w:rPr>
          <w:sz w:val="32"/>
          <w:szCs w:val="32"/>
        </w:rPr>
      </w:pPr>
    </w:p>
    <w:p w14:paraId="0D175189" w14:textId="25B19C00" w:rsidR="007803C5" w:rsidRDefault="007803C5" w:rsidP="00DC66A1">
      <w:pPr>
        <w:jc w:val="both"/>
        <w:rPr>
          <w:sz w:val="32"/>
          <w:szCs w:val="32"/>
        </w:rPr>
      </w:pPr>
      <w:r>
        <w:rPr>
          <w:sz w:val="32"/>
          <w:szCs w:val="32"/>
        </w:rPr>
        <w:t>For the clustering of neighborhoods in Toronto we already collected and organized data on the neighborhoods of Toronto, grouped by their postal code and we added information regarding their location.</w:t>
      </w:r>
    </w:p>
    <w:p w14:paraId="40CA04A0" w14:textId="21204B43" w:rsidR="007803C5" w:rsidRDefault="007803C5" w:rsidP="00DC66A1">
      <w:pPr>
        <w:jc w:val="both"/>
        <w:rPr>
          <w:sz w:val="32"/>
          <w:szCs w:val="32"/>
        </w:rPr>
      </w:pPr>
    </w:p>
    <w:p w14:paraId="20F59E2B" w14:textId="63686FFE" w:rsidR="00D304A3" w:rsidRDefault="00D304A3" w:rsidP="00DC66A1">
      <w:pPr>
        <w:jc w:val="both"/>
        <w:rPr>
          <w:sz w:val="32"/>
          <w:szCs w:val="32"/>
        </w:rPr>
      </w:pPr>
      <w:r>
        <w:rPr>
          <w:sz w:val="32"/>
          <w:szCs w:val="32"/>
        </w:rPr>
        <w:t>I have used Foursquare data on venues to collect the number of venues in broad categories for each postal code. These broad categories are:</w:t>
      </w:r>
    </w:p>
    <w:p w14:paraId="74B9C73C" w14:textId="161D30F3" w:rsidR="00D304A3" w:rsidRDefault="00D304A3" w:rsidP="00D304A3">
      <w:pPr>
        <w:jc w:val="both"/>
        <w:rPr>
          <w:sz w:val="32"/>
          <w:szCs w:val="32"/>
        </w:rPr>
      </w:pPr>
    </w:p>
    <w:p w14:paraId="78EBA055" w14:textId="41392854" w:rsidR="00D304A3" w:rsidRDefault="00D304A3" w:rsidP="00D304A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Professional</w:t>
      </w:r>
    </w:p>
    <w:p w14:paraId="48CCF1B0" w14:textId="7B1D4389" w:rsidR="00D304A3" w:rsidRDefault="00D304A3" w:rsidP="00D304A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Food</w:t>
      </w:r>
    </w:p>
    <w:p w14:paraId="006B7F77" w14:textId="77777777" w:rsidR="000A75FE" w:rsidRDefault="00D304A3" w:rsidP="000A75F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Shop</w:t>
      </w:r>
      <w:r w:rsidR="000A75FE">
        <w:rPr>
          <w:sz w:val="32"/>
          <w:szCs w:val="32"/>
        </w:rPr>
        <w:t>s</w:t>
      </w:r>
    </w:p>
    <w:p w14:paraId="637F022A" w14:textId="3E41E142" w:rsidR="000A75FE" w:rsidRPr="000A75FE" w:rsidRDefault="000A75FE" w:rsidP="000A75F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A75FE">
        <w:rPr>
          <w:sz w:val="32"/>
          <w:szCs w:val="32"/>
        </w:rPr>
        <w:t>Arts</w:t>
      </w:r>
    </w:p>
    <w:p w14:paraId="6757A5C8" w14:textId="66B5824F" w:rsidR="000A75FE" w:rsidRDefault="000A75FE" w:rsidP="00D304A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Travel</w:t>
      </w:r>
    </w:p>
    <w:p w14:paraId="5C54F69A" w14:textId="37BD3AAA" w:rsidR="000A75FE" w:rsidRDefault="000A75FE" w:rsidP="00D304A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Outdoor</w:t>
      </w:r>
    </w:p>
    <w:p w14:paraId="71806299" w14:textId="38B740E5" w:rsidR="000A75FE" w:rsidRPr="00D304A3" w:rsidRDefault="000A75FE" w:rsidP="00D304A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Residential</w:t>
      </w:r>
    </w:p>
    <w:p w14:paraId="389D455C" w14:textId="3705AD95" w:rsidR="00D304A3" w:rsidRDefault="00D304A3" w:rsidP="00D304A3">
      <w:pPr>
        <w:jc w:val="both"/>
        <w:rPr>
          <w:sz w:val="32"/>
          <w:szCs w:val="32"/>
        </w:rPr>
      </w:pPr>
      <w:r w:rsidRPr="00D304A3">
        <w:rPr>
          <w:sz w:val="32"/>
          <w:szCs w:val="32"/>
        </w:rPr>
        <w:t xml:space="preserve">       </w:t>
      </w:r>
    </w:p>
    <w:p w14:paraId="396521F6" w14:textId="17C0F707" w:rsidR="00DC66A1" w:rsidRDefault="000A75FE" w:rsidP="00DC66A1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The number of venues in each such category in a postal code gives us some information regarding the location and its suitability for people living there.</w:t>
      </w:r>
    </w:p>
    <w:p w14:paraId="60D18FD9" w14:textId="62885C89" w:rsidR="000A75FE" w:rsidRDefault="000A75FE" w:rsidP="00DC66A1">
      <w:pPr>
        <w:jc w:val="both"/>
        <w:rPr>
          <w:sz w:val="32"/>
          <w:szCs w:val="32"/>
        </w:rPr>
      </w:pPr>
    </w:p>
    <w:p w14:paraId="2452D268" w14:textId="70976051" w:rsidR="000A75FE" w:rsidRDefault="000A75FE" w:rsidP="00DC66A1">
      <w:pPr>
        <w:jc w:val="both"/>
        <w:rPr>
          <w:sz w:val="32"/>
          <w:szCs w:val="32"/>
        </w:rPr>
      </w:pPr>
      <w:r>
        <w:rPr>
          <w:sz w:val="32"/>
          <w:szCs w:val="32"/>
        </w:rPr>
        <w:t>In addition, we need other population metrics. These are: population density, average income of people living there, fraction of people that rent or commute to work etc. For this information me use:</w:t>
      </w:r>
    </w:p>
    <w:p w14:paraId="004E48DE" w14:textId="77777777" w:rsidR="000A75FE" w:rsidRDefault="000A75FE" w:rsidP="00DC66A1">
      <w:pPr>
        <w:jc w:val="both"/>
        <w:rPr>
          <w:sz w:val="32"/>
          <w:szCs w:val="32"/>
        </w:rPr>
      </w:pPr>
    </w:p>
    <w:p w14:paraId="6E088A53" w14:textId="7A56EC8C" w:rsidR="000A75FE" w:rsidRDefault="000A75FE" w:rsidP="00DC66A1">
      <w:pPr>
        <w:jc w:val="both"/>
        <w:rPr>
          <w:sz w:val="32"/>
          <w:szCs w:val="32"/>
        </w:rPr>
      </w:pPr>
      <w:hyperlink r:id="rId5" w:history="1">
        <w:r w:rsidRPr="003478F5">
          <w:rPr>
            <w:rStyle w:val="Hyperlink"/>
            <w:sz w:val="32"/>
            <w:szCs w:val="32"/>
          </w:rPr>
          <w:t>https://en.wikipedia.org/wiki/Demographics_of_Toronto_neighbourhoods</w:t>
        </w:r>
      </w:hyperlink>
    </w:p>
    <w:p w14:paraId="73BDB111" w14:textId="4F3EBCE8" w:rsidR="000A75FE" w:rsidRDefault="000A75FE" w:rsidP="00DC66A1">
      <w:pPr>
        <w:jc w:val="both"/>
        <w:rPr>
          <w:sz w:val="32"/>
          <w:szCs w:val="32"/>
        </w:rPr>
      </w:pPr>
    </w:p>
    <w:p w14:paraId="34E1E121" w14:textId="58868874" w:rsidR="000A75FE" w:rsidRDefault="000A75FE" w:rsidP="00DC66A1">
      <w:pPr>
        <w:jc w:val="both"/>
        <w:rPr>
          <w:sz w:val="32"/>
          <w:szCs w:val="32"/>
        </w:rPr>
      </w:pPr>
    </w:p>
    <w:p w14:paraId="3C2D9F56" w14:textId="566C4B69" w:rsidR="000A75FE" w:rsidRDefault="000A75FE" w:rsidP="00DC66A1">
      <w:pPr>
        <w:jc w:val="both"/>
        <w:rPr>
          <w:sz w:val="32"/>
          <w:szCs w:val="32"/>
        </w:rPr>
      </w:pPr>
      <w:r>
        <w:rPr>
          <w:sz w:val="32"/>
          <w:szCs w:val="32"/>
        </w:rPr>
        <w:t>With this collocated data, we proceed to understand the population statistics of the different neighborhoods.</w:t>
      </w:r>
    </w:p>
    <w:p w14:paraId="1395EE3D" w14:textId="79E14DA2" w:rsidR="000A75FE" w:rsidRDefault="000A75FE" w:rsidP="00DC66A1">
      <w:pPr>
        <w:jc w:val="both"/>
        <w:rPr>
          <w:sz w:val="32"/>
          <w:szCs w:val="32"/>
        </w:rPr>
      </w:pPr>
    </w:p>
    <w:p w14:paraId="536C37E3" w14:textId="3DB4984E" w:rsidR="000A75FE" w:rsidRDefault="000A75FE" w:rsidP="00DC66A1">
      <w:pPr>
        <w:jc w:val="both"/>
        <w:rPr>
          <w:sz w:val="32"/>
          <w:szCs w:val="32"/>
        </w:rPr>
      </w:pPr>
      <w:r>
        <w:rPr>
          <w:sz w:val="32"/>
          <w:szCs w:val="32"/>
        </w:rPr>
        <w:t>Finally, we use some of these factors to model the population density and whether people tend to move in or out of these neighborhoods.</w:t>
      </w:r>
    </w:p>
    <w:p w14:paraId="5443CA44" w14:textId="47B37C0D" w:rsidR="000A75FE" w:rsidRDefault="000A75FE" w:rsidP="00DC66A1">
      <w:pPr>
        <w:jc w:val="both"/>
        <w:rPr>
          <w:sz w:val="32"/>
          <w:szCs w:val="32"/>
        </w:rPr>
      </w:pPr>
    </w:p>
    <w:p w14:paraId="4BAAE766" w14:textId="6FF2D8DF" w:rsidR="000A75FE" w:rsidRDefault="005A10CE" w:rsidP="00DC66A1">
      <w:pPr>
        <w:jc w:val="both"/>
        <w:rPr>
          <w:sz w:val="32"/>
          <w:szCs w:val="32"/>
        </w:rPr>
      </w:pPr>
      <w:r>
        <w:rPr>
          <w:sz w:val="32"/>
          <w:szCs w:val="32"/>
        </w:rPr>
        <w:t>Further exploration of the data is provided in the “Data document”</w:t>
      </w:r>
    </w:p>
    <w:p w14:paraId="2E6B6ED4" w14:textId="77777777" w:rsidR="000A75FE" w:rsidRDefault="000A75FE" w:rsidP="00DC66A1">
      <w:pPr>
        <w:jc w:val="both"/>
        <w:rPr>
          <w:sz w:val="32"/>
          <w:szCs w:val="32"/>
        </w:rPr>
      </w:pPr>
    </w:p>
    <w:p w14:paraId="0CD48D14" w14:textId="45177D38" w:rsidR="000A75FE" w:rsidRDefault="000A75FE" w:rsidP="00DC66A1">
      <w:pPr>
        <w:jc w:val="both"/>
        <w:rPr>
          <w:sz w:val="32"/>
          <w:szCs w:val="32"/>
        </w:rPr>
      </w:pPr>
    </w:p>
    <w:p w14:paraId="312B98F3" w14:textId="77777777" w:rsidR="000A75FE" w:rsidRDefault="000A75FE" w:rsidP="00DC66A1">
      <w:pPr>
        <w:jc w:val="both"/>
        <w:rPr>
          <w:sz w:val="32"/>
          <w:szCs w:val="32"/>
        </w:rPr>
      </w:pPr>
    </w:p>
    <w:p w14:paraId="7354E589" w14:textId="1AF6B946" w:rsidR="00DC66A1" w:rsidRDefault="00DC66A1" w:rsidP="00DC66A1">
      <w:pPr>
        <w:jc w:val="both"/>
        <w:rPr>
          <w:sz w:val="32"/>
          <w:szCs w:val="32"/>
        </w:rPr>
      </w:pPr>
    </w:p>
    <w:p w14:paraId="062E79B1" w14:textId="77777777" w:rsidR="00DC66A1" w:rsidRPr="00DC66A1" w:rsidRDefault="00DC66A1" w:rsidP="00DC66A1">
      <w:pPr>
        <w:jc w:val="both"/>
        <w:rPr>
          <w:sz w:val="32"/>
          <w:szCs w:val="32"/>
        </w:rPr>
      </w:pPr>
    </w:p>
    <w:sectPr w:rsidR="00DC66A1" w:rsidRPr="00DC6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B17A9"/>
    <w:multiLevelType w:val="hybridMultilevel"/>
    <w:tmpl w:val="A5A0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A1"/>
    <w:rsid w:val="000A75FE"/>
    <w:rsid w:val="005A10CE"/>
    <w:rsid w:val="007803C5"/>
    <w:rsid w:val="0078464C"/>
    <w:rsid w:val="00D304A3"/>
    <w:rsid w:val="00DC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5B408"/>
  <w15:chartTrackingRefBased/>
  <w15:docId w15:val="{7332E0BE-DE47-9B49-84CD-392DC63F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4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5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5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emographics_of_Toronto_neighbourhoo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kher</dc:creator>
  <cp:keywords/>
  <dc:description/>
  <cp:lastModifiedBy>at kher</cp:lastModifiedBy>
  <cp:revision>3</cp:revision>
  <dcterms:created xsi:type="dcterms:W3CDTF">2021-02-12T14:46:00Z</dcterms:created>
  <dcterms:modified xsi:type="dcterms:W3CDTF">2021-02-12T15:15:00Z</dcterms:modified>
</cp:coreProperties>
</file>