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Problem Statement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a query image, we have to fetch the most similar image from a given database.</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Solution Intuition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two similar images will lie closer to each other in the latent space whereas dissimilar images will lie far away. This is the basic governing rule with which we trained our model. </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this, the retrieval part simply scours the latent space to pick up the closest image in the latent space given the representation of the query image.</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Algorithm</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methodology is divided into two parts:</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Representation in latent space</w:t>
      </w:r>
    </w:p>
    <w:p w:rsidR="00000000" w:rsidDel="00000000" w:rsidP="00000000" w:rsidRDefault="00000000" w:rsidRPr="00000000" w14:paraId="0000000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w:t>
      </w:r>
    </w:p>
    <w:p w:rsidR="00000000" w:rsidDel="00000000" w:rsidP="00000000" w:rsidRDefault="00000000" w:rsidRPr="00000000" w14:paraId="0000001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Image Representation in the latent space</w:t>
      </w:r>
    </w:p>
    <w:p w:rsidR="00000000" w:rsidDel="00000000" w:rsidP="00000000" w:rsidRDefault="00000000" w:rsidRPr="00000000" w14:paraId="0000001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part we will be using Siamese Models for a similarity based representation. The basic idea behind Siamese Models is to use any state-of-the-art CNN models to train using Triplet Loss.</w:t>
      </w:r>
    </w:p>
    <w:p w:rsidR="00000000" w:rsidDel="00000000" w:rsidP="00000000" w:rsidRDefault="00000000" w:rsidRPr="00000000" w14:paraId="0000001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component of this idea are triplets.</w:t>
      </w:r>
    </w:p>
    <w:p w:rsidR="00000000" w:rsidDel="00000000" w:rsidP="00000000" w:rsidRDefault="00000000" w:rsidRPr="00000000" w14:paraId="0000001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Triplets are 3 separate samples of data, let's say A (anchor),B (positive) and C (negative); where A and B are similar or have similar traits (same class maybe) while C is dissimilar to both A and B. The 3 samples altogether form one unit of the training data — the triplet.</w:t>
      </w:r>
    </w:p>
    <w:p w:rsidR="00000000" w:rsidDel="00000000" w:rsidP="00000000" w:rsidRDefault="00000000" w:rsidRPr="00000000" w14:paraId="0000001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the Siamese Model is to learn the representation of images and create a latent space where similar images (A and B) lie closer and dissimilar image(C)  lie farther.</w:t>
      </w:r>
    </w:p>
    <w:p w:rsidR="00000000" w:rsidDel="00000000" w:rsidP="00000000" w:rsidRDefault="00000000" w:rsidRPr="00000000" w14:paraId="0000001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Search</w:t>
      </w:r>
    </w:p>
    <w:p w:rsidR="00000000" w:rsidDel="00000000" w:rsidP="00000000" w:rsidRDefault="00000000" w:rsidRPr="00000000" w14:paraId="0000001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our model is trained to create a latent space, we can move forward with the search part.</w:t>
      </w:r>
    </w:p>
    <w:p w:rsidR="00000000" w:rsidDel="00000000" w:rsidP="00000000" w:rsidRDefault="00000000" w:rsidRPr="00000000" w14:paraId="0000001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given a query image we will search the latent space where all the images of the database lies.</w:t>
      </w:r>
    </w:p>
    <w:p w:rsidR="00000000" w:rsidDel="00000000" w:rsidP="00000000" w:rsidRDefault="00000000" w:rsidRPr="00000000" w14:paraId="0000002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our trained siamese model, we will project the query image into the latent space along with all the images in the database.</w:t>
      </w:r>
    </w:p>
    <w:p w:rsidR="00000000" w:rsidDel="00000000" w:rsidP="00000000" w:rsidRDefault="00000000" w:rsidRPr="00000000" w14:paraId="0000002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this, an exhaustive search based on euclidean distance is used to rank with the Top-k candidates. Out of which the top ranked candidate is retrieved.</w:t>
      </w:r>
    </w:p>
    <w:p w:rsidR="00000000" w:rsidDel="00000000" w:rsidP="00000000" w:rsidRDefault="00000000" w:rsidRPr="00000000" w14:paraId="0000002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81588" cy="2596028"/>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081588" cy="259602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solution, we’ll be using Faiss by Facebook Research. This is much faster than nearest neighbor and this difference in speed becomes much more prominent if we have a large number of images.</w:t>
      </w:r>
    </w:p>
    <w:p w:rsidR="00000000" w:rsidDel="00000000" w:rsidP="00000000" w:rsidRDefault="00000000" w:rsidRPr="00000000" w14:paraId="0000002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taken for each retrieval - 4.09 ms</w:t>
      </w:r>
    </w:p>
    <w:p w:rsidR="00000000" w:rsidDel="00000000" w:rsidP="00000000" w:rsidRDefault="00000000" w:rsidRPr="00000000" w14:paraId="0000002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trained the model on the</w:t>
      </w:r>
      <w:r w:rsidDel="00000000" w:rsidR="00000000" w:rsidRPr="00000000">
        <w:rPr>
          <w:rFonts w:ascii="Times New Roman" w:cs="Times New Roman" w:eastAsia="Times New Roman" w:hAnsi="Times New Roman"/>
          <w:b w:val="1"/>
          <w:sz w:val="24"/>
          <w:szCs w:val="24"/>
          <w:rtl w:val="0"/>
        </w:rPr>
        <w:t xml:space="preserve">  Oxford 102 Flowers dataset, </w:t>
      </w:r>
      <w:r w:rsidDel="00000000" w:rsidR="00000000" w:rsidRPr="00000000">
        <w:rPr>
          <w:rFonts w:ascii="Times New Roman" w:cs="Times New Roman" w:eastAsia="Times New Roman" w:hAnsi="Times New Roman"/>
          <w:sz w:val="24"/>
          <w:szCs w:val="24"/>
          <w:rtl w:val="0"/>
        </w:rPr>
        <w:t xml:space="preserve">which is a flower dataset having 102 categories and approx. 9,000 images for training.</w:t>
      </w:r>
    </w:p>
    <w:p w:rsidR="00000000" w:rsidDel="00000000" w:rsidP="00000000" w:rsidRDefault="00000000" w:rsidRPr="00000000" w14:paraId="0000002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 after the initial training</w:t>
      </w:r>
    </w:p>
    <w:p w:rsidR="00000000" w:rsidDel="00000000" w:rsidP="00000000" w:rsidRDefault="00000000" w:rsidRPr="00000000" w14:paraId="0000002B">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b w:val="1"/>
          <w:sz w:val="28"/>
          <w:szCs w:val="28"/>
        </w:rPr>
      </w:pPr>
      <w:r w:rsidDel="00000000" w:rsidR="00000000" w:rsidRPr="00000000">
        <w:rPr>
          <w:rtl w:val="0"/>
        </w:rPr>
      </w:r>
    </w:p>
    <w:tbl>
      <w:tblPr>
        <w:tblStyle w:val="Table1"/>
        <w:tblW w:w="11205.0" w:type="dxa"/>
        <w:jc w:val="left"/>
        <w:tblInd w:w="-8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60"/>
        <w:gridCol w:w="5445"/>
        <w:tblGridChange w:id="0">
          <w:tblGrid>
            <w:gridCol w:w="5760"/>
            <w:gridCol w:w="544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838450" cy="3302000"/>
                  <wp:effectExtent b="0" l="0" r="0" t="0"/>
                  <wp:docPr id="3" name="image4.png"/>
                  <a:graphic>
                    <a:graphicData uri="http://schemas.openxmlformats.org/drawingml/2006/picture">
                      <pic:pic>
                        <pic:nvPicPr>
                          <pic:cNvPr id="0" name="image4.png"/>
                          <pic:cNvPicPr preferRelativeResize="0"/>
                        </pic:nvPicPr>
                        <pic:blipFill>
                          <a:blip r:embed="rId8"/>
                          <a:srcRect b="0" l="0" r="27884" t="0"/>
                          <a:stretch>
                            <a:fillRect/>
                          </a:stretch>
                        </pic:blipFill>
                        <pic:spPr>
                          <a:xfrm>
                            <a:off x="0" y="0"/>
                            <a:ext cx="2838450" cy="3302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838450" cy="3352800"/>
                  <wp:effectExtent b="0" l="0" r="0" t="0"/>
                  <wp:docPr id="2" name="image6.png"/>
                  <a:graphic>
                    <a:graphicData uri="http://schemas.openxmlformats.org/drawingml/2006/picture">
                      <pic:pic>
                        <pic:nvPicPr>
                          <pic:cNvPr id="0" name="image6.png"/>
                          <pic:cNvPicPr preferRelativeResize="0"/>
                        </pic:nvPicPr>
                        <pic:blipFill>
                          <a:blip r:embed="rId9"/>
                          <a:srcRect b="0" l="0" r="32852" t="0"/>
                          <a:stretch>
                            <a:fillRect/>
                          </a:stretch>
                        </pic:blipFill>
                        <pic:spPr>
                          <a:xfrm>
                            <a:off x="0" y="0"/>
                            <a:ext cx="2838450" cy="33528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838450" cy="27559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838450" cy="275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838450" cy="3124200"/>
                  <wp:effectExtent b="0" l="0" r="0" t="0"/>
                  <wp:docPr id="1" name="image3.png"/>
                  <a:graphic>
                    <a:graphicData uri="http://schemas.openxmlformats.org/drawingml/2006/picture">
                      <pic:pic>
                        <pic:nvPicPr>
                          <pic:cNvPr id="0" name="image3.png"/>
                          <pic:cNvPicPr preferRelativeResize="0"/>
                        </pic:nvPicPr>
                        <pic:blipFill>
                          <a:blip r:embed="rId11"/>
                          <a:srcRect b="0" l="0" r="24839" t="0"/>
                          <a:stretch>
                            <a:fillRect/>
                          </a:stretch>
                        </pic:blipFill>
                        <pic:spPr>
                          <a:xfrm>
                            <a:off x="0" y="0"/>
                            <a:ext cx="2838450" cy="3124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1">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 paper</w:t>
      </w:r>
      <w:r w:rsidDel="00000000" w:rsidR="00000000" w:rsidRPr="00000000">
        <w:rPr>
          <w:rFonts w:ascii="Times New Roman" w:cs="Times New Roman" w:eastAsia="Times New Roman" w:hAnsi="Times New Roman"/>
          <w:sz w:val="24"/>
          <w:szCs w:val="24"/>
          <w:rtl w:val="0"/>
        </w:rPr>
        <w:t xml:space="preserve"> - </w:t>
      </w:r>
      <w:hyperlink r:id="rId12">
        <w:r w:rsidDel="00000000" w:rsidR="00000000" w:rsidRPr="00000000">
          <w:rPr>
            <w:rFonts w:ascii="Times New Roman" w:cs="Times New Roman" w:eastAsia="Times New Roman" w:hAnsi="Times New Roman"/>
            <w:color w:val="1155cc"/>
            <w:sz w:val="24"/>
            <w:szCs w:val="24"/>
            <w:u w:val="single"/>
            <w:rtl w:val="0"/>
          </w:rPr>
          <w:t xml:space="preserve">https://arxiv.org/ftp/arxiv/papers/1906/1906.09513.pdf</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12" Type="http://schemas.openxmlformats.org/officeDocument/2006/relationships/hyperlink" Target="https://arxiv.org/ftp/arxiv/papers/1906/1906.09513.pdf" TargetMode="Externa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